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佛山华谱测智能科技有限公司</w:t>
      </w:r>
      <w:bookmarkEnd w:id="0"/>
    </w:p>
    <w:p>
      <w:pPr>
        <w:snapToGrid w:val="0"/>
        <w:spacing w:afterLines="30"/>
        <w:ind w:firstLine="321" w:firstLineChars="100"/>
        <w:rPr>
          <w:rFonts w:hint="eastAsia" w:ascii="楷体" w:hAnsi="楷体" w:eastAsia="楷体"/>
          <w:b/>
          <w:color w:val="000000" w:themeColor="text1"/>
          <w:sz w:val="32"/>
          <w:szCs w:val="32"/>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29.10.07,34.05.00,34.06.00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佛山华谱测智能科技有限公司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佛山市顺德区陈村镇赤花居委会广隆工业园兴业4路18号顺联机械城22座420(住所申报)</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528313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佛山市顺德区陈村镇赤花居委会广隆工业园兴业4路18号顺联机械城22座420(住所申报)</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528313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郝春艳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13202981417</w:t>
            </w:r>
          </w:p>
        </w:tc>
        <w:tc>
          <w:tcPr>
            <w:tcW w:w="965" w:type="dxa"/>
            <w:gridSpan w:val="3"/>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郝春艳</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010-60258184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莫爵徽</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莫爵徽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pStyle w:val="10"/>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bookmarkStart w:id="1" w:name="审核范围"/>
            <w:r>
              <w:rPr>
                <w:rFonts w:ascii="宋体" w:hAnsi="宋体"/>
                <w:b/>
                <w:color w:val="000000" w:themeColor="text1"/>
                <w:sz w:val="20"/>
                <w:szCs w:val="20"/>
              </w:rPr>
              <w:t>固体及气体分析设备的研发、销售及技术服务</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29.10.07;34.05.00;34.06.00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2020-05-10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spacing w:line="360" w:lineRule="auto"/>
              <w:rPr>
                <w:rFonts w:hint="eastAsia" w:ascii="宋体"/>
                <w:color w:val="000000"/>
                <w:sz w:val="20"/>
                <w:szCs w:val="20"/>
                <w:lang w:val="en-US" w:eastAsia="zh-CN"/>
              </w:rPr>
            </w:pPr>
            <w:r>
              <w:rPr>
                <w:rFonts w:hint="eastAsia" w:ascii="宋体"/>
                <w:color w:val="000000"/>
                <w:sz w:val="20"/>
                <w:szCs w:val="20"/>
                <w:lang w:val="en-US" w:eastAsia="zh-CN"/>
              </w:rPr>
              <w:t>广州珠江电力有限公司</w:t>
            </w:r>
            <w:r>
              <w:rPr>
                <w:rFonts w:hint="eastAsia" w:ascii="宋体"/>
                <w:color w:val="000000"/>
                <w:sz w:val="20"/>
                <w:szCs w:val="20"/>
                <w:lang w:val="en-US" w:eastAsia="zh-CN"/>
              </w:rPr>
              <w:tab/>
            </w:r>
            <w:r>
              <w:rPr>
                <w:rFonts w:hint="eastAsia" w:ascii="宋体"/>
                <w:color w:val="000000"/>
                <w:sz w:val="20"/>
                <w:szCs w:val="20"/>
                <w:lang w:val="en-US" w:eastAsia="zh-CN"/>
              </w:rPr>
              <w:t>固体及气体分设备技术服务</w:t>
            </w:r>
            <w:r>
              <w:rPr>
                <w:rFonts w:hint="eastAsia" w:ascii="宋体"/>
                <w:color w:val="000000"/>
                <w:sz w:val="20"/>
                <w:szCs w:val="20"/>
                <w:lang w:val="en-US" w:eastAsia="zh-CN"/>
              </w:rPr>
              <w:tab/>
            </w:r>
            <w:r>
              <w:rPr>
                <w:rFonts w:hint="eastAsia" w:ascii="宋体"/>
                <w:color w:val="000000"/>
                <w:sz w:val="20"/>
                <w:szCs w:val="20"/>
                <w:lang w:val="en-US" w:eastAsia="zh-CN"/>
              </w:rPr>
              <w:t>施工阶段</w:t>
            </w:r>
            <w:r>
              <w:rPr>
                <w:rFonts w:hint="eastAsia" w:ascii="宋体"/>
                <w:color w:val="000000"/>
                <w:sz w:val="20"/>
                <w:szCs w:val="20"/>
                <w:lang w:val="en-US" w:eastAsia="zh-CN"/>
              </w:rPr>
              <w:tab/>
            </w:r>
          </w:p>
          <w:p>
            <w:pPr>
              <w:spacing w:line="360" w:lineRule="auto"/>
              <w:rPr>
                <w:rFonts w:hint="eastAsia" w:ascii="宋体"/>
                <w:color w:val="000000"/>
                <w:sz w:val="20"/>
                <w:szCs w:val="20"/>
                <w:lang w:val="en-US" w:eastAsia="zh-CN"/>
              </w:rPr>
            </w:pPr>
            <w:r>
              <w:rPr>
                <w:rFonts w:hint="eastAsia" w:ascii="宋体"/>
                <w:color w:val="000000"/>
                <w:sz w:val="20"/>
                <w:szCs w:val="20"/>
                <w:lang w:val="en-US" w:eastAsia="zh-CN"/>
              </w:rPr>
              <w:t>地址：广州市南沙区开发区内-珠江电厂</w:t>
            </w:r>
          </w:p>
          <w:p>
            <w:pPr>
              <w:rPr>
                <w:rFonts w:ascii="宋体" w:hAnsi="宋体"/>
                <w:b/>
                <w:color w:val="000000" w:themeColor="text1"/>
                <w:sz w:val="20"/>
                <w:szCs w:val="20"/>
              </w:rPr>
            </w:pPr>
            <w:r>
              <w:rPr>
                <w:rFonts w:hint="eastAsia" w:ascii="宋体"/>
                <w:color w:val="000000"/>
                <w:sz w:val="20"/>
                <w:szCs w:val="20"/>
                <w:lang w:val="en-US" w:eastAsia="zh-CN"/>
              </w:rPr>
              <w:t>距离：</w:t>
            </w:r>
            <w:r>
              <w:rPr>
                <w:rFonts w:hint="eastAsia" w:ascii="宋体"/>
                <w:color w:val="000000"/>
                <w:sz w:val="20"/>
                <w:szCs w:val="20"/>
              </w:rPr>
              <w:t>自驾车（1.5小时左右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ind w:firstLine="420" w:firstLineChars="200"/>
              <w:jc w:val="both"/>
              <w:rPr>
                <w:rFonts w:hint="eastAsia" w:ascii="宋体" w:hAnsi="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ind w:firstLine="322" w:firstLineChars="200"/>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5</w:t>
      </w:r>
      <w:r>
        <w:rPr>
          <w:rFonts w:hint="eastAsia"/>
          <w:b/>
          <w:color w:val="auto"/>
          <w:spacing w:val="-10"/>
          <w:szCs w:val="21"/>
        </w:rPr>
        <w:t>月</w:t>
      </w:r>
      <w:bookmarkStart w:id="4" w:name="OLE_LINK1"/>
      <w:r>
        <w:rPr>
          <w:rFonts w:hint="eastAsia"/>
          <w:b/>
          <w:color w:val="auto"/>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10"/>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0"/>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rFonts w:hint="eastAsia" w:ascii="宋体" w:hAnsi="宋体"/>
                <w:szCs w:val="21"/>
              </w:rPr>
            </w:pPr>
            <w:r>
              <w:rPr>
                <w:rFonts w:hint="eastAsia" w:ascii="宋体" w:hAnsi="宋体"/>
                <w:szCs w:val="21"/>
              </w:rPr>
              <w:t xml:space="preserve">固体及气体分析设备的研发、销售及技术服务 </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szCs w:val="21"/>
              </w:rPr>
            </w:pPr>
            <w:r>
              <w:rPr>
                <w:rFonts w:hint="eastAsia" w:ascii="宋体" w:hAnsi="宋体"/>
                <w:szCs w:val="21"/>
              </w:rPr>
              <w:t>研发流程：设计策划（组成项目组、设计策划、方案策划、专业策划）-设计接口（设计专业间接口）-设计输入-设计输出-设计验证-设计确认-设计完成</w:t>
            </w:r>
          </w:p>
          <w:p>
            <w:pPr>
              <w:rPr>
                <w:rFonts w:hint="eastAsia" w:ascii="宋体" w:hAnsi="宋体"/>
                <w:szCs w:val="21"/>
              </w:rPr>
            </w:pPr>
          </w:p>
          <w:p>
            <w:pPr>
              <w:rPr>
                <w:rFonts w:hint="eastAsia" w:ascii="宋体" w:hAnsi="宋体"/>
                <w:szCs w:val="21"/>
              </w:rPr>
            </w:pPr>
            <w:r>
              <w:rPr>
                <w:rFonts w:hint="eastAsia" w:ascii="宋体" w:hAnsi="宋体"/>
                <w:szCs w:val="21"/>
              </w:rPr>
              <w:t>技术服务：组建团队（人员派遣）—项目策划（人员、设备、规程、安全）—项目现场实施（维护、咨询、维修）—完工检验—交付</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销售流程：客户接触----合同评审----签订合同-----客户付款------入帐------采购----客户提货-----验收-----发货-----收回单据-----交付</w:t>
            </w:r>
          </w:p>
          <w:p>
            <w:pPr>
              <w:pStyle w:val="10"/>
              <w:rPr>
                <w:rFonts w:hint="eastAsia"/>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b/>
                <w:bCs/>
              </w:rPr>
              <w:t>设计开发</w:t>
            </w:r>
            <w:r>
              <w:rPr>
                <w:rFonts w:hint="eastAsia"/>
                <w:b/>
                <w:bCs/>
                <w:lang w:eastAsia="zh-CN"/>
              </w:rPr>
              <w:t>、</w:t>
            </w:r>
            <w:r>
              <w:rPr>
                <w:rFonts w:hint="eastAsia"/>
                <w:b/>
                <w:bCs/>
                <w:lang w:val="en-US" w:eastAsia="zh-CN"/>
              </w:rPr>
              <w:t>技术服务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
                <w:bCs/>
                <w:lang w:val="en-US" w:eastAsia="zh-CN"/>
              </w:rPr>
              <w:t>销售过程</w:t>
            </w:r>
          </w:p>
          <w:p>
            <w:pPr>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0"/>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hint="default" w:ascii="宋体" w:hAnsi="宋体" w:eastAsia="宋体"/>
                <w:b/>
                <w:color w:val="000000" w:themeColor="text1"/>
                <w:sz w:val="20"/>
                <w:szCs w:val="20"/>
                <w:lang w:val="en-US" w:eastAsia="zh-CN"/>
              </w:rPr>
            </w:pPr>
            <w:r>
              <w:rPr>
                <w:rFonts w:hint="eastAsia"/>
                <w:bCs/>
                <w:szCs w:val="21"/>
              </w:rPr>
              <w:t>该公司员工共</w:t>
            </w:r>
            <w:r>
              <w:rPr>
                <w:rFonts w:hint="eastAsia"/>
                <w:bCs/>
                <w:szCs w:val="21"/>
                <w:lang w:val="en-US" w:eastAsia="zh-CN"/>
              </w:rPr>
              <w:t>14</w:t>
            </w:r>
            <w:r>
              <w:rPr>
                <w:rFonts w:hint="eastAsia"/>
                <w:bCs/>
                <w:szCs w:val="21"/>
              </w:rPr>
              <w:t>人，管理人员</w:t>
            </w:r>
            <w:r>
              <w:rPr>
                <w:rFonts w:hint="eastAsia"/>
                <w:bCs/>
                <w:color w:val="auto"/>
                <w:szCs w:val="21"/>
                <w:lang w:val="en-US" w:eastAsia="zh-CN"/>
              </w:rPr>
              <w:t>2</w:t>
            </w:r>
            <w:r>
              <w:rPr>
                <w:rFonts w:hint="eastAsia"/>
                <w:bCs/>
                <w:color w:val="auto"/>
                <w:szCs w:val="21"/>
              </w:rPr>
              <w:t>人。有专业的</w:t>
            </w:r>
            <w:r>
              <w:rPr>
                <w:rFonts w:hint="eastAsia"/>
                <w:bCs/>
                <w:color w:val="auto"/>
                <w:szCs w:val="21"/>
                <w:lang w:eastAsia="zh-CN"/>
              </w:rPr>
              <w:t>技术人员、销售人员</w:t>
            </w:r>
            <w:r>
              <w:rPr>
                <w:rFonts w:hint="eastAsia"/>
                <w:bCs/>
                <w:color w:val="auto"/>
                <w:szCs w:val="21"/>
              </w:rPr>
              <w:t>，能</w:t>
            </w:r>
            <w:r>
              <w:rPr>
                <w:rFonts w:hint="eastAsia"/>
                <w:bCs/>
                <w:color w:val="auto"/>
                <w:szCs w:val="21"/>
                <w:lang w:eastAsia="zh-CN"/>
              </w:rPr>
              <w:t>满足</w:t>
            </w:r>
            <w:r>
              <w:rPr>
                <w:rFonts w:hint="eastAsia" w:ascii="宋体" w:hAnsi="宋体"/>
                <w:szCs w:val="21"/>
              </w:rPr>
              <w:t xml:space="preserve">半导体芯片及电子元器件的设计开发及销售  </w:t>
            </w:r>
            <w:r>
              <w:rPr>
                <w:rFonts w:hint="eastAsia" w:ascii="宋体" w:hAnsi="宋体"/>
                <w:szCs w:val="21"/>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10"/>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租用办公用房，面积760平米</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color w:val="FF0000"/>
                <w:lang w:val="en-US" w:eastAsia="zh-CN"/>
              </w:rPr>
            </w:pPr>
          </w:p>
          <w:p>
            <w:pPr>
              <w:rPr>
                <w:rFonts w:hint="default"/>
                <w:b w:val="0"/>
                <w:bCs w:val="0"/>
                <w:lang w:val="en-US" w:eastAsia="zh-CN"/>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宋体" w:hAnsi="宋体" w:eastAsia="宋体" w:cs="宋体"/>
                <w:b w:val="0"/>
                <w:bCs w:val="0"/>
                <w:color w:val="FF0000"/>
                <w:sz w:val="21"/>
                <w:szCs w:val="21"/>
                <w:lang w:eastAsia="zh-CN"/>
              </w:rPr>
            </w:pPr>
            <w:r>
              <w:rPr>
                <w:rFonts w:hint="eastAsia"/>
                <w:b w:val="0"/>
                <w:bCs w:val="0"/>
                <w:lang w:eastAsia="zh-CN"/>
              </w:rPr>
              <w:t>监测</w:t>
            </w:r>
            <w:r>
              <w:rPr>
                <w:rFonts w:hint="eastAsia"/>
                <w:b w:val="0"/>
                <w:bCs w:val="0"/>
                <w:lang w:val="en-US" w:eastAsia="zh-CN"/>
              </w:rPr>
              <w:t>设备</w:t>
            </w:r>
            <w:r>
              <w:rPr>
                <w:rFonts w:hint="eastAsia"/>
                <w:b w:val="0"/>
                <w:bCs w:val="0"/>
                <w:lang w:eastAsia="zh-CN"/>
              </w:rPr>
              <w:t>：</w:t>
            </w:r>
            <w:r>
              <w:rPr>
                <w:rFonts w:hint="eastAsia" w:ascii="宋体" w:hAnsi="宋体" w:eastAsia="宋体" w:cs="宋体"/>
                <w:b w:val="0"/>
                <w:bCs w:val="0"/>
                <w:color w:val="000000" w:themeColor="text1"/>
                <w:sz w:val="21"/>
                <w:szCs w:val="21"/>
                <w:lang w:eastAsia="zh-CN"/>
              </w:rPr>
              <w:t>烟气分析仪 HGA-OES-P01    烟气分析仪（NO2检测器）HGA-OES-P01</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0"/>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10"/>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pStyle w:val="10"/>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b/>
                <w:bCs/>
                <w:lang w:val="en-US" w:eastAsia="zh-CN"/>
              </w:rPr>
              <w:t>销售过程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2020年3-6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月实施，满意度评价</w:t>
            </w:r>
            <w:r>
              <w:rPr>
                <w:rFonts w:hint="eastAsia" w:ascii="宋体" w:hAnsi="宋体" w:cs="宋体"/>
                <w:szCs w:val="21"/>
                <w:highlight w:val="none"/>
                <w:lang w:val="en-US" w:eastAsia="zh-CN"/>
              </w:rPr>
              <w:t>97</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一阶段问题：</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 xml:space="preserve"> 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pacing w:val="-10"/>
                <w:sz w:val="22"/>
                <w:szCs w:val="22"/>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宋体" w:hAnsi="宋体" w:eastAsia="宋体" w:cs="宋体"/>
                <w:b/>
                <w:color w:val="000000" w:themeColor="text1"/>
                <w:spacing w:val="-10"/>
                <w:sz w:val="22"/>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佛山华谱测智能科技有限公司</w:t>
            </w:r>
            <w:r>
              <w:rPr>
                <w:rFonts w:hint="eastAsia"/>
                <w:color w:val="000000"/>
                <w:szCs w:val="21"/>
                <w:lang w:val="en-US" w:eastAsia="zh-CN"/>
              </w:rPr>
              <w:t xml:space="preserve"> </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w:t>
            </w:r>
            <w:r>
              <w:rPr>
                <w:rFonts w:hint="eastAsia"/>
                <w:lang w:val="en-US" w:eastAsia="zh-CN"/>
              </w:rPr>
              <w:t>本次现场补充审核开具的不符合项，现场整改完成，</w:t>
            </w:r>
            <w:bookmarkStart w:id="5" w:name="_GoBack"/>
            <w:bookmarkEnd w:id="5"/>
            <w:r>
              <w:rPr>
                <w:rFonts w:hint="eastAsia"/>
                <w:lang w:val="en-US" w:eastAsia="zh-CN"/>
              </w:rPr>
              <w:t>审核基本达到审核要求，</w:t>
            </w:r>
            <w:r>
              <w:rPr>
                <w:rFonts w:hint="eastAsia"/>
              </w:rPr>
              <w:t>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default" w:eastAsia="宋体"/>
                <w:b/>
                <w:color w:val="000000" w:themeColor="text1"/>
                <w:spacing w:val="-10"/>
                <w:szCs w:val="21"/>
                <w:lang w:val="en-US" w:eastAsia="zh-CN"/>
              </w:rPr>
            </w:pPr>
            <w:r>
              <w:rPr>
                <w:rFonts w:hint="eastAsia"/>
                <w:b/>
                <w:color w:val="000000" w:themeColor="text1"/>
                <w:spacing w:val="-10"/>
                <w:szCs w:val="21"/>
                <w:lang w:val="en-US" w:eastAsia="zh-CN"/>
              </w:rPr>
              <w:t>QMS:</w:t>
            </w:r>
            <w:r>
              <w:rPr>
                <w:rFonts w:hint="eastAsia" w:ascii="宋体" w:hAnsi="宋体"/>
                <w:szCs w:val="21"/>
              </w:rPr>
              <w:t xml:space="preserve">固体及气体分析设备的研发、销售及技术服务 </w:t>
            </w:r>
          </w:p>
          <w:p>
            <w:pPr>
              <w:rPr>
                <w:rFonts w:hint="eastAsia"/>
                <w:b/>
                <w:color w:val="000000" w:themeColor="text1"/>
                <w:spacing w:val="-10"/>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bCs/>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FE"/>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 </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26</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3315CB"/>
    <w:rsid w:val="0BEA5AFC"/>
    <w:rsid w:val="0D441B7C"/>
    <w:rsid w:val="0D7663CD"/>
    <w:rsid w:val="0FA36ED6"/>
    <w:rsid w:val="13BD568C"/>
    <w:rsid w:val="14E11A4F"/>
    <w:rsid w:val="1AEA3F06"/>
    <w:rsid w:val="1C440198"/>
    <w:rsid w:val="21611269"/>
    <w:rsid w:val="24F917BD"/>
    <w:rsid w:val="29B965E4"/>
    <w:rsid w:val="2BEB3908"/>
    <w:rsid w:val="2DC643E3"/>
    <w:rsid w:val="34345D17"/>
    <w:rsid w:val="3769339A"/>
    <w:rsid w:val="37E16018"/>
    <w:rsid w:val="397C57DB"/>
    <w:rsid w:val="3B126833"/>
    <w:rsid w:val="3C6210A8"/>
    <w:rsid w:val="477E23F2"/>
    <w:rsid w:val="4A577766"/>
    <w:rsid w:val="4B4A3A22"/>
    <w:rsid w:val="4D661356"/>
    <w:rsid w:val="4E691159"/>
    <w:rsid w:val="5CDD1C2D"/>
    <w:rsid w:val="5F2C6628"/>
    <w:rsid w:val="631B688A"/>
    <w:rsid w:val="68094112"/>
    <w:rsid w:val="68613608"/>
    <w:rsid w:val="710307B1"/>
    <w:rsid w:val="74583932"/>
    <w:rsid w:val="79C53187"/>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
    <w:basedOn w:val="8"/>
    <w:link w:val="2"/>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3</TotalTime>
  <ScaleCrop>false</ScaleCrop>
  <LinksUpToDate>false</LinksUpToDate>
  <CharactersWithSpaces>5401</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2019-07-17T08:05:00Z</cp:lastPrinted>
  <dcterms:modified xsi:type="dcterms:W3CDTF">2021-03-26T09:10:00Z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2AFBB7DECC704456942C71C5F59A94E0</vt:lpwstr>
  </property>
</Properties>
</file>