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96"/>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96" w:type="dxa"/>
            <w:vAlign w:val="center"/>
          </w:tcPr>
          <w:p>
            <w:pPr>
              <w:rPr>
                <w:rFonts w:hint="default" w:eastAsia="宋体"/>
                <w:sz w:val="24"/>
                <w:szCs w:val="24"/>
                <w:lang w:val="en-US" w:eastAsia="zh-CN"/>
              </w:rPr>
            </w:pPr>
            <w:r>
              <w:rPr>
                <w:rFonts w:hint="eastAsia"/>
                <w:sz w:val="24"/>
                <w:szCs w:val="24"/>
              </w:rPr>
              <w:t>受审核部门：管理层、</w:t>
            </w:r>
            <w:r>
              <w:rPr>
                <w:rFonts w:hint="eastAsia"/>
                <w:sz w:val="24"/>
                <w:szCs w:val="24"/>
                <w:lang w:val="en-US" w:eastAsia="zh-CN"/>
              </w:rPr>
              <w:t>行政</w:t>
            </w:r>
            <w:r>
              <w:rPr>
                <w:rFonts w:hint="eastAsia"/>
                <w:sz w:val="24"/>
                <w:szCs w:val="24"/>
              </w:rPr>
              <w:t>部、</w:t>
            </w:r>
            <w:r>
              <w:rPr>
                <w:rFonts w:hint="eastAsia"/>
                <w:sz w:val="24"/>
                <w:szCs w:val="24"/>
                <w:lang w:val="en-US" w:eastAsia="zh-CN"/>
              </w:rPr>
              <w:t>供销</w:t>
            </w:r>
            <w:r>
              <w:rPr>
                <w:rFonts w:hint="eastAsia"/>
                <w:sz w:val="24"/>
                <w:szCs w:val="24"/>
              </w:rPr>
              <w:t>部、生产部、</w:t>
            </w:r>
            <w:r>
              <w:rPr>
                <w:rFonts w:hint="eastAsia"/>
                <w:sz w:val="24"/>
                <w:szCs w:val="24"/>
                <w:lang w:val="en-US" w:eastAsia="zh-CN"/>
              </w:rPr>
              <w:t>质检部</w:t>
            </w:r>
            <w:r>
              <w:rPr>
                <w:rFonts w:hint="eastAsia"/>
                <w:sz w:val="24"/>
                <w:szCs w:val="24"/>
              </w:rPr>
              <w:t>，陪同：</w:t>
            </w:r>
            <w:r>
              <w:rPr>
                <w:rFonts w:hint="eastAsia"/>
                <w:sz w:val="24"/>
                <w:szCs w:val="24"/>
                <w:lang w:val="en-US" w:eastAsia="zh-CN"/>
              </w:rPr>
              <w:t>张彩霞</w:t>
            </w:r>
          </w:p>
        </w:tc>
        <w:tc>
          <w:tcPr>
            <w:tcW w:w="993"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widowControl/>
              <w:jc w:val="left"/>
            </w:pPr>
          </w:p>
        </w:tc>
        <w:tc>
          <w:tcPr>
            <w:tcW w:w="960" w:type="dxa"/>
            <w:vMerge w:val="continue"/>
            <w:vAlign w:val="center"/>
          </w:tcPr>
          <w:p>
            <w:pPr>
              <w:widowControl/>
              <w:jc w:val="left"/>
            </w:pPr>
          </w:p>
        </w:tc>
        <w:tc>
          <w:tcPr>
            <w:tcW w:w="10596" w:type="dxa"/>
            <w:vAlign w:val="center"/>
          </w:tcPr>
          <w:p>
            <w:pPr>
              <w:spacing w:before="120"/>
            </w:pPr>
            <w:r>
              <w:rPr>
                <w:rFonts w:hint="eastAsia"/>
                <w:sz w:val="24"/>
                <w:szCs w:val="24"/>
              </w:rPr>
              <w:t>审核员：伍光华、</w:t>
            </w:r>
            <w:r>
              <w:rPr>
                <w:rFonts w:hint="eastAsia"/>
                <w:sz w:val="24"/>
                <w:szCs w:val="24"/>
                <w:lang w:val="en-US" w:eastAsia="zh-CN"/>
              </w:rPr>
              <w:t>张磊、蒋文豪（专家）</w:t>
            </w:r>
            <w:r>
              <w:rPr>
                <w:sz w:val="24"/>
                <w:szCs w:val="24"/>
              </w:rPr>
              <w:t xml:space="preserve">       </w:t>
            </w:r>
            <w:r>
              <w:rPr>
                <w:rFonts w:hint="eastAsia"/>
                <w:sz w:val="24"/>
                <w:szCs w:val="24"/>
              </w:rPr>
              <w:t>审核时间：</w:t>
            </w:r>
            <w:r>
              <w:rPr>
                <w:sz w:val="24"/>
                <w:szCs w:val="24"/>
              </w:rPr>
              <w:t xml:space="preserve"> 20</w:t>
            </w:r>
            <w:r>
              <w:rPr>
                <w:rFonts w:hint="eastAsia"/>
                <w:sz w:val="24"/>
                <w:szCs w:val="24"/>
                <w:lang w:val="en-US" w:eastAsia="zh-CN"/>
              </w:rPr>
              <w:t>21</w:t>
            </w:r>
            <w:r>
              <w:rPr>
                <w:rFonts w:hint="eastAsia"/>
                <w:sz w:val="24"/>
                <w:szCs w:val="24"/>
              </w:rPr>
              <w:t>年</w:t>
            </w:r>
            <w:r>
              <w:rPr>
                <w:rFonts w:hint="eastAsia"/>
                <w:sz w:val="24"/>
                <w:szCs w:val="24"/>
                <w:lang w:val="en-US" w:eastAsia="zh-CN"/>
              </w:rPr>
              <w:t>3</w:t>
            </w:r>
            <w:r>
              <w:rPr>
                <w:rFonts w:hint="eastAsia"/>
                <w:sz w:val="24"/>
                <w:szCs w:val="24"/>
              </w:rPr>
              <w:t>月</w:t>
            </w:r>
            <w:r>
              <w:rPr>
                <w:rFonts w:hint="eastAsia"/>
                <w:sz w:val="24"/>
                <w:szCs w:val="24"/>
                <w:lang w:val="en-US" w:eastAsia="zh-CN"/>
              </w:rPr>
              <w:t>22</w:t>
            </w:r>
            <w:r>
              <w:rPr>
                <w:rFonts w:hint="eastAsia"/>
                <w:sz w:val="24"/>
                <w:szCs w:val="24"/>
              </w:rPr>
              <w:t>日</w:t>
            </w:r>
          </w:p>
        </w:tc>
        <w:tc>
          <w:tcPr>
            <w:tcW w:w="993" w:type="dxa"/>
            <w:vMerge w:val="continue"/>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widowControl/>
              <w:jc w:val="left"/>
            </w:pPr>
          </w:p>
        </w:tc>
        <w:tc>
          <w:tcPr>
            <w:tcW w:w="960" w:type="dxa"/>
            <w:vMerge w:val="continue"/>
            <w:vAlign w:val="center"/>
          </w:tcPr>
          <w:p>
            <w:pPr>
              <w:widowControl/>
              <w:jc w:val="left"/>
            </w:pPr>
          </w:p>
        </w:tc>
        <w:tc>
          <w:tcPr>
            <w:tcW w:w="10596" w:type="dxa"/>
            <w:vAlign w:val="center"/>
          </w:tcPr>
          <w:p>
            <w:pPr>
              <w:rPr>
                <w:sz w:val="24"/>
                <w:szCs w:val="24"/>
              </w:rPr>
            </w:pPr>
            <w:r>
              <w:rPr>
                <w:rFonts w:hint="eastAsia"/>
                <w:sz w:val="24"/>
                <w:szCs w:val="24"/>
              </w:rPr>
              <w:t>审核条款：</w:t>
            </w:r>
          </w:p>
        </w:tc>
        <w:tc>
          <w:tcPr>
            <w:tcW w:w="993" w:type="dxa"/>
            <w:vMerge w:val="continue"/>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400" w:lineRule="exact"/>
              <w:rPr>
                <w:szCs w:val="21"/>
              </w:rPr>
            </w:pPr>
            <w:r>
              <w:rPr>
                <w:rFonts w:hint="eastAsia"/>
                <w:szCs w:val="21"/>
              </w:rPr>
              <w:t>企业名称确认</w:t>
            </w:r>
          </w:p>
          <w:p>
            <w:pPr>
              <w:spacing w:line="400" w:lineRule="exact"/>
              <w:rPr>
                <w:szCs w:val="21"/>
              </w:rPr>
            </w:pPr>
            <w:r>
              <w:rPr>
                <w:rFonts w:hint="eastAsia"/>
                <w:szCs w:val="21"/>
              </w:rPr>
              <w:t>地址（包括注册地址、生产</w:t>
            </w:r>
            <w:r>
              <w:rPr>
                <w:szCs w:val="21"/>
              </w:rPr>
              <w:t>/</w:t>
            </w:r>
            <w:r>
              <w:rPr>
                <w:rFonts w:hint="eastAsia"/>
                <w:szCs w:val="21"/>
              </w:rPr>
              <w:t>经营地址）、多场所地址等</w:t>
            </w:r>
          </w:p>
          <w:p>
            <w:pPr>
              <w:spacing w:line="400" w:lineRule="exact"/>
              <w:rPr>
                <w:szCs w:val="21"/>
              </w:rPr>
            </w:pPr>
            <w:r>
              <w:rPr>
                <w:rFonts w:hint="eastAsia"/>
                <w:szCs w:val="21"/>
              </w:rPr>
              <w:t>营业执照、组织机构代码证、相关资质的有效性确认</w:t>
            </w:r>
          </w:p>
          <w:p>
            <w:pPr>
              <w:spacing w:line="400" w:lineRule="exact"/>
              <w:rPr>
                <w:szCs w:val="21"/>
              </w:rPr>
            </w:pPr>
            <w:r>
              <w:rPr>
                <w:rFonts w:hint="eastAsia"/>
                <w:szCs w:val="21"/>
              </w:rPr>
              <w:t>管理体系运行起始日</w:t>
            </w:r>
          </w:p>
          <w:p>
            <w:pPr>
              <w:spacing w:line="400" w:lineRule="exact"/>
              <w:rPr>
                <w:color w:val="FF0000"/>
                <w:szCs w:val="21"/>
              </w:rPr>
            </w:pPr>
            <w:r>
              <w:rPr>
                <w:rFonts w:hint="eastAsia"/>
                <w:szCs w:val="21"/>
              </w:rPr>
              <w:t>确认组织实际与管理体系文件描述的一致性</w:t>
            </w:r>
          </w:p>
          <w:p>
            <w:pPr>
              <w:spacing w:line="400" w:lineRule="exact"/>
              <w:rPr>
                <w:szCs w:val="21"/>
              </w:rPr>
            </w:pPr>
            <w:r>
              <w:rPr>
                <w:rFonts w:hint="eastAsia"/>
                <w:szCs w:val="21"/>
              </w:rPr>
              <w:t>组织机构（如部门设置和负责人，服务过程）</w:t>
            </w:r>
          </w:p>
          <w:p>
            <w:pPr>
              <w:spacing w:line="400" w:lineRule="exact"/>
              <w:rPr>
                <w:szCs w:val="21"/>
              </w:rPr>
            </w:pPr>
            <w:r>
              <w:rPr>
                <w:rFonts w:hint="eastAsia"/>
              </w:rPr>
              <w:t>认证范围产品用途、顾客群等</w:t>
            </w:r>
          </w:p>
          <w:p>
            <w:pPr>
              <w:spacing w:line="400" w:lineRule="exact"/>
              <w:rPr>
                <w:szCs w:val="21"/>
              </w:rPr>
            </w:pPr>
            <w:r>
              <w:rPr>
                <w:rFonts w:hint="eastAsia"/>
                <w:szCs w:val="21"/>
              </w:rPr>
              <w:t>相关法规</w:t>
            </w:r>
          </w:p>
          <w:p>
            <w:pPr>
              <w:spacing w:line="400" w:lineRule="exact"/>
              <w:rPr>
                <w:szCs w:val="21"/>
              </w:rPr>
            </w:pPr>
            <w:r>
              <w:rPr>
                <w:rFonts w:hint="eastAsia"/>
                <w:szCs w:val="21"/>
              </w:rPr>
              <w:t>环评报告及环评验收</w:t>
            </w:r>
          </w:p>
          <w:p>
            <w:pPr>
              <w:spacing w:line="400" w:lineRule="exact"/>
              <w:rPr>
                <w:szCs w:val="21"/>
              </w:rPr>
            </w:pPr>
            <w:r>
              <w:rPr>
                <w:rFonts w:hint="eastAsia"/>
                <w:szCs w:val="21"/>
              </w:rPr>
              <w:t>执行的排污标准（</w:t>
            </w:r>
            <w:r>
              <w:rPr>
                <w:szCs w:val="21"/>
              </w:rPr>
              <w:t>EMS</w:t>
            </w:r>
            <w:r>
              <w:rPr>
                <w:rFonts w:hint="eastAsia"/>
                <w:szCs w:val="21"/>
              </w:rPr>
              <w:t>）顾客及相关方投诉</w:t>
            </w: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r>
              <w:rPr>
                <w:rFonts w:hint="eastAsia"/>
                <w:szCs w:val="21"/>
              </w:rPr>
              <w:t>方针、目标、指标和方案情况</w:t>
            </w:r>
          </w:p>
          <w:p/>
          <w:p/>
          <w:p/>
          <w:p/>
          <w:p/>
          <w:p/>
          <w:p/>
          <w:p/>
          <w:p/>
          <w:p/>
          <w:p/>
          <w:p>
            <w:pPr>
              <w:pStyle w:val="14"/>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szCs w:val="21"/>
              </w:rPr>
            </w:pPr>
            <w:r>
              <w:rPr>
                <w:rFonts w:hint="eastAsia"/>
                <w:szCs w:val="21"/>
              </w:rPr>
              <w:t>合规性评价报告</w:t>
            </w:r>
            <w:r>
              <w:rPr>
                <w:szCs w:val="21"/>
              </w:rPr>
              <w:t xml:space="preserve"> </w:t>
            </w:r>
          </w:p>
          <w:p>
            <w:pPr>
              <w:spacing w:line="400" w:lineRule="exact"/>
              <w:rPr>
                <w:szCs w:val="21"/>
              </w:rPr>
            </w:pPr>
          </w:p>
          <w:p>
            <w:pPr>
              <w:spacing w:line="400" w:lineRule="exact"/>
              <w:rPr>
                <w:szCs w:val="21"/>
              </w:rPr>
            </w:pPr>
            <w:r>
              <w:rPr>
                <w:rFonts w:hint="eastAsia"/>
                <w:szCs w:val="21"/>
              </w:rPr>
              <w:t>重要环境因素（</w:t>
            </w:r>
            <w:r>
              <w:rPr>
                <w:szCs w:val="21"/>
              </w:rPr>
              <w:t>EMS</w:t>
            </w:r>
            <w:r>
              <w:rPr>
                <w:rFonts w:hint="eastAsia"/>
                <w:szCs w:val="21"/>
              </w:rPr>
              <w:t>）</w:t>
            </w:r>
          </w:p>
          <w:p>
            <w:pPr>
              <w:spacing w:line="400" w:lineRule="exact"/>
              <w:rPr>
                <w:szCs w:val="21"/>
              </w:rPr>
            </w:pPr>
            <w:r>
              <w:rPr>
                <w:rFonts w:hint="eastAsia"/>
                <w:szCs w:val="21"/>
              </w:rPr>
              <w:t>不可接受危险源</w:t>
            </w:r>
          </w:p>
          <w:p>
            <w:pPr>
              <w:spacing w:line="400" w:lineRule="exact"/>
              <w:rPr>
                <w:szCs w:val="21"/>
              </w:rPr>
            </w:pPr>
          </w:p>
          <w:p>
            <w:pPr>
              <w:spacing w:line="400" w:lineRule="exact"/>
              <w:rPr>
                <w:szCs w:val="21"/>
              </w:rPr>
            </w:pPr>
          </w:p>
          <w:p>
            <w:pPr>
              <w:pStyle w:val="14"/>
              <w:rPr>
                <w:szCs w:val="21"/>
              </w:rPr>
            </w:pPr>
          </w:p>
          <w:p>
            <w:pPr>
              <w:pStyle w:val="14"/>
              <w:rPr>
                <w:szCs w:val="21"/>
              </w:rPr>
            </w:pPr>
          </w:p>
          <w:p>
            <w:pPr>
              <w:spacing w:line="400" w:lineRule="exact"/>
              <w:rPr>
                <w:szCs w:val="21"/>
              </w:rPr>
            </w:pPr>
            <w:r>
              <w:rPr>
                <w:rFonts w:hint="eastAsia"/>
                <w:szCs w:val="21"/>
              </w:rPr>
              <w:t>内审情况</w:t>
            </w:r>
          </w:p>
          <w:p>
            <w:pPr>
              <w:spacing w:line="400" w:lineRule="exact"/>
              <w:rPr>
                <w:szCs w:val="21"/>
              </w:rPr>
            </w:pPr>
          </w:p>
          <w:p>
            <w:pPr>
              <w:spacing w:line="400" w:lineRule="exact"/>
              <w:rPr>
                <w:szCs w:val="21"/>
              </w:rPr>
            </w:pPr>
            <w:r>
              <w:rPr>
                <w:rFonts w:hint="eastAsia"/>
                <w:szCs w:val="21"/>
              </w:rPr>
              <w:t>管理评审</w:t>
            </w:r>
          </w:p>
          <w:p>
            <w:pPr>
              <w:spacing w:line="400" w:lineRule="exact"/>
              <w:rPr>
                <w:szCs w:val="21"/>
              </w:rPr>
            </w:pPr>
          </w:p>
          <w:p>
            <w:pPr>
              <w:spacing w:line="400" w:lineRule="exact"/>
              <w:rPr>
                <w:szCs w:val="21"/>
              </w:rPr>
            </w:pPr>
          </w:p>
          <w:p>
            <w:pPr>
              <w:spacing w:line="400" w:lineRule="exact"/>
              <w:rPr>
                <w:szCs w:val="21"/>
              </w:rPr>
            </w:pPr>
            <w:r>
              <w:rPr>
                <w:rFonts w:hint="eastAsia"/>
                <w:szCs w:val="21"/>
              </w:rPr>
              <w:t>特种设备</w:t>
            </w:r>
          </w:p>
          <w:p>
            <w:pPr>
              <w:spacing w:line="400" w:lineRule="exact"/>
              <w:rPr>
                <w:szCs w:val="21"/>
              </w:rPr>
            </w:pPr>
            <w:r>
              <w:rPr>
                <w:rFonts w:hint="eastAsia"/>
                <w:szCs w:val="21"/>
              </w:rPr>
              <w:t>环保、安全设施（</w:t>
            </w:r>
            <w:r>
              <w:rPr>
                <w:szCs w:val="21"/>
              </w:rPr>
              <w:t>EMS</w:t>
            </w:r>
            <w:r>
              <w:rPr>
                <w:rFonts w:hint="eastAsia"/>
                <w:szCs w:val="21"/>
              </w:rPr>
              <w:t>、</w:t>
            </w:r>
            <w:r>
              <w:rPr>
                <w:szCs w:val="21"/>
              </w:rPr>
              <w:t>OHS</w:t>
            </w:r>
            <w:r>
              <w:rPr>
                <w:rFonts w:hint="eastAsia"/>
                <w:szCs w:val="21"/>
              </w:rPr>
              <w:t>）</w:t>
            </w:r>
          </w:p>
          <w:p>
            <w:pPr>
              <w:spacing w:line="400" w:lineRule="exact"/>
              <w:rPr>
                <w:szCs w:val="21"/>
              </w:rPr>
            </w:pPr>
            <w:r>
              <w:rPr>
                <w:rFonts w:hint="eastAsia"/>
                <w:szCs w:val="21"/>
              </w:rPr>
              <w:t>环保</w:t>
            </w:r>
            <w:r>
              <w:rPr>
                <w:szCs w:val="21"/>
              </w:rPr>
              <w:t>\</w:t>
            </w:r>
            <w:r>
              <w:rPr>
                <w:rFonts w:hint="eastAsia"/>
                <w:szCs w:val="21"/>
              </w:rPr>
              <w:t>安全监测设备（</w:t>
            </w:r>
            <w:r>
              <w:rPr>
                <w:szCs w:val="21"/>
              </w:rPr>
              <w:t>EMS</w:t>
            </w:r>
            <w:r>
              <w:rPr>
                <w:rFonts w:hint="eastAsia"/>
                <w:szCs w:val="21"/>
              </w:rPr>
              <w:t>、</w:t>
            </w:r>
            <w:r>
              <w:rPr>
                <w:szCs w:val="21"/>
              </w:rPr>
              <w:t>OHS</w:t>
            </w:r>
            <w:r>
              <w:rPr>
                <w:rFonts w:hint="eastAsia"/>
                <w:szCs w:val="21"/>
              </w:rPr>
              <w:t>）</w:t>
            </w:r>
          </w:p>
          <w:p>
            <w:pPr>
              <w:spacing w:line="400" w:lineRule="exact"/>
              <w:rPr>
                <w:szCs w:val="21"/>
              </w:rPr>
            </w:pPr>
            <w:r>
              <w:rPr>
                <w:rFonts w:hint="eastAsia"/>
                <w:szCs w:val="21"/>
              </w:rPr>
              <w:t>现场</w:t>
            </w:r>
          </w:p>
          <w:p/>
        </w:tc>
        <w:tc>
          <w:tcPr>
            <w:tcW w:w="960" w:type="dxa"/>
          </w:tcPr>
          <w:p/>
        </w:tc>
        <w:tc>
          <w:tcPr>
            <w:tcW w:w="10596" w:type="dxa"/>
            <w:vAlign w:val="top"/>
          </w:tcPr>
          <w:p>
            <w:pPr>
              <w:spacing w:line="360" w:lineRule="auto"/>
              <w:ind w:firstLine="420" w:firstLineChars="200"/>
              <w:jc w:val="both"/>
              <w:rPr>
                <w:rFonts w:hint="eastAsia" w:ascii="宋体" w:hAnsi="宋体" w:eastAsia="宋体" w:cs="宋体"/>
                <w:i w:val="0"/>
                <w:caps w:val="0"/>
                <w:color w:val="333333"/>
                <w:spacing w:val="0"/>
                <w:sz w:val="16"/>
                <w:szCs w:val="16"/>
                <w:shd w:val="clear" w:fill="F6FAFF"/>
              </w:rPr>
            </w:pPr>
            <w:r>
              <w:rPr>
                <w:rFonts w:hint="eastAsia" w:ascii="宋体" w:hAnsi="宋体" w:eastAsia="宋体" w:cs="宋体"/>
                <w:i w:val="0"/>
                <w:caps w:val="0"/>
                <w:color w:val="333333"/>
                <w:spacing w:val="0"/>
                <w:sz w:val="21"/>
                <w:szCs w:val="21"/>
                <w:u w:val="none"/>
                <w:shd w:val="clear" w:fill="FFFFFF"/>
                <w:lang w:val="en-US" w:eastAsia="zh-CN"/>
              </w:rPr>
              <w:t>江苏泽建环境科技有限公司成立于2020年07月20日，注册地位于宜兴市丁蜀镇川埠路南侧，法定代表人为史乾。经营范围包括许可项目：各类工程建设活动；房屋建筑和市政基础设施项目工程总承包；住宅室内装饰装修；建设工程设计；工程造价咨询业务；水利工程质量检测；水利工程建设监理；建设工程勘察；施工专业作业；建筑劳务分包；建筑智能化系统设计；建筑智能化工程施工；建设工程监理；货物进出口；进出口代理（依法须经批准的项目，经相关部门批准后方可开展经营活动，具体经营项目以审批结果为准） 一般项目：技术服务、技术开发、技术咨询、技术交流、技术转让、技术推广；特种陶瓷制品制造；新材料技术研发；隔热和隔音材料制造；园林绿化工程施工；土石方工程施工；室内空气污染治理；固体废物治理；土壤污染治理与修复服务；土壤环境污染防治服务；噪声与振动控制服务；生态恢复及生态保护服务；再生资源回收（除生产性废旧金属）；生态环境材料销售；化工产品销售（不含许可类化工产品）；机械设备销售；仪器仪表销售；保温材料销售（除依法须经批准的项目外，凭营业执照依法自主开展经营活动</w:t>
            </w:r>
            <w:r>
              <w:rPr>
                <w:rFonts w:hint="eastAsia" w:ascii="宋体" w:hAnsi="宋体" w:eastAsia="宋体" w:cs="宋体"/>
                <w:i w:val="0"/>
                <w:caps w:val="0"/>
                <w:color w:val="333333"/>
                <w:spacing w:val="0"/>
                <w:sz w:val="16"/>
                <w:szCs w:val="16"/>
                <w:shd w:val="clear" w:fill="F6FAFF"/>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1"/>
                <w:szCs w:val="21"/>
              </w:rPr>
              <w:t>公司现有各类技术专业人员</w:t>
            </w:r>
            <w:r>
              <w:rPr>
                <w:rFonts w:hint="eastAsia" w:ascii="宋体" w:hAnsi="宋体" w:cs="宋体"/>
                <w:sz w:val="21"/>
                <w:szCs w:val="21"/>
                <w:lang w:val="en-US" w:eastAsia="zh-CN"/>
              </w:rPr>
              <w:t>2</w:t>
            </w:r>
            <w:r>
              <w:rPr>
                <w:rFonts w:hint="eastAsia" w:ascii="宋体" w:hAnsi="宋体" w:eastAsia="宋体" w:cs="宋体"/>
                <w:sz w:val="21"/>
                <w:szCs w:val="21"/>
              </w:rPr>
              <w:t>人，</w:t>
            </w:r>
            <w:r>
              <w:rPr>
                <w:rFonts w:hint="eastAsia" w:ascii="宋体" w:hAnsi="宋体" w:eastAsia="宋体" w:cs="宋体"/>
                <w:sz w:val="21"/>
                <w:szCs w:val="21"/>
                <w:lang w:eastAsia="zh-CN"/>
              </w:rPr>
              <w:t>拥有</w:t>
            </w:r>
            <w:r>
              <w:rPr>
                <w:rFonts w:hint="eastAsia" w:ascii="宋体" w:hAnsi="宋体" w:cs="宋体"/>
                <w:sz w:val="21"/>
                <w:szCs w:val="21"/>
                <w:lang w:val="en-US" w:eastAsia="zh-CN"/>
              </w:rPr>
              <w:t>隧道窑2座</w:t>
            </w:r>
            <w:r>
              <w:rPr>
                <w:rFonts w:hint="eastAsia" w:ascii="宋体" w:hAnsi="宋体" w:eastAsia="宋体" w:cs="宋体"/>
                <w:sz w:val="21"/>
                <w:szCs w:val="21"/>
              </w:rPr>
              <w:t>、</w:t>
            </w:r>
            <w:r>
              <w:rPr>
                <w:rFonts w:hint="eastAsia" w:ascii="宋体" w:hAnsi="宋体" w:cs="宋体"/>
                <w:sz w:val="21"/>
                <w:szCs w:val="21"/>
                <w:lang w:val="en-US" w:eastAsia="zh-CN"/>
              </w:rPr>
              <w:t>空气机、输送带、卷杨机、液压电动夹砖机、布料机、卸板机、球磨机、搅拌机、复合破碎机、红外线桥式切石机、大理石薄板锯机、叉车等</w:t>
            </w:r>
            <w:r>
              <w:rPr>
                <w:rFonts w:hint="eastAsia" w:ascii="宋体" w:hAnsi="宋体" w:eastAsia="宋体" w:cs="宋体"/>
                <w:sz w:val="21"/>
                <w:szCs w:val="21"/>
              </w:rPr>
              <w:t>，</w:t>
            </w:r>
            <w:r>
              <w:rPr>
                <w:rFonts w:hint="eastAsia" w:ascii="宋体" w:hAnsi="宋体" w:cs="宋体"/>
                <w:sz w:val="21"/>
                <w:szCs w:val="21"/>
                <w:lang w:val="en-US" w:eastAsia="zh-CN"/>
              </w:rPr>
              <w:t>年</w:t>
            </w:r>
            <w:r>
              <w:rPr>
                <w:rFonts w:hint="eastAsia" w:ascii="宋体" w:hAnsi="宋体" w:eastAsia="宋体" w:cs="宋体"/>
                <w:sz w:val="21"/>
                <w:szCs w:val="21"/>
              </w:rPr>
              <w:t>生产量为</w:t>
            </w:r>
            <w:r>
              <w:rPr>
                <w:rFonts w:hint="eastAsia" w:ascii="宋体" w:hAnsi="宋体" w:cs="宋体"/>
                <w:sz w:val="21"/>
                <w:szCs w:val="21"/>
                <w:lang w:val="en-US" w:eastAsia="zh-CN"/>
              </w:rPr>
              <w:t>10万平方米</w:t>
            </w:r>
            <w:r>
              <w:rPr>
                <w:rFonts w:hint="eastAsia" w:ascii="宋体" w:hAnsi="宋体" w:eastAsia="宋体" w:cs="宋体"/>
                <w:sz w:val="21"/>
                <w:szCs w:val="21"/>
              </w:rPr>
              <w:t>。</w:t>
            </w:r>
            <w:r>
              <w:rPr>
                <w:rFonts w:hint="eastAsia" w:ascii="宋体" w:hAnsi="宋体" w:cs="宋体"/>
                <w:sz w:val="21"/>
                <w:szCs w:val="21"/>
                <w:lang w:val="en-US" w:eastAsia="zh-CN"/>
              </w:rPr>
              <w:t>现租用一方科技发展有限公司厂房设备生产，企业现有人数为65人。</w:t>
            </w:r>
          </w:p>
          <w:p>
            <w:pPr>
              <w:jc w:val="both"/>
              <w:rPr>
                <w:rFonts w:ascii="宋体"/>
                <w:b/>
                <w:bCs/>
                <w:color w:val="000000"/>
                <w:szCs w:val="21"/>
              </w:rPr>
            </w:pPr>
            <w:r>
              <w:rPr>
                <w:rFonts w:hint="eastAsia" w:ascii="宋体" w:hAnsi="宋体"/>
                <w:bCs/>
                <w:szCs w:val="21"/>
              </w:rPr>
              <w:t>现场确认范围</w:t>
            </w:r>
          </w:p>
          <w:p>
            <w:bookmarkStart w:id="4" w:name="_GoBack"/>
            <w:bookmarkStart w:id="0" w:name="审核范围"/>
            <w:r>
              <w:t>Q：高性能轻质玻化陶瓷制品的制造</w:t>
            </w:r>
          </w:p>
          <w:p>
            <w:r>
              <w:t>E：高性能轻质玻化陶瓷制品的制造所涉及场所的相关环境管理活动</w:t>
            </w:r>
          </w:p>
          <w:p>
            <w:pPr>
              <w:jc w:val="both"/>
              <w:rPr>
                <w:rFonts w:hint="eastAsia" w:ascii="宋体" w:hAnsi="宋体"/>
                <w:b w:val="0"/>
                <w:bCs/>
                <w:szCs w:val="21"/>
                <w:lang w:val="en-US" w:eastAsia="zh-CN"/>
              </w:rPr>
            </w:pPr>
            <w:r>
              <w:t>O：高性能轻质玻化陶瓷制品的制造所涉及场所的相关职业健康安全管理活动</w:t>
            </w:r>
            <w:bookmarkEnd w:id="0"/>
            <w:bookmarkEnd w:id="4"/>
            <w:r>
              <w:rPr>
                <w:rFonts w:hint="eastAsia" w:ascii="宋体" w:hAnsi="宋体"/>
                <w:b w:val="0"/>
                <w:bCs/>
                <w:szCs w:val="21"/>
                <w:lang w:val="en-US" w:eastAsia="zh-CN"/>
              </w:rPr>
              <w:t>企业按顾客要求提供产品，</w:t>
            </w:r>
            <w:r>
              <w:rPr>
                <w:rFonts w:hint="eastAsia" w:ascii="宋体" w:hAnsi="宋体"/>
                <w:b w:val="0"/>
                <w:bCs/>
                <w:szCs w:val="21"/>
              </w:rPr>
              <w:t>不适用条款：</w:t>
            </w:r>
            <w:r>
              <w:rPr>
                <w:rFonts w:ascii="宋体" w:hAnsi="宋体"/>
                <w:b w:val="0"/>
                <w:bCs/>
                <w:szCs w:val="21"/>
              </w:rPr>
              <w:t>Q 8.3</w:t>
            </w:r>
            <w:r>
              <w:rPr>
                <w:rFonts w:hint="eastAsia" w:ascii="宋体" w:hAnsi="宋体"/>
                <w:b w:val="0"/>
                <w:bCs/>
                <w:szCs w:val="21"/>
                <w:lang w:eastAsia="zh-CN"/>
              </w:rPr>
              <w:t>，</w:t>
            </w:r>
            <w:r>
              <w:rPr>
                <w:rFonts w:hint="eastAsia" w:ascii="宋体" w:hAnsi="宋体"/>
                <w:b w:val="0"/>
                <w:bCs/>
                <w:szCs w:val="21"/>
                <w:lang w:val="en-US" w:eastAsia="zh-CN"/>
              </w:rPr>
              <w:t>且不影响满足顾客要求和法律法规要求的执行或责任。</w:t>
            </w:r>
          </w:p>
          <w:p>
            <w:pPr>
              <w:jc w:val="both"/>
              <w:rPr>
                <w:rFonts w:hint="default" w:ascii="宋体" w:hAnsi="宋体" w:eastAsia="宋体"/>
                <w:b w:val="0"/>
                <w:bCs/>
                <w:szCs w:val="21"/>
                <w:lang w:val="en-US" w:eastAsia="zh-CN"/>
              </w:rPr>
            </w:pPr>
            <w:r>
              <w:rPr>
                <w:rFonts w:hint="eastAsia" w:ascii="宋体" w:hAnsi="宋体"/>
                <w:b w:val="0"/>
                <w:bCs/>
                <w:szCs w:val="21"/>
                <w:lang w:val="en-US" w:eastAsia="zh-CN"/>
              </w:rPr>
              <w:t>经识别：关键过程为：</w:t>
            </w:r>
            <w:r>
              <w:rPr>
                <w:rFonts w:hint="eastAsia"/>
                <w:b w:val="0"/>
                <w:bCs w:val="0"/>
                <w:lang w:val="en-US" w:eastAsia="zh-CN"/>
              </w:rPr>
              <w:t>煅烧</w:t>
            </w:r>
            <w:r>
              <w:rPr>
                <w:rFonts w:hint="eastAsia"/>
                <w:szCs w:val="21"/>
                <w:lang w:eastAsia="zh-CN"/>
              </w:rPr>
              <w:t>，</w:t>
            </w:r>
          </w:p>
          <w:p>
            <w:pPr>
              <w:jc w:val="both"/>
              <w:rPr>
                <w:rFonts w:ascii="宋体"/>
                <w:bCs/>
                <w:szCs w:val="21"/>
              </w:rPr>
            </w:pPr>
            <w:r>
              <w:rPr>
                <w:rFonts w:hint="eastAsia" w:ascii="宋体" w:hAnsi="宋体"/>
                <w:bCs/>
                <w:szCs w:val="21"/>
              </w:rPr>
              <w:t>质量环境职业健康安全管理体系于</w:t>
            </w:r>
            <w:r>
              <w:rPr>
                <w:rFonts w:ascii="宋体" w:hAnsi="宋体"/>
                <w:szCs w:val="21"/>
              </w:rPr>
              <w:t>20</w:t>
            </w:r>
            <w:r>
              <w:rPr>
                <w:rFonts w:hint="eastAsia" w:ascii="宋体" w:hAnsi="宋体"/>
                <w:szCs w:val="21"/>
                <w:lang w:val="en-US" w:eastAsia="zh-CN"/>
              </w:rPr>
              <w:t>20</w:t>
            </w:r>
            <w:r>
              <w:rPr>
                <w:rFonts w:ascii="宋体"/>
                <w:szCs w:val="21"/>
              </w:rPr>
              <w:t>-</w:t>
            </w:r>
            <w:r>
              <w:rPr>
                <w:rFonts w:hint="eastAsia" w:ascii="宋体" w:hAnsi="宋体"/>
                <w:szCs w:val="21"/>
                <w:lang w:val="en-US" w:eastAsia="zh-CN"/>
              </w:rPr>
              <w:t>6</w:t>
            </w:r>
            <w:r>
              <w:rPr>
                <w:rFonts w:ascii="宋体" w:hAnsi="宋体"/>
                <w:szCs w:val="21"/>
              </w:rPr>
              <w:t>-</w:t>
            </w:r>
            <w:r>
              <w:rPr>
                <w:rFonts w:hint="eastAsia" w:ascii="宋体" w:hAnsi="宋体"/>
                <w:szCs w:val="21"/>
                <w:lang w:val="en-US" w:eastAsia="zh-CN"/>
              </w:rPr>
              <w:t>6</w:t>
            </w:r>
            <w:r>
              <w:rPr>
                <w:rFonts w:hint="eastAsia" w:ascii="宋体" w:hAnsi="宋体"/>
                <w:szCs w:val="21"/>
              </w:rPr>
              <w:t>建立并正式实施。</w:t>
            </w:r>
          </w:p>
          <w:p>
            <w:pPr>
              <w:spacing w:line="360" w:lineRule="auto"/>
              <w:jc w:val="both"/>
              <w:rPr>
                <w:szCs w:val="21"/>
              </w:rPr>
            </w:pPr>
            <w:r>
              <w:rPr>
                <w:rFonts w:hint="eastAsia"/>
                <w:szCs w:val="21"/>
              </w:rPr>
              <w:t>组织机构：</w:t>
            </w:r>
            <w:r>
              <w:rPr>
                <w:rFonts w:hint="eastAsia"/>
                <w:sz w:val="21"/>
                <w:szCs w:val="21"/>
              </w:rPr>
              <w:t>管理层、</w:t>
            </w:r>
            <w:r>
              <w:rPr>
                <w:rFonts w:hint="eastAsia"/>
                <w:sz w:val="21"/>
                <w:szCs w:val="21"/>
                <w:lang w:val="en-US" w:eastAsia="zh-CN"/>
              </w:rPr>
              <w:t>行政</w:t>
            </w:r>
            <w:r>
              <w:rPr>
                <w:rFonts w:hint="eastAsia"/>
                <w:sz w:val="21"/>
                <w:szCs w:val="21"/>
              </w:rPr>
              <w:t>部、</w:t>
            </w:r>
            <w:r>
              <w:rPr>
                <w:rFonts w:hint="eastAsia"/>
                <w:sz w:val="21"/>
                <w:szCs w:val="21"/>
                <w:lang w:val="en-US" w:eastAsia="zh-CN"/>
              </w:rPr>
              <w:t>供销</w:t>
            </w:r>
            <w:r>
              <w:rPr>
                <w:rFonts w:hint="eastAsia"/>
                <w:sz w:val="21"/>
                <w:szCs w:val="21"/>
              </w:rPr>
              <w:t>部、生产部、</w:t>
            </w:r>
            <w:r>
              <w:rPr>
                <w:rFonts w:hint="eastAsia"/>
                <w:sz w:val="21"/>
                <w:szCs w:val="21"/>
                <w:lang w:val="en-US" w:eastAsia="zh-CN"/>
              </w:rPr>
              <w:t>质检部</w:t>
            </w:r>
            <w:r>
              <w:rPr>
                <w:rFonts w:hint="eastAsia"/>
                <w:sz w:val="21"/>
                <w:szCs w:val="21"/>
              </w:rPr>
              <w:t>，</w:t>
            </w:r>
          </w:p>
          <w:p>
            <w:pPr>
              <w:jc w:val="center"/>
              <w:rPr>
                <w:rFonts w:hint="default" w:eastAsia="宋体"/>
                <w:sz w:val="30"/>
                <w:szCs w:val="30"/>
                <w:lang w:val="en-US" w:eastAsia="zh-CN"/>
              </w:rPr>
            </w:pPr>
            <w:r>
              <w:rPr>
                <w:rFonts w:hint="eastAsia"/>
                <w:kern w:val="2"/>
                <w:szCs w:val="21"/>
              </w:rPr>
              <w:t>实现流程为：</w:t>
            </w:r>
            <w:r>
              <w:rPr>
                <w:sz w:val="24"/>
              </w:rPr>
              <w:t xml:space="preserve"> </w:t>
            </w:r>
            <w:r>
              <w:rPr>
                <w:sz w:val="21"/>
                <w:szCs w:val="21"/>
              </w:rPr>
              <w:t xml:space="preserve"> </w:t>
            </w:r>
            <w:r>
              <w:rPr>
                <w:rFonts w:hint="eastAsia"/>
                <w:sz w:val="21"/>
                <w:szCs w:val="21"/>
                <w:lang w:val="en-US" w:eastAsia="zh-CN"/>
              </w:rPr>
              <w:t>配料--球磨--干燥--陈腐--成型--刮平--煅烧---切割--检验--成品入库</w:t>
            </w:r>
          </w:p>
          <w:p>
            <w:pPr>
              <w:pStyle w:val="4"/>
              <w:pBdr>
                <w:bottom w:val="none" w:color="auto" w:sz="0" w:space="0"/>
              </w:pBdr>
              <w:tabs>
                <w:tab w:val="center" w:pos="5737"/>
                <w:tab w:val="clear" w:pos="4153"/>
              </w:tabs>
              <w:jc w:val="both"/>
              <w:rPr>
                <w:rFonts w:hint="eastAsia"/>
                <w:kern w:val="2"/>
                <w:sz w:val="21"/>
                <w:szCs w:val="21"/>
              </w:rPr>
            </w:pPr>
          </w:p>
          <w:p>
            <w:pPr>
              <w:pStyle w:val="4"/>
              <w:pBdr>
                <w:bottom w:val="none" w:color="auto" w:sz="0" w:space="0"/>
              </w:pBdr>
              <w:tabs>
                <w:tab w:val="center" w:pos="5737"/>
                <w:tab w:val="clear" w:pos="4153"/>
              </w:tabs>
              <w:jc w:val="both"/>
              <w:rPr>
                <w:kern w:val="2"/>
                <w:sz w:val="21"/>
                <w:szCs w:val="21"/>
              </w:rPr>
            </w:pPr>
            <w:r>
              <w:rPr>
                <w:rFonts w:hint="eastAsia"/>
                <w:kern w:val="2"/>
                <w:sz w:val="21"/>
                <w:szCs w:val="21"/>
              </w:rPr>
              <w:t>提供了法律、法规和其他要求清单</w:t>
            </w:r>
          </w:p>
          <w:p>
            <w:pPr>
              <w:jc w:val="both"/>
              <w:rPr>
                <w:rFonts w:ascii="宋体" w:cs="宋体"/>
                <w:kern w:val="0"/>
                <w:szCs w:val="21"/>
              </w:rPr>
            </w:pPr>
            <w:r>
              <w:rPr>
                <w:rFonts w:hint="eastAsia" w:ascii="宋体" w:hAnsi="宋体" w:cs="宋体"/>
                <w:color w:val="000000"/>
                <w:kern w:val="0"/>
                <w:szCs w:val="21"/>
              </w:rPr>
              <w:t>提</w:t>
            </w:r>
            <w:r>
              <w:rPr>
                <w:rFonts w:hint="eastAsia" w:ascii="宋体" w:hAnsi="宋体" w:cs="宋体"/>
                <w:kern w:val="0"/>
                <w:szCs w:val="21"/>
              </w:rPr>
              <w:t>供《适用的法律法规清单》、提供了《外来文件情况清单》</w:t>
            </w:r>
          </w:p>
          <w:p>
            <w:pPr>
              <w:pStyle w:val="14"/>
              <w:jc w:val="both"/>
            </w:pPr>
            <w:r>
              <w:rPr>
                <w:rFonts w:hint="eastAsia" w:ascii="宋体" w:hAnsi="宋体" w:cs="宋体"/>
                <w:kern w:val="0"/>
                <w:szCs w:val="21"/>
              </w:rPr>
              <w:t>“外来文件清单”提供了与</w:t>
            </w:r>
            <w:r>
              <w:t>高性能轻质玻化陶瓷制品</w:t>
            </w:r>
            <w:r>
              <w:rPr>
                <w:rFonts w:hint="eastAsia" w:ascii="宋体" w:hAnsi="宋体" w:cs="宋体"/>
                <w:kern w:val="0"/>
                <w:szCs w:val="21"/>
              </w:rPr>
              <w:t>产品相关的法律法规</w:t>
            </w:r>
          </w:p>
          <w:p>
            <w:pPr>
              <w:jc w:val="both"/>
              <w:rPr>
                <w:rFonts w:hint="default"/>
                <w:szCs w:val="21"/>
                <w:lang w:val="en-US" w:eastAsia="zh-CN"/>
              </w:rPr>
            </w:pPr>
            <w:r>
              <w:rPr>
                <w:rFonts w:hint="eastAsia"/>
                <w:szCs w:val="21"/>
                <w:lang w:val="en-US" w:eastAsia="zh-CN"/>
              </w:rPr>
              <w:t>提供2010年1月10日轻质发泡陶瓷保温板--新型节能建材产业化项目环境影响报告表、2010年3月14日宜兴市环境保护局审批意见2013年4月16日宜兴市环境保护局项目竣工环保验收意见。</w:t>
            </w:r>
          </w:p>
          <w:p>
            <w:pPr>
              <w:jc w:val="both"/>
              <w:rPr>
                <w:rFonts w:hint="default"/>
                <w:szCs w:val="21"/>
                <w:lang w:val="en-US" w:eastAsia="zh-CN"/>
              </w:rPr>
            </w:pPr>
            <w:r>
              <w:rPr>
                <w:rFonts w:hint="eastAsia"/>
                <w:szCs w:val="21"/>
                <w:lang w:val="en-US" w:eastAsia="zh-CN"/>
              </w:rPr>
              <w:t>提供2010年9月15日宜兴市环境监测站对三废的检测报告。</w:t>
            </w:r>
          </w:p>
          <w:p>
            <w:pPr>
              <w:jc w:val="both"/>
              <w:rPr>
                <w:szCs w:val="21"/>
              </w:rPr>
            </w:pPr>
            <w:r>
              <w:rPr>
                <w:rFonts w:hint="eastAsia"/>
              </w:rPr>
              <w:t>相关方投诉情况：无。</w:t>
            </w:r>
          </w:p>
          <w:p>
            <w:pPr>
              <w:spacing w:line="440" w:lineRule="exact"/>
              <w:jc w:val="both"/>
              <w:rPr>
                <w:sz w:val="24"/>
                <w:szCs w:val="24"/>
              </w:rPr>
            </w:pPr>
          </w:p>
          <w:p>
            <w:pPr>
              <w:spacing w:line="440" w:lineRule="exact"/>
              <w:jc w:val="both"/>
              <w:rPr>
                <w:sz w:val="21"/>
                <w:szCs w:val="21"/>
              </w:rPr>
            </w:pPr>
            <w:r>
              <w:rPr>
                <w:rFonts w:hint="eastAsia"/>
                <w:sz w:val="21"/>
                <w:szCs w:val="21"/>
              </w:rPr>
              <w:t>公司的质量、环境和职业健康安全的方针：</w:t>
            </w:r>
          </w:p>
          <w:p>
            <w:pPr>
              <w:spacing w:line="360" w:lineRule="auto"/>
              <w:jc w:val="center"/>
              <w:rPr>
                <w:rFonts w:hint="eastAsia" w:ascii="宋体" w:hAnsi="宋体" w:eastAsia="宋体" w:cs="宋体"/>
                <w:b w:val="0"/>
                <w:bCs/>
              </w:rPr>
            </w:pPr>
            <w:r>
              <w:rPr>
                <w:rFonts w:hint="eastAsia" w:ascii="宋体" w:hAnsi="宋体" w:cs="宋体"/>
                <w:b w:val="0"/>
                <w:bCs/>
                <w:lang w:val="en-US" w:eastAsia="zh-CN"/>
              </w:rPr>
              <w:t xml:space="preserve">         </w:t>
            </w:r>
            <w:r>
              <w:rPr>
                <w:rFonts w:hint="eastAsia" w:ascii="宋体" w:hAnsi="宋体" w:eastAsia="宋体" w:cs="宋体"/>
                <w:b w:val="0"/>
                <w:bCs/>
              </w:rPr>
              <w:t>守法诚信、公正科学、业主至上、优质服务、持续改进</w:t>
            </w:r>
          </w:p>
          <w:p>
            <w:pPr>
              <w:spacing w:line="360" w:lineRule="auto"/>
              <w:jc w:val="center"/>
              <w:rPr>
                <w:rFonts w:hint="eastAsia" w:ascii="宋体" w:hAnsi="宋体" w:eastAsia="宋体" w:cs="宋体"/>
                <w:b w:val="0"/>
                <w:bCs/>
              </w:rPr>
            </w:pPr>
            <w:r>
              <w:rPr>
                <w:rFonts w:hint="eastAsia" w:ascii="宋体" w:hAnsi="宋体" w:eastAsia="宋体" w:cs="宋体"/>
                <w:b w:val="0"/>
                <w:bCs/>
              </w:rPr>
              <w:t>全员环保、污染预防；节能降耗、遵规守法</w:t>
            </w:r>
          </w:p>
          <w:p>
            <w:pPr>
              <w:spacing w:line="360" w:lineRule="auto"/>
              <w:jc w:val="center"/>
              <w:rPr>
                <w:rFonts w:ascii="楷体" w:hAnsi="楷体" w:eastAsia="楷体"/>
                <w:b/>
                <w:bCs/>
              </w:rPr>
            </w:pPr>
            <w:r>
              <w:rPr>
                <w:rFonts w:hint="eastAsia" w:ascii="宋体" w:hAnsi="宋体" w:eastAsia="宋体" w:cs="宋体"/>
                <w:b w:val="0"/>
                <w:bCs/>
              </w:rPr>
              <w:t>实施持续的质量改进，实现最高客户满意度</w:t>
            </w:r>
          </w:p>
          <w:p>
            <w:pPr>
              <w:spacing w:line="440" w:lineRule="exact"/>
              <w:ind w:firstLine="500" w:firstLineChars="200"/>
              <w:jc w:val="both"/>
              <w:rPr>
                <w:rFonts w:hint="eastAsia" w:ascii="宋体" w:hAnsi="宋体" w:eastAsia="宋体" w:cs="宋体"/>
                <w:b w:val="0"/>
                <w:bCs/>
                <w:spacing w:val="20"/>
                <w:sz w:val="21"/>
                <w:szCs w:val="21"/>
                <w:lang w:val="en-US" w:eastAsia="zh-CN"/>
              </w:rPr>
            </w:pPr>
          </w:p>
          <w:p>
            <w:pPr>
              <w:spacing w:line="440" w:lineRule="exact"/>
              <w:jc w:val="both"/>
              <w:rPr>
                <w:sz w:val="24"/>
                <w:szCs w:val="24"/>
              </w:rPr>
            </w:pPr>
            <w:r>
              <w:rPr>
                <w:rFonts w:hint="eastAsia"/>
                <w:sz w:val="24"/>
                <w:szCs w:val="24"/>
              </w:rPr>
              <w:t>管理目标：</w:t>
            </w:r>
          </w:p>
          <w:p>
            <w:pPr>
              <w:rPr>
                <w:b/>
              </w:rPr>
            </w:pPr>
            <w:r>
              <w:rPr>
                <w:sz w:val="24"/>
                <w:szCs w:val="24"/>
              </w:rPr>
              <w:t xml:space="preserve"> </w:t>
            </w:r>
            <w:r>
              <w:rPr>
                <w:rFonts w:hint="eastAsia"/>
                <w:b/>
              </w:rPr>
              <w:t>质量目标：</w:t>
            </w:r>
          </w:p>
          <w:p>
            <w:pPr>
              <w:numPr>
                <w:ilvl w:val="0"/>
                <w:numId w:val="1"/>
              </w:numPr>
            </w:pPr>
            <w:r>
              <w:rPr>
                <w:rFonts w:hint="eastAsia"/>
                <w:bCs/>
              </w:rPr>
              <w:t>成品一次检验合格率≥98%</w:t>
            </w:r>
          </w:p>
          <w:p>
            <w:pPr>
              <w:numPr>
                <w:ilvl w:val="0"/>
                <w:numId w:val="1"/>
              </w:numPr>
            </w:pPr>
            <w:r>
              <w:rPr>
                <w:rFonts w:hint="eastAsia"/>
                <w:bCs/>
              </w:rPr>
              <w:t>顾客满意度≥90分</w:t>
            </w:r>
          </w:p>
          <w:p>
            <w:pPr>
              <w:rPr>
                <w:b/>
                <w:bCs/>
              </w:rPr>
            </w:pPr>
            <w:r>
              <w:rPr>
                <w:rFonts w:hint="eastAsia"/>
                <w:b/>
                <w:bCs/>
              </w:rPr>
              <w:t>环境目标</w:t>
            </w:r>
          </w:p>
          <w:p>
            <w:pPr>
              <w:numPr>
                <w:ilvl w:val="0"/>
                <w:numId w:val="2"/>
              </w:numPr>
            </w:pPr>
            <w:r>
              <w:rPr>
                <w:rFonts w:hint="eastAsia"/>
              </w:rPr>
              <w:t>火灾事故为0；</w:t>
            </w:r>
          </w:p>
          <w:p>
            <w:pPr>
              <w:numPr>
                <w:ilvl w:val="0"/>
                <w:numId w:val="2"/>
              </w:numPr>
            </w:pPr>
            <w:r>
              <w:rPr>
                <w:rFonts w:hint="eastAsia"/>
              </w:rPr>
              <w:t>固体废弃物回收率1</w:t>
            </w:r>
            <w:r>
              <w:t>00</w:t>
            </w:r>
            <w:r>
              <w:rPr>
                <w:rFonts w:hint="eastAsia"/>
              </w:rPr>
              <w:t>%</w:t>
            </w:r>
          </w:p>
          <w:p>
            <w:pPr>
              <w:numPr>
                <w:ilvl w:val="0"/>
                <w:numId w:val="2"/>
              </w:numPr>
            </w:pPr>
            <w:r>
              <w:rPr>
                <w:rFonts w:hint="eastAsia"/>
                <w:lang w:val="en-US" w:eastAsia="zh-CN"/>
              </w:rPr>
              <w:t>粉尘、</w:t>
            </w:r>
            <w:r>
              <w:rPr>
                <w:rFonts w:hint="eastAsia"/>
              </w:rPr>
              <w:t>噪声1</w:t>
            </w:r>
            <w:r>
              <w:t>00</w:t>
            </w:r>
            <w:r>
              <w:rPr>
                <w:rFonts w:hint="eastAsia"/>
              </w:rPr>
              <w:t>%达标排放</w:t>
            </w:r>
          </w:p>
          <w:p>
            <w:pPr>
              <w:rPr>
                <w:b/>
                <w:kern w:val="0"/>
              </w:rPr>
            </w:pPr>
            <w:r>
              <w:rPr>
                <w:rFonts w:hint="eastAsia"/>
                <w:b/>
                <w:kern w:val="0"/>
              </w:rPr>
              <w:t>职业健康安全目标</w:t>
            </w:r>
          </w:p>
          <w:p>
            <w:pPr>
              <w:numPr>
                <w:ilvl w:val="0"/>
                <w:numId w:val="3"/>
              </w:numPr>
            </w:pPr>
            <w:r>
              <w:rPr>
                <w:rFonts w:hint="eastAsia"/>
              </w:rPr>
              <w:t>火灾、爆炸事故为0</w:t>
            </w:r>
          </w:p>
          <w:p>
            <w:pPr>
              <w:numPr>
                <w:ilvl w:val="0"/>
                <w:numId w:val="3"/>
              </w:numPr>
            </w:pPr>
            <w:r>
              <w:rPr>
                <w:rFonts w:hint="eastAsia"/>
              </w:rPr>
              <w:t>意外伤害事故为0</w:t>
            </w:r>
          </w:p>
          <w:p>
            <w:pPr>
              <w:numPr>
                <w:ilvl w:val="0"/>
                <w:numId w:val="3"/>
              </w:numPr>
              <w:rPr>
                <w:rFonts w:hint="eastAsia" w:asciiTheme="majorEastAsia" w:hAnsiTheme="majorEastAsia" w:eastAsiaTheme="majorEastAsia" w:cstheme="majorEastAsia"/>
                <w:b w:val="0"/>
                <w:bCs/>
                <w:color w:val="333333"/>
                <w:kern w:val="0"/>
                <w:sz w:val="21"/>
                <w:szCs w:val="21"/>
              </w:rPr>
            </w:pPr>
            <w:r>
              <w:rPr>
                <w:rFonts w:hint="eastAsia"/>
                <w:lang w:val="en-US" w:eastAsia="zh-CN"/>
              </w:rPr>
              <w:t>职业病发生率为0</w:t>
            </w:r>
          </w:p>
          <w:p>
            <w:pPr>
              <w:pStyle w:val="4"/>
              <w:pBdr>
                <w:bottom w:val="none" w:color="auto" w:sz="0" w:space="0"/>
              </w:pBdr>
              <w:tabs>
                <w:tab w:val="center" w:pos="5737"/>
                <w:tab w:val="clear" w:pos="4153"/>
              </w:tabs>
              <w:jc w:val="both"/>
              <w:rPr>
                <w:color w:val="000000"/>
                <w:kern w:val="2"/>
                <w:sz w:val="21"/>
                <w:szCs w:val="21"/>
              </w:rPr>
            </w:pPr>
            <w:r>
              <w:rPr>
                <w:rFonts w:hint="eastAsia"/>
                <w:color w:val="000000"/>
                <w:kern w:val="2"/>
                <w:sz w:val="21"/>
                <w:szCs w:val="21"/>
              </w:rPr>
              <w:t>提供了本公司的环境和安全管理方案和控制措施，有编制人、审批人签字，二阶段进行进一步关注</w:t>
            </w:r>
          </w:p>
          <w:p>
            <w:pPr>
              <w:pStyle w:val="4"/>
              <w:pBdr>
                <w:bottom w:val="none" w:color="auto" w:sz="0" w:space="0"/>
              </w:pBdr>
              <w:tabs>
                <w:tab w:val="center" w:pos="5737"/>
                <w:tab w:val="clear" w:pos="4153"/>
              </w:tabs>
              <w:jc w:val="both"/>
              <w:rPr>
                <w:color w:val="000000"/>
                <w:kern w:val="2"/>
                <w:sz w:val="21"/>
                <w:szCs w:val="21"/>
              </w:rPr>
            </w:pPr>
          </w:p>
          <w:p>
            <w:pPr>
              <w:pStyle w:val="4"/>
              <w:pBdr>
                <w:bottom w:val="none" w:color="auto" w:sz="0" w:space="0"/>
              </w:pBdr>
              <w:tabs>
                <w:tab w:val="center" w:pos="5737"/>
                <w:tab w:val="clear" w:pos="4153"/>
              </w:tabs>
              <w:jc w:val="both"/>
              <w:rPr>
                <w:color w:val="000000"/>
                <w:kern w:val="2"/>
                <w:sz w:val="21"/>
                <w:szCs w:val="21"/>
              </w:rPr>
            </w:pPr>
          </w:p>
          <w:p>
            <w:pPr>
              <w:pStyle w:val="4"/>
              <w:pBdr>
                <w:bottom w:val="none" w:color="auto" w:sz="0" w:space="0"/>
              </w:pBdr>
              <w:tabs>
                <w:tab w:val="center" w:pos="5737"/>
                <w:tab w:val="clear" w:pos="4153"/>
              </w:tabs>
              <w:jc w:val="both"/>
              <w:rPr>
                <w:color w:val="000000"/>
                <w:kern w:val="2"/>
                <w:sz w:val="21"/>
                <w:szCs w:val="21"/>
              </w:rPr>
            </w:pPr>
            <w:r>
              <w:rPr>
                <w:color w:val="000000"/>
                <w:kern w:val="2"/>
                <w:sz w:val="21"/>
                <w:szCs w:val="21"/>
              </w:rPr>
              <w:t>20</w:t>
            </w:r>
            <w:r>
              <w:rPr>
                <w:rFonts w:hint="eastAsia"/>
                <w:color w:val="000000"/>
                <w:kern w:val="2"/>
                <w:sz w:val="21"/>
                <w:szCs w:val="21"/>
                <w:lang w:val="en-US" w:eastAsia="zh-CN"/>
              </w:rPr>
              <w:t>21</w:t>
            </w:r>
            <w:r>
              <w:rPr>
                <w:rFonts w:hint="eastAsia"/>
                <w:color w:val="000000"/>
                <w:kern w:val="2"/>
                <w:sz w:val="21"/>
                <w:szCs w:val="21"/>
              </w:rPr>
              <w:t>年</w:t>
            </w:r>
            <w:r>
              <w:rPr>
                <w:rFonts w:hint="eastAsia"/>
                <w:color w:val="000000"/>
                <w:kern w:val="2"/>
                <w:sz w:val="21"/>
                <w:szCs w:val="21"/>
                <w:lang w:val="en-US" w:eastAsia="zh-CN"/>
              </w:rPr>
              <w:t>1</w:t>
            </w:r>
            <w:r>
              <w:rPr>
                <w:rFonts w:hint="eastAsia"/>
                <w:color w:val="000000"/>
                <w:kern w:val="2"/>
                <w:sz w:val="21"/>
                <w:szCs w:val="21"/>
              </w:rPr>
              <w:t>月</w:t>
            </w:r>
            <w:r>
              <w:rPr>
                <w:rFonts w:hint="eastAsia"/>
                <w:color w:val="000000"/>
                <w:kern w:val="2"/>
                <w:sz w:val="21"/>
                <w:szCs w:val="21"/>
                <w:lang w:val="en-US" w:eastAsia="zh-CN"/>
              </w:rPr>
              <w:t>5</w:t>
            </w:r>
            <w:r>
              <w:rPr>
                <w:rFonts w:hint="eastAsia"/>
                <w:color w:val="000000"/>
                <w:kern w:val="2"/>
                <w:sz w:val="21"/>
                <w:szCs w:val="21"/>
              </w:rPr>
              <w:t>日对适用的法律法规符合性进行了评价，提供了</w:t>
            </w:r>
            <w:r>
              <w:rPr>
                <w:color w:val="000000"/>
                <w:kern w:val="2"/>
                <w:sz w:val="21"/>
                <w:szCs w:val="21"/>
              </w:rPr>
              <w:t>20</w:t>
            </w:r>
            <w:r>
              <w:rPr>
                <w:rFonts w:hint="eastAsia"/>
                <w:color w:val="000000"/>
                <w:kern w:val="2"/>
                <w:sz w:val="21"/>
                <w:szCs w:val="21"/>
                <w:lang w:val="en-US" w:eastAsia="zh-CN"/>
              </w:rPr>
              <w:t>21</w:t>
            </w:r>
            <w:r>
              <w:rPr>
                <w:rFonts w:hint="eastAsia"/>
                <w:color w:val="000000"/>
                <w:kern w:val="2"/>
                <w:sz w:val="21"/>
                <w:szCs w:val="21"/>
              </w:rPr>
              <w:t>年合规性评价记录。</w:t>
            </w:r>
          </w:p>
          <w:p>
            <w:pPr>
              <w:pStyle w:val="4"/>
              <w:pBdr>
                <w:bottom w:val="none" w:color="auto" w:sz="0" w:space="0"/>
              </w:pBdr>
              <w:tabs>
                <w:tab w:val="center" w:pos="5737"/>
                <w:tab w:val="clear" w:pos="4153"/>
              </w:tabs>
              <w:jc w:val="both"/>
              <w:rPr>
                <w:color w:val="000000"/>
                <w:kern w:val="2"/>
                <w:sz w:val="21"/>
                <w:szCs w:val="21"/>
              </w:rPr>
            </w:pPr>
          </w:p>
          <w:p>
            <w:pPr>
              <w:pStyle w:val="4"/>
              <w:pBdr>
                <w:bottom w:val="none" w:color="auto" w:sz="0" w:space="0"/>
              </w:pBdr>
              <w:tabs>
                <w:tab w:val="center" w:pos="5737"/>
                <w:tab w:val="clear" w:pos="4153"/>
              </w:tabs>
              <w:jc w:val="both"/>
              <w:rPr>
                <w:color w:val="FF0000"/>
                <w:kern w:val="2"/>
                <w:sz w:val="21"/>
                <w:szCs w:val="21"/>
              </w:rPr>
            </w:pPr>
          </w:p>
          <w:p>
            <w:pPr>
              <w:pStyle w:val="4"/>
              <w:pBdr>
                <w:bottom w:val="none" w:color="auto" w:sz="0" w:space="0"/>
              </w:pBdr>
              <w:tabs>
                <w:tab w:val="center" w:pos="5737"/>
                <w:tab w:val="clear" w:pos="4153"/>
              </w:tabs>
              <w:jc w:val="both"/>
              <w:rPr>
                <w:color w:val="000000"/>
                <w:kern w:val="2"/>
                <w:sz w:val="21"/>
                <w:szCs w:val="21"/>
              </w:rPr>
            </w:pPr>
            <w:r>
              <w:rPr>
                <w:rFonts w:hint="eastAsia"/>
                <w:color w:val="000000"/>
                <w:kern w:val="2"/>
                <w:sz w:val="21"/>
                <w:szCs w:val="21"/>
              </w:rPr>
              <w:t>提供了“重要环境因素清单”</w:t>
            </w:r>
          </w:p>
          <w:p>
            <w:pPr>
              <w:jc w:val="both"/>
              <w:rPr>
                <w:rFonts w:ascii="宋体" w:cs="宋体"/>
                <w:kern w:val="0"/>
                <w:szCs w:val="21"/>
              </w:rPr>
            </w:pPr>
            <w:r>
              <w:t>1.</w:t>
            </w:r>
            <w:r>
              <w:rPr>
                <w:rFonts w:ascii="宋体" w:hAnsi="宋体" w:cs="宋体"/>
                <w:kern w:val="0"/>
                <w:szCs w:val="21"/>
              </w:rPr>
              <w:t xml:space="preserve"> </w:t>
            </w:r>
            <w:r>
              <w:rPr>
                <w:rFonts w:hint="eastAsia" w:ascii="宋体" w:hAnsi="宋体" w:cs="宋体"/>
                <w:kern w:val="0"/>
                <w:szCs w:val="21"/>
              </w:rPr>
              <w:t>粉尘的排放</w:t>
            </w:r>
            <w:r>
              <w:t xml:space="preserve">    2.</w:t>
            </w:r>
            <w:r>
              <w:rPr>
                <w:rFonts w:ascii="宋体" w:hAnsi="宋体" w:cs="宋体"/>
                <w:kern w:val="0"/>
                <w:szCs w:val="21"/>
              </w:rPr>
              <w:t xml:space="preserve"> </w:t>
            </w:r>
            <w:r>
              <w:rPr>
                <w:rFonts w:hint="eastAsia" w:ascii="宋体" w:hAnsi="宋体" w:cs="宋体"/>
                <w:kern w:val="0"/>
                <w:szCs w:val="21"/>
              </w:rPr>
              <w:t>噪声排放</w:t>
            </w:r>
          </w:p>
          <w:p>
            <w:pPr>
              <w:jc w:val="both"/>
            </w:pPr>
            <w:r>
              <w:rPr>
                <w:rFonts w:ascii="宋体" w:hAnsi="宋体" w:cs="宋体"/>
                <w:kern w:val="0"/>
                <w:szCs w:val="21"/>
              </w:rPr>
              <w:t>3</w:t>
            </w:r>
            <w:r>
              <w:rPr>
                <w:rFonts w:hint="eastAsia" w:ascii="宋体" w:hAnsi="宋体" w:cs="宋体"/>
                <w:kern w:val="0"/>
                <w:szCs w:val="21"/>
              </w:rPr>
              <w:t>、</w:t>
            </w:r>
            <w:r>
              <w:rPr>
                <w:rFonts w:hint="eastAsia" w:ascii="新宋体" w:hAnsi="新宋体" w:eastAsia="新宋体"/>
                <w:szCs w:val="21"/>
              </w:rPr>
              <w:t>潜在火灾</w:t>
            </w:r>
            <w:r>
              <w:rPr>
                <w:rFonts w:ascii="新宋体" w:hAnsi="新宋体" w:eastAsia="新宋体"/>
                <w:szCs w:val="21"/>
              </w:rPr>
              <w:t xml:space="preserve">    4</w:t>
            </w:r>
            <w:r>
              <w:rPr>
                <w:rFonts w:hint="eastAsia" w:ascii="新宋体" w:hAnsi="新宋体" w:eastAsia="新宋体"/>
                <w:szCs w:val="21"/>
              </w:rPr>
              <w:t>、固体废物排放</w:t>
            </w:r>
          </w:p>
          <w:p>
            <w:pPr>
              <w:jc w:val="both"/>
            </w:pPr>
            <w:r>
              <w:rPr>
                <w:rFonts w:hint="eastAsia"/>
              </w:rPr>
              <w:t>提供了“不可接受风险清单”</w:t>
            </w:r>
          </w:p>
          <w:p>
            <w:pPr>
              <w:numPr>
                <w:ilvl w:val="0"/>
                <w:numId w:val="4"/>
              </w:numPr>
              <w:jc w:val="both"/>
            </w:pPr>
            <w:r>
              <w:rPr>
                <w:rFonts w:hint="eastAsia"/>
              </w:rPr>
              <w:t>机械伤害</w:t>
            </w:r>
            <w:r>
              <w:t xml:space="preserve">    2</w:t>
            </w:r>
            <w:r>
              <w:rPr>
                <w:rFonts w:hint="eastAsia"/>
              </w:rPr>
              <w:t>、</w:t>
            </w:r>
            <w:r>
              <w:rPr>
                <w:rFonts w:hint="eastAsia"/>
                <w:lang w:val="en-US" w:eastAsia="zh-CN"/>
              </w:rPr>
              <w:t>物体打击</w:t>
            </w:r>
          </w:p>
          <w:p>
            <w:pPr>
              <w:jc w:val="both"/>
              <w:rPr>
                <w:rFonts w:hint="default" w:eastAsia="宋体"/>
                <w:bCs/>
                <w:spacing w:val="10"/>
                <w:lang w:val="en-US" w:eastAsia="zh-CN"/>
              </w:rPr>
            </w:pPr>
            <w:r>
              <w:rPr>
                <w:bCs/>
                <w:spacing w:val="10"/>
              </w:rPr>
              <w:t>3</w:t>
            </w:r>
            <w:r>
              <w:rPr>
                <w:rFonts w:hint="eastAsia"/>
                <w:bCs/>
                <w:spacing w:val="10"/>
              </w:rPr>
              <w:t>．</w:t>
            </w:r>
            <w:r>
              <w:rPr>
                <w:rFonts w:hint="eastAsia"/>
                <w:bCs/>
                <w:spacing w:val="10"/>
                <w:lang w:val="en-US" w:eastAsia="zh-CN"/>
              </w:rPr>
              <w:t>中毒窒息</w:t>
            </w:r>
            <w:r>
              <w:rPr>
                <w:bCs/>
                <w:spacing w:val="10"/>
              </w:rPr>
              <w:t xml:space="preserve">  4</w:t>
            </w:r>
            <w:r>
              <w:rPr>
                <w:rFonts w:hint="eastAsia"/>
                <w:bCs/>
                <w:spacing w:val="10"/>
              </w:rPr>
              <w:t>．</w:t>
            </w:r>
            <w:r>
              <w:rPr>
                <w:rFonts w:hint="eastAsia" w:ascii="宋体" w:hAnsi="宋体"/>
                <w:sz w:val="20"/>
              </w:rPr>
              <w:t>职业病</w:t>
            </w:r>
            <w:r>
              <w:rPr>
                <w:rFonts w:hint="eastAsia" w:ascii="宋体" w:hAnsi="宋体"/>
                <w:sz w:val="20"/>
                <w:lang w:val="en-US" w:eastAsia="zh-CN"/>
              </w:rPr>
              <w:t xml:space="preserve">  5.火灾爆炸  6.触电</w:t>
            </w:r>
          </w:p>
          <w:p>
            <w:pPr>
              <w:jc w:val="both"/>
              <w:rPr>
                <w:szCs w:val="21"/>
              </w:rPr>
            </w:pPr>
            <w:r>
              <w:rPr>
                <w:rFonts w:hint="eastAsia"/>
                <w:szCs w:val="21"/>
              </w:rPr>
              <w:t>公司于</w:t>
            </w:r>
            <w:r>
              <w:rPr>
                <w:szCs w:val="21"/>
              </w:rPr>
              <w:t>20</w:t>
            </w:r>
            <w:r>
              <w:rPr>
                <w:rFonts w:hint="eastAsia"/>
                <w:szCs w:val="21"/>
                <w:lang w:val="en-US" w:eastAsia="zh-CN"/>
              </w:rPr>
              <w:t>21</w:t>
            </w:r>
            <w:r>
              <w:rPr>
                <w:szCs w:val="21"/>
              </w:rPr>
              <w:t>.</w:t>
            </w:r>
            <w:r>
              <w:rPr>
                <w:rFonts w:hint="eastAsia"/>
                <w:szCs w:val="21"/>
                <w:lang w:val="en-US" w:eastAsia="zh-CN"/>
              </w:rPr>
              <w:t>1</w:t>
            </w:r>
            <w:r>
              <w:rPr>
                <w:szCs w:val="21"/>
              </w:rPr>
              <w:t>.</w:t>
            </w:r>
            <w:r>
              <w:rPr>
                <w:rFonts w:hint="eastAsia"/>
                <w:szCs w:val="21"/>
                <w:lang w:val="en-US" w:eastAsia="zh-CN"/>
              </w:rPr>
              <w:t>9</w:t>
            </w:r>
            <w:r>
              <w:rPr>
                <w:szCs w:val="21"/>
              </w:rPr>
              <w:t>-1</w:t>
            </w:r>
            <w:r>
              <w:rPr>
                <w:rFonts w:hint="eastAsia"/>
                <w:szCs w:val="21"/>
                <w:lang w:val="en-US" w:eastAsia="zh-CN"/>
              </w:rPr>
              <w:t>0</w:t>
            </w:r>
            <w:r>
              <w:rPr>
                <w:rFonts w:hint="eastAsia"/>
                <w:szCs w:val="21"/>
              </w:rPr>
              <w:t>进行一次内审，提供了内审计划、内审记录、不符合报告、内审报告等，发现了</w:t>
            </w:r>
            <w:r>
              <w:rPr>
                <w:rFonts w:hint="eastAsia"/>
                <w:szCs w:val="21"/>
                <w:lang w:val="en-US" w:eastAsia="zh-CN"/>
              </w:rPr>
              <w:t>1</w:t>
            </w:r>
            <w:r>
              <w:rPr>
                <w:rFonts w:hint="eastAsia"/>
                <w:szCs w:val="21"/>
              </w:rPr>
              <w:t>项不符合项，具体内容，二阶段进一步审核。</w:t>
            </w:r>
          </w:p>
          <w:p>
            <w:pPr>
              <w:jc w:val="both"/>
              <w:rPr>
                <w:szCs w:val="21"/>
              </w:rPr>
            </w:pPr>
          </w:p>
          <w:p>
            <w:pPr>
              <w:jc w:val="both"/>
              <w:rPr>
                <w:szCs w:val="21"/>
              </w:rPr>
            </w:pPr>
          </w:p>
          <w:p>
            <w:pPr>
              <w:jc w:val="both"/>
              <w:rPr>
                <w:szCs w:val="21"/>
              </w:rPr>
            </w:pPr>
            <w:r>
              <w:rPr>
                <w:szCs w:val="21"/>
              </w:rPr>
              <w:t>20</w:t>
            </w:r>
            <w:r>
              <w:rPr>
                <w:rFonts w:hint="eastAsia"/>
                <w:szCs w:val="21"/>
                <w:lang w:val="en-US" w:eastAsia="zh-CN"/>
              </w:rPr>
              <w:t>21</w:t>
            </w:r>
            <w:r>
              <w:rPr>
                <w:szCs w:val="21"/>
              </w:rPr>
              <w:t>.</w:t>
            </w:r>
            <w:r>
              <w:rPr>
                <w:rFonts w:hint="eastAsia"/>
                <w:szCs w:val="21"/>
                <w:lang w:val="en-US" w:eastAsia="zh-CN"/>
              </w:rPr>
              <w:t>1</w:t>
            </w:r>
            <w:r>
              <w:rPr>
                <w:szCs w:val="21"/>
              </w:rPr>
              <w:t>.</w:t>
            </w:r>
            <w:r>
              <w:rPr>
                <w:rFonts w:hint="eastAsia"/>
                <w:szCs w:val="21"/>
                <w:lang w:val="en-US" w:eastAsia="zh-CN"/>
              </w:rPr>
              <w:t>20</w:t>
            </w:r>
            <w:r>
              <w:rPr>
                <w:rFonts w:hint="eastAsia"/>
                <w:szCs w:val="21"/>
              </w:rPr>
              <w:t>召开了管理评审会议，由总经理主持。提供管理评审报告，具体内容，二阶段进一步审核。</w:t>
            </w:r>
          </w:p>
          <w:p>
            <w:pPr>
              <w:jc w:val="both"/>
              <w:rPr>
                <w:szCs w:val="21"/>
              </w:rPr>
            </w:pPr>
          </w:p>
          <w:p>
            <w:pPr>
              <w:jc w:val="both"/>
              <w:rPr>
                <w:szCs w:val="21"/>
              </w:rPr>
            </w:pPr>
          </w:p>
          <w:p>
            <w:pPr>
              <w:jc w:val="both"/>
              <w:rPr>
                <w:rFonts w:hint="eastAsia"/>
                <w:color w:val="FF0000"/>
                <w:szCs w:val="21"/>
              </w:rPr>
            </w:pPr>
          </w:p>
          <w:p>
            <w:pPr>
              <w:jc w:val="both"/>
              <w:rPr>
                <w:rFonts w:hint="default"/>
                <w:color w:val="auto"/>
                <w:szCs w:val="21"/>
                <w:lang w:val="en-US" w:eastAsia="zh-CN"/>
              </w:rPr>
            </w:pPr>
            <w:r>
              <w:rPr>
                <w:rFonts w:hint="eastAsia"/>
                <w:color w:val="auto"/>
                <w:szCs w:val="21"/>
                <w:lang w:val="en-US" w:eastAsia="zh-CN"/>
              </w:rPr>
              <w:t>安全阀、压力表、叉车</w:t>
            </w:r>
          </w:p>
          <w:p>
            <w:pPr>
              <w:jc w:val="both"/>
              <w:rPr>
                <w:szCs w:val="21"/>
              </w:rPr>
            </w:pPr>
          </w:p>
          <w:p>
            <w:pPr>
              <w:jc w:val="both"/>
              <w:rPr>
                <w:szCs w:val="21"/>
              </w:rPr>
            </w:pPr>
          </w:p>
          <w:p>
            <w:pPr>
              <w:jc w:val="both"/>
              <w:rPr>
                <w:rFonts w:hint="eastAsia"/>
                <w:szCs w:val="21"/>
              </w:rPr>
            </w:pPr>
          </w:p>
          <w:p>
            <w:pPr>
              <w:jc w:val="both"/>
              <w:rPr>
                <w:rFonts w:hint="eastAsia"/>
                <w:szCs w:val="21"/>
              </w:rPr>
            </w:pPr>
          </w:p>
          <w:p>
            <w:pPr>
              <w:jc w:val="both"/>
              <w:rPr>
                <w:rFonts w:hint="eastAsia"/>
                <w:szCs w:val="21"/>
              </w:rPr>
            </w:pPr>
          </w:p>
          <w:p>
            <w:pPr>
              <w:jc w:val="both"/>
              <w:rPr>
                <w:rFonts w:hint="eastAsia"/>
                <w:szCs w:val="21"/>
              </w:rPr>
            </w:pPr>
          </w:p>
          <w:p>
            <w:pPr>
              <w:jc w:val="both"/>
              <w:rPr>
                <w:rFonts w:ascii="宋体"/>
                <w:spacing w:val="20"/>
                <w:szCs w:val="21"/>
                <w:lang w:val="de-DE"/>
              </w:rPr>
            </w:pPr>
            <w:r>
              <w:rPr>
                <w:rFonts w:hint="eastAsia"/>
                <w:szCs w:val="21"/>
              </w:rPr>
              <w:t>经询问，</w:t>
            </w:r>
            <w:bookmarkStart w:id="1" w:name="组织名称"/>
            <w:r>
              <w:rPr>
                <w:sz w:val="21"/>
                <w:szCs w:val="21"/>
              </w:rPr>
              <w:t>江苏泽建环境科技有限公司</w:t>
            </w:r>
            <w:bookmarkEnd w:id="1"/>
            <w:r>
              <w:rPr>
                <w:rFonts w:hint="eastAsia" w:ascii="宋体" w:hAnsi="宋体"/>
                <w:spacing w:val="20"/>
                <w:szCs w:val="21"/>
                <w:lang w:val="de-DE"/>
              </w:rPr>
              <w:t>于</w:t>
            </w:r>
            <w:r>
              <w:rPr>
                <w:rFonts w:ascii="宋体" w:hAnsi="宋体"/>
                <w:spacing w:val="20"/>
                <w:szCs w:val="21"/>
              </w:rPr>
              <w:t>20</w:t>
            </w:r>
            <w:r>
              <w:rPr>
                <w:rFonts w:hint="eastAsia" w:ascii="宋体" w:hAnsi="宋体"/>
                <w:spacing w:val="20"/>
                <w:szCs w:val="21"/>
                <w:lang w:val="en-US" w:eastAsia="zh-CN"/>
              </w:rPr>
              <w:t>20</w:t>
            </w:r>
            <w:r>
              <w:rPr>
                <w:rFonts w:hint="eastAsia" w:ascii="宋体" w:hAnsi="宋体"/>
                <w:spacing w:val="20"/>
                <w:szCs w:val="21"/>
                <w:lang w:val="de-DE"/>
              </w:rPr>
              <w:t>年</w:t>
            </w:r>
            <w:r>
              <w:rPr>
                <w:rFonts w:hint="eastAsia" w:ascii="宋体" w:hAnsi="宋体"/>
                <w:spacing w:val="20"/>
                <w:szCs w:val="21"/>
                <w:lang w:val="en-US" w:eastAsia="zh-CN"/>
              </w:rPr>
              <w:t>7月20日</w:t>
            </w:r>
            <w:r>
              <w:rPr>
                <w:rFonts w:hint="eastAsia" w:ascii="宋体" w:hAnsi="宋体"/>
                <w:spacing w:val="20"/>
                <w:szCs w:val="21"/>
                <w:lang w:val="de-DE"/>
              </w:rPr>
              <w:t>注册成立。是一家管理现代化、设备现代化；集</w:t>
            </w:r>
            <w:r>
              <w:t>高性能轻质玻化陶瓷制品的制造</w:t>
            </w:r>
            <w:r>
              <w:rPr>
                <w:rFonts w:hint="eastAsia" w:ascii="宋体" w:hAnsi="宋体"/>
                <w:spacing w:val="20"/>
                <w:szCs w:val="21"/>
                <w:lang w:val="de-DE"/>
              </w:rPr>
              <w:t>生产的新兴民营企业，公司注册资金</w:t>
            </w:r>
            <w:r>
              <w:rPr>
                <w:rFonts w:hint="eastAsia" w:ascii="宋体" w:hAnsi="宋体"/>
                <w:spacing w:val="20"/>
                <w:szCs w:val="21"/>
                <w:lang w:val="en-US" w:eastAsia="zh-CN"/>
              </w:rPr>
              <w:t>50</w:t>
            </w:r>
            <w:r>
              <w:rPr>
                <w:rFonts w:ascii="宋体"/>
                <w:spacing w:val="20"/>
                <w:szCs w:val="21"/>
                <w:lang w:val="de-DE"/>
              </w:rPr>
              <w:t>00</w:t>
            </w:r>
            <w:r>
              <w:rPr>
                <w:rFonts w:hint="eastAsia" w:ascii="宋体" w:hAnsi="宋体"/>
                <w:spacing w:val="20"/>
                <w:szCs w:val="21"/>
                <w:lang w:val="de-DE"/>
              </w:rPr>
              <w:t>万元</w:t>
            </w:r>
            <w:r>
              <w:rPr>
                <w:rFonts w:ascii="宋体" w:hAnsi="宋体"/>
                <w:spacing w:val="20"/>
                <w:szCs w:val="21"/>
              </w:rPr>
              <w:t>;</w:t>
            </w:r>
            <w:r>
              <w:rPr>
                <w:rFonts w:hint="eastAsia" w:ascii="宋体" w:hAnsi="宋体"/>
                <w:spacing w:val="20"/>
                <w:szCs w:val="21"/>
                <w:lang w:val="de-DE"/>
              </w:rPr>
              <w:t>注册地位于</w:t>
            </w:r>
            <w:bookmarkStart w:id="2" w:name="注册地址"/>
            <w:r>
              <w:t>宜兴市丁蜀镇川埠路南侧</w:t>
            </w:r>
            <w:bookmarkEnd w:id="2"/>
            <w:r>
              <w:rPr>
                <w:rFonts w:hint="eastAsia" w:ascii="宋体" w:hAnsi="宋体"/>
                <w:spacing w:val="20"/>
                <w:szCs w:val="21"/>
                <w:lang w:val="de-DE"/>
              </w:rPr>
              <w:t>，</w:t>
            </w:r>
            <w:r>
              <w:rPr>
                <w:rFonts w:hint="eastAsia" w:ascii="宋体" w:hAnsi="宋体"/>
                <w:spacing w:val="20"/>
                <w:szCs w:val="21"/>
                <w:lang w:val="en-US" w:eastAsia="zh-CN"/>
              </w:rPr>
              <w:t>生产经营地址：</w:t>
            </w:r>
            <w:bookmarkStart w:id="3" w:name="生产地址"/>
            <w:r>
              <w:t>宜兴市丁蜀镇陶都工业园通蠡路15号</w:t>
            </w:r>
            <w:bookmarkEnd w:id="3"/>
            <w:r>
              <w:rPr>
                <w:rFonts w:hint="eastAsia"/>
                <w:lang w:eastAsia="zh-CN"/>
              </w:rPr>
              <w:t>，</w:t>
            </w:r>
            <w:r>
              <w:rPr>
                <w:rFonts w:hint="eastAsia" w:ascii="宋体" w:hAnsi="宋体"/>
                <w:spacing w:val="20"/>
                <w:szCs w:val="21"/>
                <w:lang w:val="de-DE"/>
              </w:rPr>
              <w:t>占地面积</w:t>
            </w:r>
            <w:r>
              <w:rPr>
                <w:rFonts w:hint="eastAsia" w:ascii="宋体" w:hAnsi="宋体"/>
                <w:spacing w:val="20"/>
                <w:szCs w:val="21"/>
                <w:lang w:val="en-US" w:eastAsia="zh-CN"/>
              </w:rPr>
              <w:t>70454.8</w:t>
            </w:r>
            <w:r>
              <w:rPr>
                <w:rFonts w:hint="eastAsia" w:ascii="宋体" w:hAnsi="宋体"/>
                <w:spacing w:val="20"/>
                <w:szCs w:val="21"/>
                <w:lang w:val="de-DE"/>
              </w:rPr>
              <w:t>多平方米，</w:t>
            </w:r>
            <w:r>
              <w:rPr>
                <w:rFonts w:hint="eastAsia" w:ascii="宋体" w:hAnsi="宋体"/>
                <w:spacing w:val="20"/>
                <w:szCs w:val="21"/>
                <w:lang w:val="en-US" w:eastAsia="zh-CN"/>
              </w:rPr>
              <w:t>采购由合格供应商提供材料，按顾客要求生产并销售，提供顾客满意度调查表。</w:t>
            </w:r>
            <w:r>
              <w:rPr>
                <w:rFonts w:hint="eastAsia" w:ascii="宋体" w:hAnsi="宋体"/>
                <w:szCs w:val="21"/>
              </w:rPr>
              <w:t>具备二阶段审核的条件</w:t>
            </w:r>
          </w:p>
        </w:tc>
        <w:tc>
          <w:tcPr>
            <w:tcW w:w="993" w:type="dxa"/>
          </w:tcPr>
          <w:p/>
        </w:tc>
      </w:tr>
    </w:tbl>
    <w:p/>
    <w:p>
      <w:pPr>
        <w:pStyle w:val="3"/>
      </w:pPr>
      <w:r>
        <w:rPr>
          <w:rFonts w:hint="eastAsia"/>
        </w:rPr>
        <w:t>说明：不符合标注</w:t>
      </w:r>
      <w:r>
        <w:t>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b/>
      </w:rPr>
      <w:fldChar w:fldCharType="begin"/>
    </w:r>
    <w:r>
      <w:rPr>
        <w:b/>
      </w:rPr>
      <w:instrText xml:space="preserve">PAGE</w:instrText>
    </w:r>
    <w:r>
      <w:rPr>
        <w:b/>
      </w:rPr>
      <w:fldChar w:fldCharType="separate"/>
    </w:r>
    <w:r>
      <w:rPr>
        <w:b/>
      </w:rPr>
      <w:t>3</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4</w:t>
    </w:r>
    <w:r>
      <w:rPr>
        <w:b/>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2"/>
      </w:rPr>
    </w:pPr>
    <w: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7033 0 4019 1440 -502 5760 -502 10080 0 15360 502 17280 7033 20640 11051 20640 13060 20640 13563 20640 20093 15360 21098 6240 15070 480 12558 0 7033 0">
          <v:path/>
          <v:fill on="f" focussize="0,0"/>
          <v:stroke on="f" joinstyle="miter"/>
          <v:imagedata r:id="rId1" o:title=""/>
          <o:lock v:ext="edit" aspectratio="t"/>
          <w10:wrap type="tight"/>
        </v:shape>
      </w:pict>
    </w:r>
    <w:r>
      <w:rPr>
        <w:rStyle w:val="12"/>
        <w:rFonts w:hint="eastAsia"/>
      </w:rPr>
      <w:t>北京国标联合认证有限公司</w:t>
    </w:r>
    <w:r>
      <w:rPr>
        <w:rStyle w:val="12"/>
      </w:rPr>
      <w:tab/>
    </w:r>
    <w:r>
      <w:rPr>
        <w:rStyle w:val="12"/>
      </w:rPr>
      <w:tab/>
    </w:r>
    <w:r>
      <w:rPr>
        <w:rStyle w:val="12"/>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t>ISC-</w:t>
                </w:r>
                <w:r>
                  <w:rPr>
                    <w:sz w:val="18"/>
                    <w:szCs w:val="18"/>
                  </w:rPr>
                  <w:t>B-I-13</w:t>
                </w:r>
                <w:r>
                  <w:rPr>
                    <w:rFonts w:hint="eastAsia"/>
                    <w:sz w:val="18"/>
                    <w:szCs w:val="18"/>
                  </w:rPr>
                  <w:t>管理体系审核记录表</w:t>
                </w:r>
                <w:r>
                  <w:rPr>
                    <w:sz w:val="18"/>
                    <w:szCs w:val="18"/>
                  </w:rPr>
                  <w:t>(03</w:t>
                </w:r>
                <w:r>
                  <w:rPr>
                    <w:rFonts w:hint="eastAsia"/>
                    <w:sz w:val="18"/>
                    <w:szCs w:val="18"/>
                  </w:rPr>
                  <w:t>版</w:t>
                </w:r>
                <w:r>
                  <w:rPr>
                    <w:sz w:val="18"/>
                    <w:szCs w:val="18"/>
                  </w:rPr>
                  <w:t>)</w:t>
                </w:r>
              </w:p>
            </w:txbxContent>
          </v:textbox>
        </v:shape>
      </w:pict>
    </w:r>
    <w:r>
      <w:rPr>
        <w:rStyle w:val="12"/>
        <w:w w:val="90"/>
      </w:rPr>
      <w:t>Beijing International Standard united Certification Co.,Ltd.</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5235A9"/>
    <w:multiLevelType w:val="singleLevel"/>
    <w:tmpl w:val="335235A9"/>
    <w:lvl w:ilvl="0" w:tentative="0">
      <w:start w:val="1"/>
      <w:numFmt w:val="decimal"/>
      <w:lvlText w:val="%1."/>
      <w:lvlJc w:val="left"/>
      <w:pPr>
        <w:tabs>
          <w:tab w:val="left" w:pos="312"/>
        </w:tabs>
      </w:pPr>
      <w:rPr>
        <w:rFonts w:cs="Times New Roman"/>
      </w:rPr>
    </w:lvl>
  </w:abstractNum>
  <w:abstractNum w:abstractNumId="1">
    <w:nsid w:val="40890F4C"/>
    <w:multiLevelType w:val="multilevel"/>
    <w:tmpl w:val="40890F4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CDC60DC"/>
    <w:multiLevelType w:val="multilevel"/>
    <w:tmpl w:val="4CDC60D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5B8082D"/>
    <w:multiLevelType w:val="multilevel"/>
    <w:tmpl w:val="65B8082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2"/>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4CD4"/>
    <w:rsid w:val="0003373A"/>
    <w:rsid w:val="000750A3"/>
    <w:rsid w:val="000B51BD"/>
    <w:rsid w:val="000D7556"/>
    <w:rsid w:val="000E7E79"/>
    <w:rsid w:val="00104223"/>
    <w:rsid w:val="00137E98"/>
    <w:rsid w:val="001C4B29"/>
    <w:rsid w:val="001D74C0"/>
    <w:rsid w:val="001E6D15"/>
    <w:rsid w:val="00252F13"/>
    <w:rsid w:val="002F7AFB"/>
    <w:rsid w:val="0031565A"/>
    <w:rsid w:val="00321D03"/>
    <w:rsid w:val="00390345"/>
    <w:rsid w:val="003A47B7"/>
    <w:rsid w:val="003B4D0F"/>
    <w:rsid w:val="003C24FE"/>
    <w:rsid w:val="0040057D"/>
    <w:rsid w:val="00425538"/>
    <w:rsid w:val="0047664B"/>
    <w:rsid w:val="004C3B65"/>
    <w:rsid w:val="004C773A"/>
    <w:rsid w:val="004E2167"/>
    <w:rsid w:val="00502D2F"/>
    <w:rsid w:val="00585FA5"/>
    <w:rsid w:val="005B4A20"/>
    <w:rsid w:val="005E23A2"/>
    <w:rsid w:val="00610CCF"/>
    <w:rsid w:val="006250B7"/>
    <w:rsid w:val="006E270D"/>
    <w:rsid w:val="007242C9"/>
    <w:rsid w:val="0076102F"/>
    <w:rsid w:val="007620A1"/>
    <w:rsid w:val="007757F3"/>
    <w:rsid w:val="007F3A40"/>
    <w:rsid w:val="008200F8"/>
    <w:rsid w:val="00824194"/>
    <w:rsid w:val="008512D6"/>
    <w:rsid w:val="00871C15"/>
    <w:rsid w:val="008766EC"/>
    <w:rsid w:val="00894CD4"/>
    <w:rsid w:val="008973EE"/>
    <w:rsid w:val="008D6697"/>
    <w:rsid w:val="009178F7"/>
    <w:rsid w:val="00923997"/>
    <w:rsid w:val="009560D2"/>
    <w:rsid w:val="00A13B89"/>
    <w:rsid w:val="00B65520"/>
    <w:rsid w:val="00BB1088"/>
    <w:rsid w:val="00BF6E5F"/>
    <w:rsid w:val="00C6490B"/>
    <w:rsid w:val="00C67073"/>
    <w:rsid w:val="00C819D2"/>
    <w:rsid w:val="00C917F5"/>
    <w:rsid w:val="00C93EF5"/>
    <w:rsid w:val="00CA303E"/>
    <w:rsid w:val="00CA4B74"/>
    <w:rsid w:val="00D23F98"/>
    <w:rsid w:val="00D27057"/>
    <w:rsid w:val="00D471D9"/>
    <w:rsid w:val="00D72E37"/>
    <w:rsid w:val="00D963BF"/>
    <w:rsid w:val="00DB5DCA"/>
    <w:rsid w:val="00DF7245"/>
    <w:rsid w:val="00E23AF7"/>
    <w:rsid w:val="00EA6B06"/>
    <w:rsid w:val="00EA6E0E"/>
    <w:rsid w:val="00EF28F3"/>
    <w:rsid w:val="00F33E4E"/>
    <w:rsid w:val="00F5310D"/>
    <w:rsid w:val="01825D60"/>
    <w:rsid w:val="3B331818"/>
    <w:rsid w:val="4B164AB1"/>
    <w:rsid w:val="54E4384D"/>
    <w:rsid w:val="5C222EE5"/>
    <w:rsid w:val="5E2D39F0"/>
    <w:rsid w:val="67F45358"/>
    <w:rsid w:val="6FC81F8B"/>
    <w:rsid w:val="7A87710C"/>
    <w:rsid w:val="7EEC3B3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7">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iPriority w:val="99"/>
    <w:rPr>
      <w:kern w:val="0"/>
      <w:sz w:val="18"/>
      <w:szCs w:val="18"/>
    </w:rPr>
  </w:style>
  <w:style w:type="paragraph" w:styleId="3">
    <w:name w:val="footer"/>
    <w:basedOn w:val="1"/>
    <w:link w:val="10"/>
    <w:qFormat/>
    <w:uiPriority w:val="99"/>
    <w:pPr>
      <w:tabs>
        <w:tab w:val="center" w:pos="4153"/>
        <w:tab w:val="right" w:pos="8306"/>
      </w:tabs>
      <w:snapToGrid w:val="0"/>
      <w:jc w:val="left"/>
    </w:pPr>
    <w:rPr>
      <w:kern w:val="0"/>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kern w:val="0"/>
      <w:sz w:val="18"/>
      <w:szCs w:val="18"/>
    </w:rPr>
  </w:style>
  <w:style w:type="table" w:styleId="6">
    <w:name w:val="Table Grid"/>
    <w:basedOn w:val="5"/>
    <w:qFormat/>
    <w:locked/>
    <w:uiPriority w:val="99"/>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locked/>
    <w:uiPriority w:val="99"/>
    <w:rPr>
      <w:rFonts w:cs="Times New Roman"/>
      <w:b/>
    </w:rPr>
  </w:style>
  <w:style w:type="character" w:customStyle="1" w:styleId="9">
    <w:name w:val="Balloon Text Char"/>
    <w:basedOn w:val="7"/>
    <w:link w:val="2"/>
    <w:semiHidden/>
    <w:qFormat/>
    <w:locked/>
    <w:uiPriority w:val="99"/>
    <w:rPr>
      <w:rFonts w:ascii="Times New Roman" w:hAnsi="Times New Roman" w:eastAsia="宋体" w:cs="Times New Roman"/>
      <w:sz w:val="18"/>
    </w:rPr>
  </w:style>
  <w:style w:type="character" w:customStyle="1" w:styleId="10">
    <w:name w:val="Footer Char"/>
    <w:basedOn w:val="7"/>
    <w:link w:val="3"/>
    <w:qFormat/>
    <w:locked/>
    <w:uiPriority w:val="99"/>
    <w:rPr>
      <w:rFonts w:ascii="Times New Roman" w:hAnsi="Times New Roman" w:eastAsia="宋体" w:cs="Times New Roman"/>
      <w:sz w:val="18"/>
    </w:rPr>
  </w:style>
  <w:style w:type="character" w:customStyle="1" w:styleId="11">
    <w:name w:val="Header Char"/>
    <w:basedOn w:val="7"/>
    <w:link w:val="4"/>
    <w:qFormat/>
    <w:locked/>
    <w:uiPriority w:val="99"/>
    <w:rPr>
      <w:rFonts w:ascii="Times New Roman" w:hAnsi="Times New Roman" w:eastAsia="宋体" w:cs="Times New Roman"/>
      <w:sz w:val="18"/>
    </w:rPr>
  </w:style>
  <w:style w:type="character" w:customStyle="1" w:styleId="12">
    <w:name w:val="Char Char1"/>
    <w:qFormat/>
    <w:locked/>
    <w:uiPriority w:val="99"/>
    <w:rPr>
      <w:rFonts w:ascii="宋体" w:hAnsi="Courier New" w:eastAsia="宋体"/>
      <w:kern w:val="2"/>
      <w:sz w:val="21"/>
      <w:lang w:val="en-US" w:eastAsia="zh-CN"/>
    </w:rPr>
  </w:style>
  <w:style w:type="character" w:customStyle="1" w:styleId="13">
    <w:name w:val="Char Char"/>
    <w:qFormat/>
    <w:locked/>
    <w:uiPriority w:val="99"/>
    <w:rPr>
      <w:rFonts w:eastAsia="宋体"/>
      <w:kern w:val="2"/>
      <w:sz w:val="18"/>
      <w:lang w:val="en-US" w:eastAsia="zh-CN"/>
    </w:rPr>
  </w:style>
  <w:style w:type="paragraph" w:customStyle="1" w:styleId="14">
    <w:name w:val="表格文字"/>
    <w:basedOn w:val="1"/>
    <w:qFormat/>
    <w:uiPriority w:val="99"/>
    <w:pPr>
      <w:spacing w:before="25" w:after="25"/>
    </w:pPr>
    <w:rPr>
      <w:bCs/>
      <w:spacing w:val="1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272</Words>
  <Characters>1551</Characters>
  <Lines>0</Lines>
  <Paragraphs>0</Paragraphs>
  <TotalTime>6</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伍光华</cp:lastModifiedBy>
  <dcterms:modified xsi:type="dcterms:W3CDTF">2021-03-22T07:25:32Z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E1F81A637BDE4AEBA58EA1088F4754C8</vt:lpwstr>
  </property>
</Properties>
</file>