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江苏泽建环境科技有限公司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91320282MA22194598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65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65人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2021.3.22</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2D1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32</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2021-03-22T05:38:14Z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BBE17D5DC7EC408DBB28CD2396D2BC3A</vt:lpwstr>
  </property>
</Properties>
</file>