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10618-2025-QEO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泉州新名城建材贸易有限公司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卢金凤</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91350521MA2YR6KK6F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泉州新名城建材贸易有限公司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福建省惠安县螺阳镇世纪大道1511号4A幢201室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福建省泉州市惠安县螺阳镇世纪大道1511号4A幢201室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E:建筑材料（不含危险化学品）、塑料制品、五金交电、水暖器材、水泥制品、化工产品（不含危险化学品）、工程管道、机电阀门、厨卫产品、日用品的销售所涉及场所的相关环境管理活动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Q:建筑材料（不含危险化学品）、塑料制品、五金交电、水暖器材、水泥制品、化工产品（不含危险化学品）、工程管道、机电阀门、厨卫产品、日用品的销售</w:t>
            </w:r>
          </w:p>
          <w:p>
            <w:pPr>
              <w:snapToGrid w:val="0"/>
              <w:spacing w:line="0" w:lineRule="atLeast"/>
              <w:jc w:val="left"/>
              <w:rPr>
                <w:rFonts w:hint="eastAsia"/>
                <w:sz w:val="21"/>
                <w:szCs w:val="21"/>
                <w:lang w:val="en-GB"/>
              </w:rPr>
            </w:pPr>
            <w:r>
              <w:rPr>
                <w:rFonts w:hint="eastAsia"/>
                <w:sz w:val="21"/>
                <w:szCs w:val="21"/>
                <w:lang w:val="en-GB"/>
              </w:rPr>
              <w:t>O:建筑材料（不含危险化学品）、塑料制品、五金交电、水暖器材、水泥制品、化工产品（不含危险化学品）、工程管道、机电阀门、厨卫产品、日用品的销售所涉及场所的相关职业健康安全管理活动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泉州新名城建材贸易有限公司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福建省惠安县螺阳镇世纪大道1511号4A幢201室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福建省泉州市惠安县螺阳镇世纪大道1511号4A幢201室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E:建筑材料（不含危险化学品）、塑料制品、五金交电、水暖器材、水泥制品、化工产品（不含危险化学品）、工程管道、机电阀门、厨卫产品、日用品的销售所涉及场所的相关环境管理活动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Q:建筑材料（不含危险化学品）、塑料制品、五金交电、水暖器材、水泥制品、化工产品（不含危险化学品）、工程管道、机电阀门、厨卫产品、日用品的销售</w:t>
            </w:r>
          </w:p>
          <w:p>
            <w:pPr>
              <w:snapToGrid w:val="0"/>
              <w:spacing w:line="0" w:lineRule="atLeast"/>
              <w:jc w:val="left"/>
              <w:rPr>
                <w:rFonts w:hint="eastAsia"/>
                <w:sz w:val="21"/>
                <w:szCs w:val="21"/>
                <w:lang w:val="en-GB"/>
              </w:rPr>
            </w:pPr>
            <w:r>
              <w:rPr>
                <w:rFonts w:hint="eastAsia"/>
                <w:sz w:val="21"/>
                <w:szCs w:val="21"/>
                <w:lang w:val="en-GB"/>
              </w:rPr>
              <w:t>O:建筑材料（不含危险化学品）、塑料制品、五金交电、水暖器材、水泥制品、化工产品（不含危险化学品）、工程管道、机电阀门、厨卫产品、日用品的销售所涉及场所的相关职业健康安全管理活动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66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