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22"/>
        <w:gridCol w:w="1405"/>
        <w:gridCol w:w="1070"/>
        <w:gridCol w:w="862"/>
        <w:gridCol w:w="827"/>
        <w:gridCol w:w="686"/>
        <w:gridCol w:w="1012"/>
        <w:gridCol w:w="1353"/>
        <w:gridCol w:w="14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3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85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成都睿的欧科技有限公司</w:t>
            </w:r>
            <w:bookmarkEnd w:id="4"/>
          </w:p>
        </w:tc>
        <w:tc>
          <w:tcPr>
            <w:tcW w:w="101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Q：29.09.02;33.02.01;33.02.02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E：29.09.02;33.02.01;33.02.02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O：29.09.02;33.02.01;33.02.02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教师姓名</w:t>
            </w:r>
          </w:p>
        </w:tc>
        <w:tc>
          <w:tcPr>
            <w:tcW w:w="416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文平</w:t>
            </w:r>
          </w:p>
        </w:tc>
        <w:tc>
          <w:tcPr>
            <w:tcW w:w="6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</w:t>
            </w:r>
          </w:p>
        </w:tc>
        <w:tc>
          <w:tcPr>
            <w:tcW w:w="1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同上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培训地点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受培训人员</w:t>
            </w:r>
          </w:p>
        </w:tc>
        <w:tc>
          <w:tcPr>
            <w:tcW w:w="11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姓名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余家龙</w:t>
            </w: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宋明珠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冉景洲</w:t>
            </w:r>
          </w:p>
        </w:tc>
        <w:tc>
          <w:tcPr>
            <w:tcW w:w="6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专业代码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Q:29.09.02,33.02.01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E:29.09.02,33.02.01,33.02.02</w:t>
            </w: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Q:33.02.01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E:33.02.01</w:t>
            </w: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8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6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42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系统集成流程图：业务洽谈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——制定系统集成方案——项目安装——试运行（调试）——客户验收——售后服务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隐蔽工程为需要确认的过程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销售流程图：业务洽谈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——了解客户需求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——物资采购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——物资检验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——产品交付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——售后服务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销售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服务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需要确认的过程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软件研发流程：需求分析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——方案设计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——开发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——测试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——发布维护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642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项目安装、试运行（调试）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、软件研发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642" w:type="dxa"/>
            <w:gridSpan w:val="8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1）潜在火灾；2）固废的排放。通过管理方案和预案控制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42" w:type="dxa"/>
            <w:gridSpan w:val="8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1）火灾；2）触电</w:t>
            </w:r>
            <w:r>
              <w:rPr>
                <w:rFonts w:hint="eastAsia"/>
                <w:szCs w:val="21"/>
                <w:lang w:eastAsia="zh-CN"/>
              </w:rPr>
              <w:t>、灼伤；</w:t>
            </w:r>
            <w:r>
              <w:rPr>
                <w:rFonts w:hint="eastAsia"/>
                <w:szCs w:val="21"/>
              </w:rPr>
              <w:t>3）</w:t>
            </w:r>
            <w:r>
              <w:rPr>
                <w:rFonts w:hint="eastAsia"/>
                <w:szCs w:val="21"/>
                <w:lang w:eastAsia="zh-CN"/>
              </w:rPr>
              <w:t>高处坠落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通过管理方案和预案</w:t>
            </w:r>
            <w:r>
              <w:rPr>
                <w:rFonts w:hint="eastAsia"/>
                <w:sz w:val="20"/>
              </w:rPr>
              <w:t>并演练方式进行控制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42" w:type="dxa"/>
            <w:gridSpan w:val="8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企业信息化系统集成实施指南GB/T 26327-2010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企业集成 企业建模框架GB/T 16642-2008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多媒体设备安全指南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instrText xml:space="preserve"> HYPERLINK "http://www.csres.com/detail/304404.html" \t "http://www.csres.com/_blank"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separate"/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GB/T 22698-2017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《污水排入城镇下水道水质标准》(GB/T31962-2015)表1中B级 标准；中华人民共和国安全消防法、中华人民共和国劳动合同法、中华人民共和国安全生产法等。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42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网络链路通断测试、光纤链路通断测试、设备通电测试等。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42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3989070</wp:posOffset>
            </wp:positionH>
            <wp:positionV relativeFrom="paragraph">
              <wp:posOffset>113665</wp:posOffset>
            </wp:positionV>
            <wp:extent cx="371475" cy="341630"/>
            <wp:effectExtent l="0" t="0" r="9525" b="127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1313815</wp:posOffset>
            </wp:positionH>
            <wp:positionV relativeFrom="paragraph">
              <wp:posOffset>97790</wp:posOffset>
            </wp:positionV>
            <wp:extent cx="371475" cy="341630"/>
            <wp:effectExtent l="0" t="0" r="9525" b="127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2021.03.26</w:t>
      </w:r>
      <w:r>
        <w:rPr>
          <w:rFonts w:ascii="宋体"/>
          <w:b/>
          <w:sz w:val="22"/>
          <w:szCs w:val="22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2021.03.26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D16BBC"/>
    <w:rsid w:val="077A42BA"/>
    <w:rsid w:val="09A06CA0"/>
    <w:rsid w:val="0E1F2E52"/>
    <w:rsid w:val="1117375C"/>
    <w:rsid w:val="11DD4E7E"/>
    <w:rsid w:val="13F81B37"/>
    <w:rsid w:val="14CC222C"/>
    <w:rsid w:val="174029E3"/>
    <w:rsid w:val="1C342D97"/>
    <w:rsid w:val="213E201E"/>
    <w:rsid w:val="29A20C69"/>
    <w:rsid w:val="3C5B6538"/>
    <w:rsid w:val="406F633E"/>
    <w:rsid w:val="40E84D8D"/>
    <w:rsid w:val="44837C40"/>
    <w:rsid w:val="4652700B"/>
    <w:rsid w:val="46F80901"/>
    <w:rsid w:val="4AE92544"/>
    <w:rsid w:val="4C591180"/>
    <w:rsid w:val="59255659"/>
    <w:rsid w:val="61D960BD"/>
    <w:rsid w:val="65470201"/>
    <w:rsid w:val="69654944"/>
    <w:rsid w:val="6B23649B"/>
    <w:rsid w:val="6BA5389F"/>
    <w:rsid w:val="710643ED"/>
    <w:rsid w:val="74EE1FAB"/>
    <w:rsid w:val="76B84857"/>
    <w:rsid w:val="790A6FF7"/>
    <w:rsid w:val="7A1E46C1"/>
    <w:rsid w:val="7BB52659"/>
    <w:rsid w:val="7C9817C0"/>
    <w:rsid w:val="7D8B38E8"/>
    <w:rsid w:val="7FD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2021-03-26T02:17:17Z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AC4B1E9C39834A38802B9BB0782E6236</vt:lpwstr>
  </property>
</Properties>
</file>