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hint="eastAsia"/>
                <w:sz w:val="21"/>
                <w:szCs w:val="21"/>
                <w:lang w:val="en-US" w:eastAsia="zh-CN"/>
              </w:rPr>
              <w:t>安庆市</w:t>
            </w:r>
            <w:r>
              <w:rPr>
                <w:sz w:val="21"/>
                <w:szCs w:val="21"/>
              </w:rPr>
              <w:t>鑫华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腈</w:t>
            </w:r>
            <w:r>
              <w:rPr>
                <w:sz w:val="21"/>
                <w:szCs w:val="21"/>
              </w:rPr>
              <w:t>工贸有限责任公司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孙世桥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280" w:lineRule="exact"/>
              <w:ind w:firstLine="720" w:firstLineChars="3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未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提供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相关方告知书，未能有效的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将公司的环境/职业健康安全方针、重要环境因素/危险源等通知对方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2818765</wp:posOffset>
                  </wp:positionH>
                  <wp:positionV relativeFrom="paragraph">
                    <wp:posOffset>50165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119380</wp:posOffset>
                  </wp:positionV>
                  <wp:extent cx="951230" cy="457200"/>
                  <wp:effectExtent l="0" t="0" r="1270" b="0"/>
                  <wp:wrapNone/>
                  <wp:docPr id="3" name="图片 3" descr="0c7911244698576e8ebccb43c14a4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c7911244698576e8ebccb43c14a4c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  <w:bookmarkStart w:id="4" w:name="_GoBack"/>
            <w:bookmarkEnd w:id="4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3698875</wp:posOffset>
                  </wp:positionH>
                  <wp:positionV relativeFrom="paragraph">
                    <wp:posOffset>10160</wp:posOffset>
                  </wp:positionV>
                  <wp:extent cx="951230" cy="457200"/>
                  <wp:effectExtent l="0" t="0" r="1270" b="0"/>
                  <wp:wrapNone/>
                  <wp:docPr id="4" name="图片 4" descr="0c7911244698576e8ebccb43c14a4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c7911244698576e8ebccb43c14a4c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2021.3.27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/>
                <w:color w:val="FF000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804C69"/>
    <w:rsid w:val="54E56A04"/>
    <w:rsid w:val="6D4B13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6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2021-03-26T02:49:45Z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334E27619F154B00A55D5EED82915DEE</vt:lpwstr>
  </property>
</Properties>
</file>