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szCs w:val="21"/>
        </w:rPr>
      </w:pPr>
      <w:r>
        <w:rPr>
          <w:rFonts w:hint="eastAsia" w:ascii="隶书" w:hAnsi="宋体" w:eastAsia="隶书"/>
          <w:bCs/>
          <w:color w:val="000000"/>
          <w:szCs w:val="21"/>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2"/>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52" w:type="dxa"/>
            <w:vAlign w:val="center"/>
          </w:tcPr>
          <w:p>
            <w:pPr>
              <w:rPr>
                <w:rFonts w:hint="eastAsia"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rPr>
              <w:t>主管领导：</w:t>
            </w:r>
            <w:r>
              <w:rPr>
                <w:rFonts w:hint="eastAsia"/>
                <w:sz w:val="24"/>
                <w:szCs w:val="24"/>
                <w:lang w:val="en-US" w:eastAsia="zh-CN"/>
              </w:rPr>
              <w:t xml:space="preserve">张明      </w:t>
            </w:r>
            <w:r>
              <w:rPr>
                <w:sz w:val="24"/>
                <w:szCs w:val="24"/>
              </w:rPr>
              <w:t xml:space="preserve">      </w:t>
            </w:r>
            <w:r>
              <w:rPr>
                <w:rFonts w:hint="eastAsia"/>
                <w:sz w:val="24"/>
                <w:szCs w:val="24"/>
              </w:rPr>
              <w:t>陪同人员：</w:t>
            </w:r>
            <w:bookmarkStart w:id="0" w:name="联系人"/>
            <w:r>
              <w:rPr>
                <w:sz w:val="21"/>
                <w:szCs w:val="21"/>
              </w:rPr>
              <w:t>尉晓光</w:t>
            </w:r>
            <w:bookmarkEnd w:id="0"/>
          </w:p>
        </w:tc>
        <w:tc>
          <w:tcPr>
            <w:tcW w:w="8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52" w:type="dxa"/>
            <w:vAlign w:val="center"/>
          </w:tcPr>
          <w:p>
            <w:pPr>
              <w:rPr>
                <w:rFonts w:hint="default" w:eastAsia="宋体"/>
                <w:sz w:val="24"/>
                <w:szCs w:val="24"/>
                <w:lang w:val="en-US" w:eastAsia="zh-CN"/>
              </w:rPr>
            </w:pPr>
            <w:r>
              <w:rPr>
                <w:rFonts w:hint="eastAsia"/>
                <w:sz w:val="24"/>
                <w:szCs w:val="24"/>
              </w:rPr>
              <w:t>审核员：</w:t>
            </w:r>
            <w:r>
              <w:rPr>
                <w:sz w:val="24"/>
                <w:szCs w:val="24"/>
              </w:rPr>
              <w:t xml:space="preserve">  </w:t>
            </w:r>
            <w:r>
              <w:rPr>
                <w:rFonts w:hint="eastAsia"/>
                <w:sz w:val="24"/>
                <w:szCs w:val="24"/>
                <w:lang w:val="en-US" w:eastAsia="zh-CN"/>
              </w:rPr>
              <w:t>周涛</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ascii="宋体" w:hAnsi="宋体" w:cs="宋体"/>
                <w:sz w:val="24"/>
                <w:szCs w:val="24"/>
              </w:rPr>
              <w:t>：</w:t>
            </w:r>
            <w:r>
              <w:rPr>
                <w:rFonts w:ascii="宋体" w:hAnsi="宋体" w:cs="宋体"/>
                <w:sz w:val="24"/>
                <w:szCs w:val="24"/>
              </w:rPr>
              <w:t>2021.</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lang w:val="en-US" w:eastAsia="zh-CN"/>
              </w:rPr>
              <w:t>27</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52" w:type="dxa"/>
            <w:vAlign w:val="center"/>
          </w:tcPr>
          <w:p>
            <w:r>
              <w:rPr>
                <w:rFonts w:hint="eastAsia"/>
              </w:rPr>
              <w:t>审核条款：</w:t>
            </w:r>
            <w:r>
              <w:t xml:space="preserve">4.1 </w:t>
            </w:r>
            <w:r>
              <w:rPr>
                <w:rFonts w:hint="eastAsia"/>
              </w:rPr>
              <w:t>理解组织及其所处的环境、</w:t>
            </w:r>
            <w:r>
              <w:t>4.2</w:t>
            </w:r>
            <w:r>
              <w:rPr>
                <w:rFonts w:hint="eastAsia"/>
              </w:rPr>
              <w:t>理解相关方的需求和期望、</w:t>
            </w:r>
            <w:r>
              <w:t xml:space="preserve">4.3 </w:t>
            </w:r>
            <w:r>
              <w:rPr>
                <w:rFonts w:hint="eastAsia"/>
              </w:rPr>
              <w:t>确定能源管理体系的范围、</w:t>
            </w:r>
            <w:r>
              <w:t xml:space="preserve">4.4 </w:t>
            </w:r>
            <w:r>
              <w:rPr>
                <w:rFonts w:hint="eastAsia"/>
              </w:rPr>
              <w:t>能源管理体系、</w:t>
            </w:r>
            <w:r>
              <w:t xml:space="preserve">5.1 </w:t>
            </w:r>
            <w:r>
              <w:rPr>
                <w:rFonts w:hint="eastAsia"/>
              </w:rPr>
              <w:t>领导作用和承诺、</w:t>
            </w:r>
            <w:r>
              <w:t xml:space="preserve">5.2 </w:t>
            </w:r>
            <w:r>
              <w:rPr>
                <w:rFonts w:hint="eastAsia"/>
              </w:rPr>
              <w:t>能源方针、</w:t>
            </w:r>
            <w:r>
              <w:t xml:space="preserve">5.3 </w:t>
            </w:r>
            <w:r>
              <w:rPr>
                <w:rFonts w:hint="eastAsia"/>
              </w:rPr>
              <w:t>组织的岗位、职责和权限、</w:t>
            </w:r>
            <w:r>
              <w:t xml:space="preserve">6.1 </w:t>
            </w:r>
            <w:r>
              <w:rPr>
                <w:rFonts w:hint="eastAsia"/>
              </w:rPr>
              <w:t>应对风险和机遇的措施、</w:t>
            </w:r>
            <w:r>
              <w:rPr>
                <w:rFonts w:hint="eastAsia"/>
                <w:lang w:val="en-US" w:eastAsia="zh-CN"/>
              </w:rPr>
              <w:t>6.2能源目标指标、</w:t>
            </w:r>
            <w:r>
              <w:t xml:space="preserve">6.3 </w:t>
            </w:r>
            <w:r>
              <w:rPr>
                <w:rFonts w:hint="eastAsia"/>
              </w:rPr>
              <w:t>能源评审、</w:t>
            </w:r>
            <w:r>
              <w:t xml:space="preserve">6.6 </w:t>
            </w:r>
            <w:r>
              <w:rPr>
                <w:rFonts w:hint="eastAsia"/>
              </w:rPr>
              <w:t>采集能源数据的策划、</w:t>
            </w:r>
            <w:r>
              <w:t xml:space="preserve">7.1 </w:t>
            </w:r>
            <w:r>
              <w:rPr>
                <w:rFonts w:hint="eastAsia"/>
              </w:rPr>
              <w:t>资源、</w:t>
            </w:r>
            <w:r>
              <w:t xml:space="preserve">8.1 </w:t>
            </w:r>
            <w:r>
              <w:rPr>
                <w:rFonts w:hint="eastAsia"/>
              </w:rPr>
              <w:t>运行的策划和控制、</w:t>
            </w:r>
            <w:r>
              <w:t xml:space="preserve">9.3 </w:t>
            </w:r>
            <w:r>
              <w:rPr>
                <w:rFonts w:hint="eastAsia"/>
              </w:rPr>
              <w:t>管理评审</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cs="Arial"/>
                <w:spacing w:val="-6"/>
                <w:szCs w:val="21"/>
              </w:rPr>
            </w:pPr>
            <w:r>
              <w:rPr>
                <w:rFonts w:hint="eastAsia" w:ascii="宋体" w:hAnsi="宋体" w:cs="Arial"/>
                <w:spacing w:val="-6"/>
                <w:szCs w:val="21"/>
              </w:rPr>
              <w:t>理解组织及其环境</w:t>
            </w:r>
          </w:p>
          <w:p/>
        </w:tc>
        <w:tc>
          <w:tcPr>
            <w:tcW w:w="960" w:type="dxa"/>
          </w:tcPr>
          <w:p>
            <w:pPr>
              <w:rPr>
                <w:rFonts w:ascii="宋体" w:cs="Arial"/>
                <w:spacing w:val="-6"/>
                <w:szCs w:val="21"/>
              </w:rPr>
            </w:pPr>
            <w:r>
              <w:rPr>
                <w:rFonts w:ascii="宋体" w:hAnsi="宋体" w:cs="Arial"/>
                <w:spacing w:val="-6"/>
                <w:szCs w:val="21"/>
              </w:rPr>
              <w:t>4.1</w:t>
            </w:r>
          </w:p>
          <w:p/>
        </w:tc>
        <w:tc>
          <w:tcPr>
            <w:tcW w:w="10752" w:type="dxa"/>
          </w:tcPr>
          <w:p>
            <w:pPr>
              <w:ind w:firstLine="396" w:firstLineChars="200"/>
              <w:rPr>
                <w:rFonts w:hint="eastAsia" w:ascii="宋体" w:hAnsi="宋体" w:cs="Arial"/>
                <w:spacing w:val="-6"/>
                <w:szCs w:val="21"/>
                <w:lang w:val="en-US" w:eastAsia="zh-CN"/>
              </w:rPr>
            </w:pPr>
            <w:r>
              <w:rPr>
                <w:rFonts w:hint="eastAsia" w:ascii="宋体" w:hAnsi="宋体" w:cs="Arial"/>
                <w:spacing w:val="-6"/>
                <w:szCs w:val="21"/>
                <w:lang w:val="en-US" w:eastAsia="zh-CN"/>
              </w:rPr>
              <w:t>陕西宏基混凝土构件有限责任公司，始建于一九八七年，是隶属于中国中铁集团下的具有独立法人资格的子公司，是西安商砼行业中大型的央企单位。在同行业中，公司率先把商品混凝土打入西安建筑市场，并以雄厚的实力、先进的技术、过硬的产品质量和优质的服务，赢得了客户的信赖，在建筑市场树立了良好的企业信誉。被省人民政府授予“重合同、守信誉”企业称号。</w:t>
            </w:r>
          </w:p>
          <w:p>
            <w:pPr>
              <w:ind w:firstLine="396" w:firstLineChars="200"/>
              <w:rPr>
                <w:rFonts w:hint="eastAsia" w:ascii="宋体" w:hAnsi="宋体" w:cs="Arial"/>
                <w:spacing w:val="-6"/>
                <w:szCs w:val="21"/>
                <w:lang w:val="en-US" w:eastAsia="zh-CN"/>
              </w:rPr>
            </w:pPr>
            <w:r>
              <w:rPr>
                <w:rFonts w:hint="eastAsia" w:ascii="宋体" w:hAnsi="宋体" w:cs="Arial"/>
                <w:spacing w:val="-6"/>
                <w:szCs w:val="21"/>
                <w:lang w:val="en-US" w:eastAsia="zh-CN"/>
              </w:rPr>
              <w:t>公司投资2100万元新建一座电脑控制自动化大型搅拌站，该站位于航天大道东段，占地46亩，设备先进，功能齐全，拥有专业性较强的混凝土试验室。地理位置优越，距绕城高速及三环仅几步之遥，不仅原材料运输便利，且产品销售极为方便。拥有先进的HZ180型混凝土生产线两条，混凝土输送罐车30辆。两条混凝土生产线均采用全电脑自动化搅拌系统，整个生产过程实现了上料、外加剂添加、称量、质量控制全由微机自动化管理，可根据用户需要全天候生产各种强度等级混凝土，日生产能力在6000立方米以上，年生产能力在216万立方米。</w:t>
            </w:r>
          </w:p>
          <w:p>
            <w:pPr>
              <w:rPr>
                <w:rFonts w:hint="eastAsia" w:ascii="宋体" w:hAnsi="宋体" w:cs="Arial"/>
                <w:spacing w:val="-6"/>
                <w:szCs w:val="21"/>
              </w:rPr>
            </w:pPr>
          </w:p>
          <w:p>
            <w:pPr>
              <w:ind w:firstLine="396" w:firstLineChars="200"/>
              <w:rPr>
                <w:rFonts w:hint="eastAsia" w:ascii="宋体" w:hAnsi="宋体" w:cs="Arial"/>
                <w:spacing w:val="-6"/>
                <w:szCs w:val="21"/>
              </w:rPr>
            </w:pPr>
            <w:r>
              <w:rPr>
                <w:rFonts w:hint="eastAsia" w:ascii="宋体" w:hAnsi="宋体" w:cs="Arial"/>
                <w:spacing w:val="-6"/>
                <w:szCs w:val="21"/>
              </w:rPr>
              <w:t>编制了《组织内外部环境因素清单》包括内外部环境因素、日常监视、评价等内容其中：</w:t>
            </w:r>
          </w:p>
          <w:p>
            <w:pPr>
              <w:rPr>
                <w:rFonts w:hint="eastAsia" w:ascii="宋体" w:hAnsi="宋体" w:cs="Arial"/>
                <w:spacing w:val="-6"/>
                <w:szCs w:val="21"/>
              </w:rPr>
            </w:pPr>
            <w:r>
              <w:rPr>
                <w:rFonts w:hint="eastAsia" w:ascii="宋体" w:hAnsi="宋体" w:cs="Arial"/>
                <w:spacing w:val="-6"/>
                <w:szCs w:val="21"/>
              </w:rPr>
              <w:t>内部环境因素“3”条、包括“基础设施管理、计量器具管理、运行环境”等；</w:t>
            </w:r>
          </w:p>
          <w:p>
            <w:pPr>
              <w:rPr>
                <w:rFonts w:hint="eastAsia" w:ascii="宋体" w:hAnsi="宋体" w:cs="Arial"/>
                <w:spacing w:val="-6"/>
                <w:szCs w:val="21"/>
              </w:rPr>
            </w:pPr>
            <w:r>
              <w:rPr>
                <w:rFonts w:hint="eastAsia" w:ascii="宋体" w:hAnsi="宋体" w:cs="Arial"/>
                <w:spacing w:val="-6"/>
                <w:szCs w:val="21"/>
              </w:rPr>
              <w:t>外部环境因素“5”条、包括“市场、技术、相关方要求、法律法规要求、政府监管部门要求”等——查基本符合实际情况；</w:t>
            </w:r>
          </w:p>
          <w:p>
            <w:pPr>
              <w:rPr>
                <w:rFonts w:hint="eastAsia" w:ascii="宋体" w:hAnsi="宋体" w:cs="Arial"/>
                <w:spacing w:val="-6"/>
                <w:szCs w:val="21"/>
              </w:rPr>
            </w:pPr>
            <w:r>
              <w:rPr>
                <w:rFonts w:hint="eastAsia" w:ascii="宋体" w:hAnsi="宋体" w:cs="Arial"/>
                <w:spacing w:val="-6"/>
                <w:szCs w:val="21"/>
              </w:rPr>
              <w:t>——查上述内容组织宗旨战略方向基本相关、并对质量管理体系实现策划能力可以产生一定影响；</w:t>
            </w:r>
          </w:p>
          <w:p>
            <w:pPr>
              <w:rPr>
                <w:rFonts w:hint="eastAsia" w:ascii="宋体" w:hAnsi="宋体" w:cs="Arial"/>
                <w:spacing w:val="-6"/>
                <w:szCs w:val="21"/>
              </w:rPr>
            </w:pPr>
            <w:r>
              <w:rPr>
                <w:rFonts w:hint="eastAsia" w:ascii="宋体" w:hAnsi="宋体" w:cs="Arial"/>
                <w:spacing w:val="-6"/>
                <w:szCs w:val="21"/>
              </w:rPr>
              <w:t>成文信息及时更新日期“2020.7.11”、有编审批、符合规定；</w:t>
            </w:r>
          </w:p>
        </w:tc>
        <w:tc>
          <w:tcPr>
            <w:tcW w:w="837" w:type="dxa"/>
          </w:tc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rPr>
                <w:rFonts w:ascii="宋体" w:cs="Arial"/>
                <w:spacing w:val="-6"/>
                <w:szCs w:val="21"/>
              </w:rPr>
            </w:pPr>
            <w:r>
              <w:rPr>
                <w:rFonts w:hint="eastAsia" w:ascii="宋体" w:hAnsi="宋体" w:cs="Arial"/>
                <w:spacing w:val="-6"/>
                <w:szCs w:val="21"/>
              </w:rPr>
              <w:t>理解相关方的需求和期望</w:t>
            </w:r>
          </w:p>
          <w:p>
            <w:pPr>
              <w:pStyle w:val="2"/>
              <w:rPr>
                <w:rFonts w:ascii="宋体" w:cs="Arial"/>
                <w:spacing w:val="-6"/>
                <w:sz w:val="21"/>
                <w:szCs w:val="21"/>
              </w:rPr>
            </w:pPr>
          </w:p>
          <w:p>
            <w:pPr>
              <w:pStyle w:val="2"/>
              <w:rPr>
                <w:rFonts w:ascii="宋体" w:cs="Arial"/>
                <w:spacing w:val="-6"/>
                <w:sz w:val="21"/>
                <w:szCs w:val="21"/>
              </w:rPr>
            </w:pPr>
          </w:p>
          <w:p>
            <w:pPr>
              <w:pStyle w:val="2"/>
              <w:rPr>
                <w:rFonts w:ascii="宋体" w:cs="Arial"/>
                <w:spacing w:val="-6"/>
                <w:sz w:val="21"/>
                <w:szCs w:val="21"/>
              </w:rPr>
            </w:pPr>
          </w:p>
          <w:p>
            <w:pPr>
              <w:pStyle w:val="2"/>
              <w:rPr>
                <w:rFonts w:ascii="宋体" w:cs="Arial"/>
                <w:spacing w:val="-6"/>
                <w:sz w:val="21"/>
                <w:szCs w:val="21"/>
              </w:rPr>
            </w:pPr>
          </w:p>
          <w:p/>
        </w:tc>
        <w:tc>
          <w:tcPr>
            <w:tcW w:w="960" w:type="dxa"/>
          </w:tcPr>
          <w:p>
            <w:pPr>
              <w:rPr>
                <w:rFonts w:ascii="宋体" w:cs="Arial"/>
                <w:spacing w:val="-6"/>
                <w:szCs w:val="21"/>
              </w:rPr>
            </w:pPr>
            <w:r>
              <w:rPr>
                <w:rFonts w:ascii="宋体" w:hAnsi="宋体" w:cs="Arial"/>
                <w:spacing w:val="-6"/>
                <w:szCs w:val="21"/>
              </w:rPr>
              <w:t>4.2</w:t>
            </w:r>
          </w:p>
          <w:p/>
        </w:tc>
        <w:tc>
          <w:tcPr>
            <w:tcW w:w="10752" w:type="dxa"/>
          </w:tcPr>
          <w:p>
            <w:pPr>
              <w:rPr>
                <w:rFonts w:ascii="宋体" w:cs="Arial"/>
                <w:spacing w:val="-6"/>
                <w:szCs w:val="21"/>
              </w:rPr>
            </w:pPr>
            <w:r>
              <w:rPr>
                <w:rFonts w:hint="eastAsia" w:ascii="宋体" w:hAnsi="宋体" w:cs="Arial"/>
                <w:spacing w:val="-6"/>
                <w:szCs w:val="21"/>
              </w:rPr>
              <w:t>编制了《相关方及其需求清单》包括相关方及其需要的内容、及监视和评审记录基本有效、参评人等信息；</w:t>
            </w:r>
          </w:p>
          <w:p>
            <w:pPr>
              <w:rPr>
                <w:rFonts w:ascii="宋体" w:cs="Arial"/>
                <w:spacing w:val="-6"/>
                <w:szCs w:val="21"/>
              </w:rPr>
            </w:pPr>
            <w:r>
              <w:rPr>
                <w:rFonts w:hint="eastAsia" w:ascii="宋体" w:hAnsi="宋体" w:cs="Arial"/>
                <w:spacing w:val="-6"/>
                <w:szCs w:val="21"/>
              </w:rPr>
              <w:t>其中相关方共</w:t>
            </w:r>
            <w:r>
              <w:rPr>
                <w:rFonts w:ascii="宋体" w:hAnsi="宋体" w:cs="Arial"/>
                <w:spacing w:val="-6"/>
                <w:szCs w:val="21"/>
              </w:rPr>
              <w:t>9</w:t>
            </w:r>
            <w:r>
              <w:rPr>
                <w:rFonts w:hint="eastAsia" w:ascii="宋体" w:hAnsi="宋体" w:cs="Arial"/>
                <w:spacing w:val="-6"/>
                <w:szCs w:val="21"/>
              </w:rPr>
              <w:t>条、具体“顾客、员工、股东、供方和合作伙伴、政府”等；</w:t>
            </w:r>
          </w:p>
          <w:p>
            <w:pPr>
              <w:rPr>
                <w:rFonts w:ascii="宋体" w:cs="Arial"/>
                <w:spacing w:val="-6"/>
                <w:szCs w:val="21"/>
              </w:rPr>
            </w:pPr>
            <w:r>
              <w:rPr>
                <w:rFonts w:hint="eastAsia" w:ascii="宋体" w:hAnsi="宋体" w:cs="Arial"/>
                <w:spacing w:val="-6"/>
                <w:szCs w:val="21"/>
              </w:rPr>
              <w:t>查其需求包括“</w:t>
            </w:r>
            <w:bookmarkStart w:id="2" w:name="_GoBack"/>
            <w:bookmarkEnd w:id="2"/>
            <w:r>
              <w:rPr>
                <w:rFonts w:hint="eastAsia" w:ascii="宋体" w:hAnsi="宋体" w:cs="Arial"/>
                <w:spacing w:val="-6"/>
                <w:szCs w:val="21"/>
                <w:lang w:val="en-US" w:eastAsia="zh-CN"/>
              </w:rPr>
              <w:t>节约能源、合理利用能源</w:t>
            </w:r>
            <w:r>
              <w:rPr>
                <w:rFonts w:hint="eastAsia" w:ascii="宋体" w:hAnsi="宋体" w:cs="Arial"/>
                <w:spacing w:val="-6"/>
                <w:szCs w:val="21"/>
              </w:rPr>
              <w:t>”</w:t>
            </w:r>
            <w:r>
              <w:rPr>
                <w:rFonts w:hint="eastAsia" w:ascii="宋体" w:hAnsi="宋体" w:cs="Arial"/>
                <w:spacing w:val="-6"/>
                <w:szCs w:val="21"/>
              </w:rPr>
              <w:t>等</w:t>
            </w:r>
            <w:r>
              <w:rPr>
                <w:rFonts w:ascii="宋体" w:hAnsi="宋体" w:cs="Arial"/>
                <w:spacing w:val="-6"/>
                <w:szCs w:val="21"/>
              </w:rPr>
              <w:t>——</w:t>
            </w:r>
            <w:r>
              <w:rPr>
                <w:rFonts w:hint="eastAsia" w:ascii="宋体" w:hAnsi="宋体" w:cs="Arial"/>
                <w:spacing w:val="-6"/>
                <w:szCs w:val="21"/>
              </w:rPr>
              <w:t>查组织监视和评审这些相关方的信息及其相关要求基本有效。</w:t>
            </w:r>
            <w:r>
              <w:rPr>
                <w:rFonts w:ascii="宋体" w:hAnsi="宋体" w:cs="Arial"/>
                <w:spacing w:val="-6"/>
                <w:szCs w:val="21"/>
              </w:rPr>
              <w:t xml:space="preserve"> </w:t>
            </w:r>
          </w:p>
          <w:p>
            <w:pPr>
              <w:rPr>
                <w:rFonts w:ascii="宋体" w:cs="Arial"/>
                <w:spacing w:val="-6"/>
                <w:szCs w:val="21"/>
              </w:rPr>
            </w:pPr>
            <w:r>
              <w:rPr>
                <w:rFonts w:hint="eastAsia" w:ascii="宋体" w:hAnsi="宋体" w:cs="Arial"/>
                <w:spacing w:val="-6"/>
                <w:szCs w:val="21"/>
              </w:rPr>
              <w:t>成文信息及时更新、日期“</w:t>
            </w:r>
            <w:r>
              <w:rPr>
                <w:rFonts w:ascii="宋体" w:hAnsi="宋体" w:cs="Arial"/>
                <w:spacing w:val="-6"/>
                <w:szCs w:val="21"/>
              </w:rPr>
              <w:t>2020.7.11</w:t>
            </w:r>
            <w:r>
              <w:rPr>
                <w:rFonts w:hint="eastAsia" w:ascii="宋体" w:hAnsi="宋体" w:cs="Arial"/>
                <w:spacing w:val="-6"/>
                <w:szCs w:val="21"/>
              </w:rPr>
              <w:t>”、有编审批符合规定；</w:t>
            </w:r>
          </w:p>
          <w:p>
            <w:pPr>
              <w:rPr>
                <w:rFonts w:ascii="宋体" w:cs="Arial"/>
                <w:spacing w:val="-6"/>
                <w:szCs w:val="21"/>
              </w:rPr>
            </w:pPr>
          </w:p>
          <w:p>
            <w:pPr>
              <w:rPr>
                <w:rFonts w:ascii="宋体" w:cs="Arial"/>
                <w:spacing w:val="-6"/>
                <w:szCs w:val="21"/>
              </w:rPr>
            </w:pPr>
            <w:r>
              <w:rPr>
                <w:rFonts w:hint="eastAsia" w:ascii="宋体" w:hAnsi="宋体" w:cs="Arial"/>
                <w:spacing w:val="-6"/>
                <w:szCs w:val="21"/>
              </w:rPr>
              <w:t>编制了《法律、法规及其它要求适用性识别单》其中法律法规及其他要求</w:t>
            </w:r>
            <w:r>
              <w:rPr>
                <w:rFonts w:ascii="宋体" w:hAnsi="宋体" w:cs="Arial"/>
                <w:spacing w:val="-6"/>
                <w:szCs w:val="21"/>
              </w:rPr>
              <w:t>26</w:t>
            </w:r>
            <w:r>
              <w:rPr>
                <w:rFonts w:hint="eastAsia" w:ascii="宋体" w:hAnsi="宋体" w:cs="Arial"/>
                <w:spacing w:val="-6"/>
                <w:szCs w:val="21"/>
              </w:rPr>
              <w:t>条、抽查若干《中华人民共和国节约能源法》、《中华人民共和国可再生能源法》、《中华人民共和国清洁生产促进法》发布日期、实施日期、适用条款</w:t>
            </w:r>
            <w:r>
              <w:rPr>
                <w:rFonts w:ascii="宋体" w:hAnsi="宋体" w:cs="Arial"/>
                <w:spacing w:val="-6"/>
                <w:szCs w:val="21"/>
              </w:rPr>
              <w:t>——</w:t>
            </w:r>
            <w:r>
              <w:rPr>
                <w:rFonts w:hint="eastAsia" w:ascii="宋体" w:hAnsi="宋体" w:cs="Arial"/>
                <w:spacing w:val="-6"/>
                <w:szCs w:val="21"/>
              </w:rPr>
              <w:t>识别正确、符合规定；</w:t>
            </w:r>
          </w:p>
          <w:p>
            <w:pPr>
              <w:rPr>
                <w:rFonts w:ascii="宋体" w:cs="Arial"/>
                <w:spacing w:val="-6"/>
                <w:szCs w:val="21"/>
              </w:rPr>
            </w:pPr>
            <w:r>
              <w:rPr>
                <w:rFonts w:hint="eastAsia" w:ascii="宋体" w:hAnsi="宋体" w:cs="Arial"/>
                <w:spacing w:val="-6"/>
                <w:szCs w:val="21"/>
              </w:rPr>
              <w:t>另查《</w:t>
            </w:r>
            <w:r>
              <w:rPr>
                <w:rFonts w:ascii="宋体" w:hAnsi="宋体" w:cs="Arial"/>
                <w:spacing w:val="-6"/>
                <w:szCs w:val="21"/>
              </w:rPr>
              <w:t>GBT17167</w:t>
            </w:r>
            <w:r>
              <w:rPr>
                <w:rFonts w:hint="eastAsia" w:ascii="宋体" w:hAnsi="宋体" w:cs="Arial"/>
                <w:spacing w:val="-6"/>
                <w:szCs w:val="21"/>
              </w:rPr>
              <w:t>用能计量器具》、《企业能源审计技术通则</w:t>
            </w:r>
            <w:r>
              <w:rPr>
                <w:rFonts w:ascii="宋体" w:hAnsi="宋体" w:cs="Arial"/>
                <w:spacing w:val="-6"/>
                <w:szCs w:val="21"/>
              </w:rPr>
              <w:t>__GB</w:t>
            </w:r>
            <w:r>
              <w:rPr>
                <w:rFonts w:hint="eastAsia" w:ascii="宋体" w:hAnsi="宋体" w:cs="Arial"/>
                <w:spacing w:val="-6"/>
                <w:szCs w:val="21"/>
              </w:rPr>
              <w:t>》、《</w:t>
            </w:r>
            <w:r>
              <w:rPr>
                <w:rFonts w:ascii="宋体" w:hAnsi="宋体" w:cs="Arial"/>
                <w:spacing w:val="-6"/>
                <w:szCs w:val="21"/>
              </w:rPr>
              <w:t xml:space="preserve">GBT 15587-2008 </w:t>
            </w:r>
            <w:r>
              <w:rPr>
                <w:rFonts w:hint="eastAsia" w:ascii="宋体" w:hAnsi="宋体" w:cs="Arial"/>
                <w:spacing w:val="-6"/>
                <w:szCs w:val="21"/>
              </w:rPr>
              <w:t>工业企业能源管理导则》、《</w:t>
            </w:r>
            <w:r>
              <w:rPr>
                <w:rFonts w:ascii="宋体" w:hAnsi="宋体" w:cs="Arial"/>
                <w:spacing w:val="-6"/>
                <w:szCs w:val="21"/>
              </w:rPr>
              <w:t xml:space="preserve">GBT 2587-2009 </w:t>
            </w:r>
            <w:r>
              <w:rPr>
                <w:rFonts w:hint="eastAsia" w:ascii="宋体" w:hAnsi="宋体" w:cs="Arial"/>
                <w:spacing w:val="-6"/>
                <w:szCs w:val="21"/>
              </w:rPr>
              <w:t>用能设备能量平衡通则》、《</w:t>
            </w:r>
            <w:r>
              <w:rPr>
                <w:rFonts w:ascii="宋体" w:hAnsi="宋体" w:cs="Arial"/>
                <w:spacing w:val="-6"/>
                <w:szCs w:val="21"/>
              </w:rPr>
              <w:t xml:space="preserve">GBT 3484-2009 </w:t>
            </w:r>
            <w:r>
              <w:rPr>
                <w:rFonts w:hint="eastAsia" w:ascii="宋体" w:hAnsi="宋体" w:cs="Arial"/>
                <w:spacing w:val="-6"/>
                <w:szCs w:val="21"/>
              </w:rPr>
              <w:t>企业能量平衡通则》等、查“发布日期、实施日期、适用条款”等信息基本适于本组织实际情况；</w:t>
            </w:r>
          </w:p>
          <w:p>
            <w:pPr>
              <w:rPr>
                <w:rFonts w:ascii="宋体" w:cs="Arial"/>
                <w:spacing w:val="-6"/>
                <w:szCs w:val="21"/>
              </w:rPr>
            </w:pPr>
            <w:r>
              <w:rPr>
                <w:rFonts w:hint="eastAsia" w:ascii="宋体" w:hAnsi="宋体" w:cs="Arial"/>
                <w:spacing w:val="-6"/>
                <w:szCs w:val="21"/>
              </w:rPr>
              <w:t>上述信息来源：网络、政府下达文件等；</w:t>
            </w:r>
          </w:p>
          <w:p>
            <w:pPr>
              <w:rPr>
                <w:rFonts w:ascii="宋体" w:cs="Arial"/>
                <w:spacing w:val="-6"/>
                <w:szCs w:val="21"/>
              </w:rPr>
            </w:pPr>
            <w:r>
              <w:rPr>
                <w:rFonts w:hint="eastAsia" w:ascii="宋体" w:hAnsi="宋体" w:cs="Arial"/>
                <w:spacing w:val="-6"/>
                <w:szCs w:val="21"/>
              </w:rPr>
              <w:t>组织定期对收集的法律法规和其他要求进行了评审、包括“适用性”、“合规性”等</w:t>
            </w:r>
            <w:r>
              <w:rPr>
                <w:rFonts w:ascii="宋体" w:hAnsi="宋体" w:cs="Arial"/>
                <w:spacing w:val="-6"/>
                <w:szCs w:val="21"/>
              </w:rPr>
              <w:t>——</w:t>
            </w:r>
            <w:r>
              <w:rPr>
                <w:rFonts w:hint="eastAsia" w:ascii="宋体" w:hAnsi="宋体" w:cs="Arial"/>
                <w:spacing w:val="-6"/>
                <w:szCs w:val="21"/>
              </w:rPr>
              <w:t>符合规定；</w:t>
            </w:r>
          </w:p>
        </w:tc>
        <w:tc>
          <w:tcPr>
            <w:tcW w:w="837" w:type="dxa"/>
          </w:tc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160" w:type="dxa"/>
          </w:tcPr>
          <w:p>
            <w:pPr>
              <w:rPr>
                <w:rFonts w:ascii="宋体" w:cs="宋体"/>
                <w:spacing w:val="-6"/>
                <w:szCs w:val="21"/>
              </w:rPr>
            </w:pPr>
            <w:r>
              <w:rPr>
                <w:rFonts w:hint="eastAsia" w:ascii="宋体" w:hAnsi="宋体" w:cs="宋体"/>
                <w:spacing w:val="-6"/>
                <w:szCs w:val="21"/>
              </w:rPr>
              <w:t>确定能源管理体系的范围</w:t>
            </w:r>
          </w:p>
          <w:p>
            <w:pPr>
              <w:rPr>
                <w:rFonts w:ascii="宋体" w:cs="宋体"/>
                <w:spacing w:val="-6"/>
                <w:szCs w:val="21"/>
              </w:rPr>
            </w:pPr>
          </w:p>
        </w:tc>
        <w:tc>
          <w:tcPr>
            <w:tcW w:w="960" w:type="dxa"/>
          </w:tcPr>
          <w:p>
            <w:pPr>
              <w:rPr>
                <w:rFonts w:ascii="宋体" w:cs="宋体"/>
                <w:spacing w:val="-6"/>
                <w:szCs w:val="21"/>
              </w:rPr>
            </w:pPr>
            <w:r>
              <w:rPr>
                <w:rFonts w:ascii="宋体" w:hAnsi="宋体" w:cs="宋体"/>
                <w:spacing w:val="-6"/>
                <w:szCs w:val="21"/>
              </w:rPr>
              <w:t xml:space="preserve">4.3 </w:t>
            </w:r>
          </w:p>
          <w:p>
            <w:pPr>
              <w:rPr>
                <w:rFonts w:ascii="宋体" w:cs="宋体"/>
                <w:spacing w:val="-6"/>
                <w:szCs w:val="21"/>
              </w:rPr>
            </w:pPr>
          </w:p>
        </w:tc>
        <w:tc>
          <w:tcPr>
            <w:tcW w:w="10752" w:type="dxa"/>
          </w:tcPr>
          <w:p>
            <w:pPr>
              <w:rPr>
                <w:rFonts w:ascii="宋体" w:cs="宋体"/>
                <w:szCs w:val="21"/>
              </w:rPr>
            </w:pPr>
            <w:r>
              <w:rPr>
                <w:rFonts w:hint="eastAsia" w:ascii="宋体" w:hAnsi="宋体" w:cs="宋体"/>
                <w:szCs w:val="21"/>
              </w:rPr>
              <w:t>查已经成文信息包括：</w:t>
            </w:r>
          </w:p>
          <w:p>
            <w:pPr>
              <w:rPr>
                <w:rFonts w:ascii="宋体" w:cs="宋体"/>
                <w:szCs w:val="21"/>
              </w:rPr>
            </w:pPr>
            <w:r>
              <w:rPr>
                <w:rFonts w:ascii="宋体" w:hAnsi="宋体" w:cs="宋体"/>
                <w:szCs w:val="21"/>
              </w:rPr>
              <w:t>1.</w:t>
            </w:r>
            <w:r>
              <w:rPr>
                <w:rFonts w:hint="eastAsia" w:ascii="宋体" w:hAnsi="宋体" w:cs="宋体"/>
                <w:szCs w:val="21"/>
              </w:rPr>
              <w:t>“内、外部因素”及“相关方及其需求”；</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组</w:t>
            </w:r>
            <w:r>
              <w:rPr>
                <w:rFonts w:hint="eastAsia" w:ascii="宋体" w:hAnsi="宋体" w:cs="宋体"/>
                <w:szCs w:val="21"/>
                <w:u w:val="single"/>
              </w:rPr>
              <w:t>织界定的能源管理体系的</w:t>
            </w:r>
            <w:r>
              <w:rPr>
                <w:rFonts w:hint="eastAsia" w:ascii="宋体" w:hAnsi="宋体" w:cs="宋体"/>
                <w:szCs w:val="21"/>
              </w:rPr>
              <w:t>范围：</w:t>
            </w:r>
            <w:r>
              <w:rPr>
                <w:rFonts w:hint="eastAsia"/>
                <w:sz w:val="20"/>
              </w:rPr>
              <w:t>资质许可范围内水泥的生产及运输（部分外包）所涉及的能源采购、转换、传输及使用的相关管理活动。</w:t>
            </w:r>
          </w:p>
          <w:p>
            <w:pPr>
              <w:rPr>
                <w:rFonts w:ascii="宋体" w:cs="宋体"/>
                <w:szCs w:val="21"/>
              </w:rPr>
            </w:pPr>
            <w:r>
              <w:rPr>
                <w:rFonts w:ascii="宋体" w:hAnsi="宋体" w:cs="宋体"/>
                <w:szCs w:val="21"/>
              </w:rPr>
              <w:t>3.</w:t>
            </w:r>
            <w:r>
              <w:rPr>
                <w:rFonts w:hint="eastAsia" w:ascii="宋体" w:hAnsi="宋体" w:cs="宋体"/>
                <w:szCs w:val="21"/>
              </w:rPr>
              <w:t>组织边界</w:t>
            </w:r>
            <w:r>
              <w:rPr>
                <w:rFonts w:hint="eastAsia" w:ascii="宋体" w:hAnsi="宋体" w:cs="宋体"/>
                <w:szCs w:val="21"/>
                <w:lang w:val="en-US" w:eastAsia="zh-CN"/>
              </w:rPr>
              <w:t>为：</w:t>
            </w:r>
            <w:r>
              <w:rPr>
                <w:rFonts w:hint="eastAsia"/>
                <w:sz w:val="20"/>
              </w:rPr>
              <w:t>位于西安市长安区枣园村（航天大道）的陕西宏基混凝土构件有限责任公司，资质许可范围内水泥的生产及运输（部分外包）所涉及的能源采购、转换、传输及使用的相关管理活动。</w:t>
            </w:r>
          </w:p>
        </w:tc>
        <w:tc>
          <w:tcPr>
            <w:tcW w:w="837" w:type="dxa"/>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rPr>
                <w:rFonts w:ascii="宋体" w:cs="Arial"/>
                <w:spacing w:val="-6"/>
                <w:szCs w:val="21"/>
              </w:rPr>
            </w:pPr>
            <w:r>
              <w:rPr>
                <w:rFonts w:hint="eastAsia" w:ascii="宋体" w:hAnsi="宋体" w:cs="宋体"/>
                <w:szCs w:val="21"/>
              </w:rPr>
              <w:t>能源管理体系</w:t>
            </w:r>
            <w:r>
              <w:rPr>
                <w:rFonts w:ascii="宋体" w:hAnsi="宋体" w:cs="Arial"/>
                <w:spacing w:val="-6"/>
                <w:szCs w:val="21"/>
              </w:rPr>
              <w:t xml:space="preserve"> </w:t>
            </w:r>
          </w:p>
          <w:p>
            <w:pPr>
              <w:rPr>
                <w:szCs w:val="21"/>
              </w:rPr>
            </w:pPr>
          </w:p>
        </w:tc>
        <w:tc>
          <w:tcPr>
            <w:tcW w:w="960" w:type="dxa"/>
          </w:tcPr>
          <w:p>
            <w:pPr>
              <w:rPr>
                <w:rFonts w:ascii="宋体" w:cs="Arial"/>
                <w:spacing w:val="-6"/>
                <w:szCs w:val="21"/>
              </w:rPr>
            </w:pPr>
            <w:r>
              <w:rPr>
                <w:rFonts w:ascii="宋体" w:hAnsi="宋体" w:cs="Arial"/>
                <w:spacing w:val="-6"/>
                <w:szCs w:val="21"/>
              </w:rPr>
              <w:t xml:space="preserve">4.4 </w:t>
            </w:r>
          </w:p>
          <w:p>
            <w:pPr>
              <w:rPr>
                <w:szCs w:val="21"/>
              </w:rPr>
            </w:pPr>
          </w:p>
        </w:tc>
        <w:tc>
          <w:tcPr>
            <w:tcW w:w="10752" w:type="dxa"/>
          </w:tcPr>
          <w:p>
            <w:r>
              <w:rPr>
                <w:rFonts w:hint="eastAsia"/>
              </w:rPr>
              <w:t>查组织基本做到了：</w:t>
            </w:r>
          </w:p>
          <w:p>
            <w:r>
              <w:rPr>
                <w:rFonts w:hint="eastAsia"/>
              </w:rPr>
              <w:t>按</w:t>
            </w:r>
            <w:r>
              <w:t>GB/T50001-2018</w:t>
            </w:r>
            <w:r>
              <w:rPr>
                <w:rFonts w:hint="eastAsia"/>
              </w:rPr>
              <w:t>《能源管理体系</w:t>
            </w:r>
            <w:r>
              <w:t xml:space="preserve"> </w:t>
            </w:r>
            <w:r>
              <w:rPr>
                <w:rFonts w:hint="eastAsia"/>
              </w:rPr>
              <w:t>要求》的要求，结合本公司的生产经营活动、产品和服务的实际建立能源管理体系，形成文件，实施、保持和持续改进能源管理。</w:t>
            </w:r>
          </w:p>
          <w:p>
            <w:r>
              <w:rPr>
                <w:rFonts w:hint="eastAsia"/>
              </w:rPr>
              <w:t>识别了产品、活动和服务中能够控制或可施加影响的能源使用，确定优先控制的重要能源使用；确定本公司适用的法律法规和其他要求；建立适当的能源目标、指标和能源管理方案；</w:t>
            </w:r>
          </w:p>
          <w:p>
            <w:pPr>
              <w:rPr>
                <w:rFonts w:hint="default" w:eastAsia="宋体"/>
                <w:lang w:val="en-US" w:eastAsia="zh-CN"/>
              </w:rPr>
            </w:pPr>
            <w:r>
              <w:rPr>
                <w:rFonts w:hint="eastAsia"/>
              </w:rPr>
              <w:t>开展策划、控制、监测、纠正、审核与评审活动，以确保对能源方针的遵守和能源管理体系的持续适应性。</w:t>
            </w:r>
          </w:p>
        </w:tc>
        <w:tc>
          <w:tcPr>
            <w:tcW w:w="837" w:type="dxa"/>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160" w:type="dxa"/>
          </w:tcPr>
          <w:p>
            <w:pPr>
              <w:spacing w:line="280" w:lineRule="exact"/>
              <w:rPr>
                <w:rFonts w:ascii="宋体" w:cs="宋体"/>
                <w:szCs w:val="21"/>
              </w:rPr>
            </w:pPr>
            <w:r>
              <w:rPr>
                <w:rFonts w:hint="eastAsia" w:ascii="宋体" w:hAnsi="宋体" w:cs="宋体"/>
                <w:szCs w:val="21"/>
              </w:rPr>
              <w:t>领导作用与承诺</w:t>
            </w:r>
          </w:p>
          <w:p>
            <w:pPr>
              <w:spacing w:line="280" w:lineRule="exact"/>
              <w:rPr>
                <w:szCs w:val="21"/>
              </w:rPr>
            </w:pPr>
          </w:p>
        </w:tc>
        <w:tc>
          <w:tcPr>
            <w:tcW w:w="960" w:type="dxa"/>
          </w:tcPr>
          <w:p>
            <w:pPr>
              <w:spacing w:line="280" w:lineRule="exact"/>
              <w:rPr>
                <w:rFonts w:ascii="宋体" w:cs="宋体"/>
                <w:szCs w:val="21"/>
              </w:rPr>
            </w:pPr>
            <w:r>
              <w:rPr>
                <w:rFonts w:ascii="宋体" w:hAnsi="宋体" w:cs="宋体"/>
                <w:szCs w:val="21"/>
              </w:rPr>
              <w:t>5.1</w:t>
            </w:r>
          </w:p>
          <w:p>
            <w:pPr>
              <w:spacing w:line="280" w:lineRule="exact"/>
              <w:rPr>
                <w:rFonts w:ascii="宋体" w:cs="宋体"/>
                <w:szCs w:val="21"/>
              </w:rPr>
            </w:pPr>
          </w:p>
          <w:p>
            <w:pPr>
              <w:spacing w:line="280" w:lineRule="exact"/>
              <w:rPr>
                <w:szCs w:val="21"/>
              </w:rPr>
            </w:pPr>
          </w:p>
        </w:tc>
        <w:tc>
          <w:tcPr>
            <w:tcW w:w="10752" w:type="dxa"/>
            <w:vAlign w:val="center"/>
          </w:tcPr>
          <w:p>
            <w:pPr>
              <w:rPr>
                <w:rFonts w:ascii="宋体" w:cs="宋体"/>
                <w:szCs w:val="21"/>
              </w:rPr>
            </w:pPr>
            <w:r>
              <w:rPr>
                <w:rFonts w:hint="eastAsia" w:ascii="宋体" w:hAnsi="宋体" w:cs="宋体"/>
                <w:szCs w:val="21"/>
              </w:rPr>
              <w:t>和</w:t>
            </w:r>
            <w:r>
              <w:rPr>
                <w:rFonts w:hint="eastAsia" w:ascii="宋体" w:hAnsi="宋体" w:cs="宋体"/>
                <w:szCs w:val="21"/>
                <w:u w:val="single"/>
              </w:rPr>
              <w:t>管理层交流可知</w:t>
            </w:r>
            <w:r>
              <w:rPr>
                <w:rFonts w:hint="eastAsia" w:ascii="宋体" w:hAnsi="宋体" w:cs="宋体"/>
                <w:szCs w:val="21"/>
              </w:rPr>
              <w:t>：</w:t>
            </w:r>
          </w:p>
          <w:p>
            <w:pPr>
              <w:rPr>
                <w:rFonts w:ascii="宋体" w:cs="宋体"/>
                <w:szCs w:val="21"/>
              </w:rPr>
            </w:pPr>
            <w:r>
              <w:rPr>
                <w:rFonts w:ascii="宋体" w:hAnsi="宋体" w:cs="宋体"/>
                <w:szCs w:val="21"/>
              </w:rPr>
              <w:t>a</w:t>
            </w:r>
            <w:r>
              <w:rPr>
                <w:rFonts w:hint="eastAsia" w:ascii="宋体" w:hAnsi="宋体" w:cs="宋体"/>
                <w:szCs w:val="21"/>
              </w:rPr>
              <w:t>）</w:t>
            </w:r>
            <w:r>
              <w:rPr>
                <w:rFonts w:ascii="宋体" w:cs="宋体"/>
                <w:szCs w:val="21"/>
              </w:rPr>
              <w:tab/>
            </w:r>
            <w:r>
              <w:rPr>
                <w:rFonts w:hint="eastAsia" w:ascii="宋体" w:hAnsi="宋体" w:cs="宋体"/>
                <w:szCs w:val="21"/>
              </w:rPr>
              <w:t>确保建立</w:t>
            </w:r>
            <w:r>
              <w:rPr>
                <w:rFonts w:ascii="宋体" w:hAnsi="宋体" w:cs="宋体"/>
                <w:szCs w:val="21"/>
              </w:rPr>
              <w:t>EnMS</w:t>
            </w:r>
            <w:r>
              <w:rPr>
                <w:rFonts w:hint="eastAsia" w:ascii="宋体" w:hAnsi="宋体" w:cs="宋体"/>
                <w:szCs w:val="21"/>
              </w:rPr>
              <w:t>范围和边界；</w:t>
            </w:r>
          </w:p>
          <w:p>
            <w:pPr>
              <w:rPr>
                <w:rFonts w:ascii="宋体" w:cs="宋体"/>
                <w:szCs w:val="21"/>
              </w:rPr>
            </w:pPr>
            <w:r>
              <w:rPr>
                <w:rFonts w:ascii="宋体" w:hAnsi="宋体" w:cs="宋体"/>
                <w:szCs w:val="21"/>
              </w:rPr>
              <w:t>b</w:t>
            </w:r>
            <w:r>
              <w:rPr>
                <w:rFonts w:hint="eastAsia" w:ascii="宋体" w:hAnsi="宋体" w:cs="宋体"/>
                <w:szCs w:val="21"/>
              </w:rPr>
              <w:t>）</w:t>
            </w:r>
            <w:r>
              <w:rPr>
                <w:rFonts w:ascii="宋体" w:cs="宋体"/>
                <w:szCs w:val="21"/>
              </w:rPr>
              <w:tab/>
            </w:r>
            <w:r>
              <w:rPr>
                <w:rFonts w:hint="eastAsia" w:ascii="宋体" w:hAnsi="宋体" w:cs="宋体"/>
                <w:szCs w:val="21"/>
              </w:rPr>
              <w:t>确保建立能源方针、目标和能源指标，并确保与其组织的战略方向相一致；</w:t>
            </w:r>
          </w:p>
          <w:p>
            <w:pPr>
              <w:spacing w:line="240" w:lineRule="atLeast"/>
              <w:jc w:val="left"/>
              <w:rPr>
                <w:rFonts w:ascii="宋体" w:cs="宋体"/>
                <w:szCs w:val="21"/>
              </w:rPr>
            </w:pPr>
            <w:r>
              <w:rPr>
                <w:rFonts w:ascii="宋体" w:hAnsi="宋体" w:cs="宋体"/>
                <w:szCs w:val="21"/>
              </w:rPr>
              <w:t>c</w:t>
            </w:r>
            <w:r>
              <w:rPr>
                <w:rFonts w:hint="eastAsia" w:ascii="宋体" w:hAnsi="宋体" w:cs="宋体"/>
                <w:szCs w:val="21"/>
              </w:rPr>
              <w:t>）</w:t>
            </w:r>
            <w:r>
              <w:rPr>
                <w:rFonts w:ascii="宋体" w:cs="宋体"/>
                <w:szCs w:val="21"/>
              </w:rPr>
              <w:tab/>
            </w:r>
            <w:r>
              <w:rPr>
                <w:rFonts w:hint="eastAsia" w:ascii="宋体" w:hAnsi="宋体" w:cs="宋体"/>
                <w:szCs w:val="21"/>
              </w:rPr>
              <w:t>确保将能源管理体系要求融入到组织的业务流程中；</w:t>
            </w:r>
          </w:p>
          <w:p>
            <w:pPr>
              <w:spacing w:line="240" w:lineRule="atLeast"/>
              <w:jc w:val="left"/>
              <w:rPr>
                <w:rFonts w:ascii="宋体" w:cs="宋体"/>
                <w:szCs w:val="21"/>
              </w:rPr>
            </w:pPr>
            <w:r>
              <w:rPr>
                <w:rFonts w:hint="eastAsia" w:ascii="宋体" w:hAnsi="宋体" w:cs="宋体"/>
                <w:szCs w:val="21"/>
              </w:rPr>
              <w:t>包括确保能源管理体系和本组织的相关职能部门及过程的接口和融入、这包括设计开发、生产及仓储物流、原材料的采购、过程的监视和测量等均按照标准要求制定了让相关的程序文件和作业指导书、提供了过程的监视和质量目标的监视、完成了内审和管评的过程等；</w:t>
            </w:r>
            <w:r>
              <w:rPr>
                <w:rFonts w:ascii="宋体" w:hAnsi="宋体" w:cs="宋体"/>
                <w:szCs w:val="21"/>
              </w:rPr>
              <w:t xml:space="preserve"> </w:t>
            </w:r>
          </w:p>
          <w:p>
            <w:pPr>
              <w:rPr>
                <w:rFonts w:ascii="宋体" w:cs="宋体"/>
                <w:szCs w:val="21"/>
              </w:rPr>
            </w:pPr>
            <w:r>
              <w:rPr>
                <w:rFonts w:ascii="宋体" w:hAnsi="宋体" w:cs="宋体"/>
                <w:szCs w:val="21"/>
              </w:rPr>
              <w:t>d</w:t>
            </w:r>
            <w:r>
              <w:rPr>
                <w:rFonts w:hint="eastAsia" w:ascii="宋体" w:hAnsi="宋体" w:cs="宋体"/>
                <w:szCs w:val="21"/>
              </w:rPr>
              <w:t>）</w:t>
            </w:r>
            <w:r>
              <w:rPr>
                <w:rFonts w:ascii="宋体" w:cs="宋体"/>
                <w:szCs w:val="21"/>
              </w:rPr>
              <w:tab/>
            </w:r>
            <w:r>
              <w:rPr>
                <w:rFonts w:hint="eastAsia" w:ascii="宋体" w:hAnsi="宋体" w:cs="宋体"/>
                <w:szCs w:val="21"/>
              </w:rPr>
              <w:t>确保策划方案得到批准和实施；</w:t>
            </w:r>
          </w:p>
          <w:p>
            <w:pPr>
              <w:spacing w:line="240" w:lineRule="atLeast"/>
              <w:jc w:val="left"/>
              <w:rPr>
                <w:rFonts w:ascii="宋体" w:cs="宋体"/>
                <w:szCs w:val="21"/>
              </w:rPr>
            </w:pPr>
            <w:r>
              <w:rPr>
                <w:rFonts w:ascii="宋体" w:hAnsi="宋体" w:cs="宋体"/>
                <w:szCs w:val="21"/>
              </w:rPr>
              <w:t>e</w:t>
            </w:r>
            <w:r>
              <w:rPr>
                <w:rFonts w:hint="eastAsia" w:ascii="宋体" w:hAnsi="宋体" w:cs="宋体"/>
                <w:szCs w:val="21"/>
              </w:rPr>
              <w:t>）</w:t>
            </w:r>
            <w:r>
              <w:rPr>
                <w:rFonts w:ascii="宋体" w:cs="宋体"/>
                <w:szCs w:val="21"/>
              </w:rPr>
              <w:tab/>
            </w:r>
            <w:r>
              <w:rPr>
                <w:rFonts w:hint="eastAsia" w:ascii="宋体" w:hAnsi="宋体" w:cs="宋体"/>
                <w:szCs w:val="21"/>
              </w:rPr>
              <w:t>确保可获得</w:t>
            </w:r>
            <w:r>
              <w:rPr>
                <w:rFonts w:ascii="宋体" w:hAnsi="宋体" w:cs="宋体"/>
                <w:szCs w:val="21"/>
              </w:rPr>
              <w:t>EnMS</w:t>
            </w:r>
            <w:r>
              <w:rPr>
                <w:rFonts w:hint="eastAsia" w:ascii="宋体" w:hAnsi="宋体" w:cs="宋体"/>
                <w:szCs w:val="21"/>
              </w:rPr>
              <w:t>所需的资源；组织明确了体系要求的在人力物力财力方面的需求，及那些受到约束的条件并形成文件信息予以保留；</w:t>
            </w:r>
          </w:p>
          <w:p>
            <w:pPr>
              <w:spacing w:line="240" w:lineRule="atLeast"/>
              <w:jc w:val="left"/>
              <w:rPr>
                <w:rFonts w:ascii="宋体" w:cs="宋体"/>
                <w:szCs w:val="21"/>
              </w:rPr>
            </w:pPr>
            <w:r>
              <w:rPr>
                <w:rFonts w:ascii="宋体" w:hAnsi="宋体" w:cs="宋体"/>
                <w:szCs w:val="21"/>
              </w:rPr>
              <w:t>f</w:t>
            </w:r>
            <w:r>
              <w:rPr>
                <w:rFonts w:hint="eastAsia" w:ascii="宋体" w:hAnsi="宋体" w:cs="宋体"/>
                <w:szCs w:val="21"/>
              </w:rPr>
              <w:t>）就有效能源管理的重要性和符合能源管理体系要求的重要性进行沟通；通过内部会议、邮件、讨论等形式获取有价值的沟通等；</w:t>
            </w:r>
          </w:p>
          <w:p>
            <w:pPr>
              <w:spacing w:line="240" w:lineRule="atLeast"/>
              <w:jc w:val="left"/>
              <w:rPr>
                <w:rFonts w:ascii="宋体" w:cs="宋体"/>
                <w:szCs w:val="21"/>
              </w:rPr>
            </w:pPr>
            <w:r>
              <w:rPr>
                <w:rFonts w:ascii="宋体" w:hAnsi="宋体" w:cs="宋体"/>
                <w:szCs w:val="21"/>
              </w:rPr>
              <w:t>g</w:t>
            </w:r>
            <w:r>
              <w:rPr>
                <w:rFonts w:hint="eastAsia" w:ascii="宋体" w:hAnsi="宋体" w:cs="宋体"/>
                <w:szCs w:val="21"/>
              </w:rPr>
              <w:t>）确保能源管理体系实现其预期的结果；监视质量管理体系的输出、确保纠正措施落实到个人或团队；</w:t>
            </w:r>
          </w:p>
          <w:p>
            <w:pPr>
              <w:spacing w:line="240" w:lineRule="atLeast"/>
              <w:jc w:val="left"/>
              <w:rPr>
                <w:rFonts w:ascii="宋体" w:cs="宋体"/>
                <w:szCs w:val="21"/>
              </w:rPr>
            </w:pPr>
            <w:r>
              <w:rPr>
                <w:rFonts w:ascii="宋体" w:hAnsi="宋体" w:cs="宋体"/>
                <w:szCs w:val="21"/>
              </w:rPr>
              <w:t>h</w:t>
            </w:r>
            <w:r>
              <w:rPr>
                <w:rFonts w:hint="eastAsia" w:ascii="宋体" w:hAnsi="宋体" w:cs="宋体"/>
                <w:szCs w:val="21"/>
              </w:rPr>
              <w:t>）促进能源管理体系和能源绩效的持续改进；内审、管评、第三方审核等提出的一家和建议在内部沟通；</w:t>
            </w:r>
          </w:p>
          <w:p>
            <w:pPr>
              <w:rPr>
                <w:rFonts w:ascii="宋体" w:cs="宋体"/>
                <w:szCs w:val="21"/>
              </w:rPr>
            </w:pPr>
            <w:r>
              <w:rPr>
                <w:rFonts w:ascii="宋体" w:hAnsi="宋体" w:cs="宋体"/>
                <w:szCs w:val="21"/>
              </w:rPr>
              <w:t>i</w:t>
            </w:r>
            <w:r>
              <w:rPr>
                <w:rFonts w:hint="eastAsia" w:ascii="宋体" w:hAnsi="宋体" w:cs="宋体"/>
                <w:szCs w:val="21"/>
              </w:rPr>
              <w:t>）确保组建能源管理团队；</w:t>
            </w:r>
          </w:p>
          <w:p>
            <w:pPr>
              <w:rPr>
                <w:rFonts w:ascii="宋体" w:cs="宋体"/>
                <w:szCs w:val="21"/>
              </w:rPr>
            </w:pPr>
            <w:r>
              <w:rPr>
                <w:rFonts w:ascii="宋体" w:hAnsi="宋体" w:cs="宋体"/>
                <w:szCs w:val="21"/>
              </w:rPr>
              <w:t>j</w:t>
            </w:r>
            <w:r>
              <w:rPr>
                <w:rFonts w:hint="eastAsia" w:ascii="宋体" w:hAnsi="宋体" w:cs="宋体"/>
                <w:szCs w:val="21"/>
              </w:rPr>
              <w:t>）指导并支持员工对能源管理体系的有效性和能源绩效改进作出贡献；</w:t>
            </w:r>
          </w:p>
          <w:p>
            <w:pPr>
              <w:rPr>
                <w:rFonts w:ascii="宋体" w:cs="宋体"/>
                <w:szCs w:val="21"/>
              </w:rPr>
            </w:pPr>
            <w:r>
              <w:rPr>
                <w:rFonts w:ascii="宋体" w:hAnsi="宋体" w:cs="宋体"/>
                <w:szCs w:val="21"/>
              </w:rPr>
              <w:t>k</w:t>
            </w:r>
            <w:r>
              <w:rPr>
                <w:rFonts w:hint="eastAsia" w:ascii="宋体" w:hAnsi="宋体" w:cs="宋体"/>
                <w:szCs w:val="21"/>
              </w:rPr>
              <w:t>）支持其他相关的管理人员在其职责范围内执行其领导作用；</w:t>
            </w:r>
          </w:p>
          <w:p>
            <w:pPr>
              <w:rPr>
                <w:rFonts w:ascii="宋体" w:cs="宋体"/>
                <w:szCs w:val="21"/>
              </w:rPr>
            </w:pPr>
            <w:r>
              <w:rPr>
                <w:rFonts w:ascii="宋体" w:hAnsi="宋体" w:cs="宋体"/>
                <w:szCs w:val="21"/>
              </w:rPr>
              <w:t>l</w:t>
            </w:r>
            <w:r>
              <w:rPr>
                <w:rFonts w:hint="eastAsia" w:ascii="宋体" w:hAnsi="宋体" w:cs="宋体"/>
                <w:szCs w:val="21"/>
              </w:rPr>
              <w:t>）确保</w:t>
            </w:r>
            <w:r>
              <w:rPr>
                <w:rFonts w:ascii="宋体" w:hAnsi="宋体" w:cs="宋体"/>
                <w:szCs w:val="21"/>
              </w:rPr>
              <w:t>EnPI</w:t>
            </w:r>
            <w:r>
              <w:rPr>
                <w:rFonts w:hint="eastAsia" w:ascii="宋体" w:hAnsi="宋体" w:cs="宋体"/>
                <w:szCs w:val="21"/>
              </w:rPr>
              <w:t>（</w:t>
            </w:r>
            <w:r>
              <w:rPr>
                <w:rFonts w:ascii="宋体" w:hAnsi="宋体" w:cs="宋体"/>
                <w:szCs w:val="21"/>
              </w:rPr>
              <w:t>s</w:t>
            </w:r>
            <w:r>
              <w:rPr>
                <w:rFonts w:hint="eastAsia" w:ascii="宋体" w:hAnsi="宋体" w:cs="宋体"/>
                <w:szCs w:val="21"/>
              </w:rPr>
              <w:t>）恰当地表示能源性能；</w:t>
            </w:r>
          </w:p>
          <w:p>
            <w:pPr>
              <w:rPr>
                <w:rFonts w:ascii="宋体" w:cs="宋体"/>
                <w:szCs w:val="21"/>
              </w:rPr>
            </w:pPr>
            <w:r>
              <w:rPr>
                <w:rFonts w:ascii="宋体" w:hAnsi="宋体" w:cs="宋体"/>
                <w:szCs w:val="21"/>
              </w:rPr>
              <w:t>m</w:t>
            </w:r>
            <w:r>
              <w:rPr>
                <w:rFonts w:hint="eastAsia" w:ascii="宋体" w:hAnsi="宋体" w:cs="宋体"/>
                <w:szCs w:val="21"/>
              </w:rPr>
              <w:t>）确保建立和实施流程，以识别和确定在能源管理体系范围和边界内能源管理体系和能源绩效的变化影响。</w:t>
            </w:r>
          </w:p>
          <w:p>
            <w:pPr>
              <w:spacing w:line="280" w:lineRule="exact"/>
              <w:rPr>
                <w:szCs w:val="21"/>
              </w:rPr>
            </w:pPr>
            <w:r>
              <w:rPr>
                <w:rFonts w:ascii="宋体" w:hAnsi="宋体" w:cs="宋体"/>
                <w:szCs w:val="21"/>
              </w:rPr>
              <w:t>——</w:t>
            </w:r>
            <w:r>
              <w:rPr>
                <w:rFonts w:hint="eastAsia" w:ascii="宋体" w:hAnsi="宋体" w:cs="宋体"/>
                <w:szCs w:val="21"/>
              </w:rPr>
              <w:t>现场审核管理层的行为、态度和决定之间基本一致，日常的态度严谨认真、可以做到以身作则、及和部属的有效沟通；另查书面的承诺及质量管理体系的绩效结果等基本符合规定；</w:t>
            </w:r>
          </w:p>
        </w:tc>
        <w:tc>
          <w:tcPr>
            <w:tcW w:w="837" w:type="dxa"/>
          </w:tc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160" w:type="dxa"/>
          </w:tcPr>
          <w:p>
            <w:pPr>
              <w:rPr>
                <w:szCs w:val="21"/>
              </w:rPr>
            </w:pPr>
            <w:r>
              <w:rPr>
                <w:rFonts w:hint="eastAsia" w:ascii="宋体" w:hAnsi="宋体" w:cs="宋体"/>
                <w:szCs w:val="21"/>
              </w:rPr>
              <w:t>能源方针</w:t>
            </w:r>
          </w:p>
        </w:tc>
        <w:tc>
          <w:tcPr>
            <w:tcW w:w="960" w:type="dxa"/>
          </w:tcPr>
          <w:p>
            <w:pPr>
              <w:rPr>
                <w:rFonts w:ascii="宋体" w:cs="宋体"/>
                <w:szCs w:val="21"/>
              </w:rPr>
            </w:pPr>
            <w:r>
              <w:rPr>
                <w:rFonts w:ascii="宋体" w:hAnsi="宋体" w:cs="宋体"/>
                <w:szCs w:val="21"/>
              </w:rPr>
              <w:t xml:space="preserve">5.2 </w:t>
            </w:r>
          </w:p>
          <w:p>
            <w:pPr>
              <w:rPr>
                <w:rFonts w:ascii="宋体" w:cs="宋体"/>
                <w:szCs w:val="21"/>
              </w:rPr>
            </w:pPr>
          </w:p>
        </w:tc>
        <w:tc>
          <w:tcPr>
            <w:tcW w:w="10752" w:type="dxa"/>
            <w:vAlign w:val="center"/>
          </w:tcPr>
          <w:p>
            <w:pPr>
              <w:rPr>
                <w:rFonts w:ascii="宋体" w:cs="宋体"/>
                <w:szCs w:val="21"/>
              </w:rPr>
            </w:pPr>
            <w:r>
              <w:rPr>
                <w:rFonts w:hint="eastAsia" w:ascii="宋体" w:hAnsi="宋体" w:cs="宋体"/>
                <w:szCs w:val="21"/>
                <w:u w:val="single"/>
              </w:rPr>
              <w:t>组织的能源方针</w:t>
            </w:r>
            <w:r>
              <w:rPr>
                <w:rFonts w:hint="eastAsia" w:ascii="宋体" w:hAnsi="宋体" w:cs="宋体"/>
                <w:szCs w:val="21"/>
              </w:rPr>
              <w:t>：</w:t>
            </w:r>
          </w:p>
          <w:p>
            <w:pPr>
              <w:rPr>
                <w:rFonts w:ascii="宋体" w:cs="宋体"/>
                <w:szCs w:val="21"/>
              </w:rPr>
            </w:pPr>
            <w:r>
              <w:rPr>
                <w:rFonts w:hint="eastAsia" w:ascii="宋体" w:hAnsi="宋体" w:cs="宋体"/>
                <w:szCs w:val="21"/>
              </w:rPr>
              <w:t xml:space="preserve"> “遵守法规 清洁生产</w:t>
            </w:r>
            <w:r>
              <w:rPr>
                <w:rFonts w:hint="eastAsia" w:ascii="宋体" w:hAnsi="宋体" w:cs="宋体"/>
                <w:szCs w:val="21"/>
                <w:lang w:eastAsia="zh-CN"/>
              </w:rPr>
              <w:t>；</w:t>
            </w:r>
            <w:r>
              <w:rPr>
                <w:rFonts w:hint="eastAsia" w:ascii="宋体" w:hAnsi="宋体" w:cs="宋体"/>
                <w:szCs w:val="21"/>
                <w:lang w:val="en-US" w:eastAsia="zh-CN"/>
              </w:rPr>
              <w:t>节能降耗</w:t>
            </w:r>
            <w:r>
              <w:rPr>
                <w:rFonts w:hint="eastAsia" w:ascii="宋体" w:hAnsi="宋体" w:cs="宋体"/>
                <w:szCs w:val="21"/>
              </w:rPr>
              <w:t xml:space="preserve"> 创新改造</w:t>
            </w:r>
            <w:r>
              <w:rPr>
                <w:rFonts w:hint="eastAsia" w:ascii="宋体" w:hAnsi="宋体" w:cs="宋体"/>
                <w:szCs w:val="21"/>
                <w:lang w:eastAsia="zh-CN"/>
              </w:rPr>
              <w:t>；</w:t>
            </w:r>
            <w:r>
              <w:rPr>
                <w:rFonts w:hint="eastAsia" w:ascii="宋体" w:hAnsi="宋体" w:cs="宋体"/>
                <w:szCs w:val="21"/>
                <w:lang w:val="en-US" w:eastAsia="zh-CN"/>
              </w:rPr>
              <w:t>能耗限额 持续改进</w:t>
            </w:r>
            <w:r>
              <w:rPr>
                <w:rFonts w:hint="eastAsia" w:ascii="宋体" w:hAnsi="宋体" w:cs="宋体"/>
                <w:szCs w:val="21"/>
              </w:rPr>
              <w:t>”、包含了“以确保实现目标和能源指标的必要的资源和有效的信息、以满足适用的法律要求和能源效率、能源使用和能源消耗相关的其他要求、以获得能源管理体系和能源绩效的持续改进、支持能影响能源绩效的节能产品和服务的采购、支持考虑能源绩效改进活动的设计”、且予以发布</w:t>
            </w:r>
            <w:r>
              <w:rPr>
                <w:rFonts w:ascii="宋体" w:hAnsi="宋体" w:cs="宋体"/>
                <w:szCs w:val="21"/>
              </w:rPr>
              <w:t>——</w:t>
            </w:r>
            <w:r>
              <w:rPr>
                <w:rFonts w:hint="eastAsia" w:ascii="宋体" w:hAnsi="宋体" w:cs="宋体"/>
                <w:szCs w:val="21"/>
              </w:rPr>
              <w:t>基本符合规定；</w:t>
            </w:r>
          </w:p>
        </w:tc>
        <w:tc>
          <w:tcPr>
            <w:tcW w:w="837" w:type="dxa"/>
          </w:tcPr>
          <w:p/>
          <w:p>
            <w:pPr>
              <w:pStyle w:val="2"/>
              <w:rPr>
                <w:szCs w:val="21"/>
              </w:rPr>
            </w:pPr>
          </w:p>
          <w:p>
            <w:pPr>
              <w:pStyle w:val="2"/>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2160" w:type="dxa"/>
          </w:tcPr>
          <w:p>
            <w:pPr>
              <w:spacing w:line="280" w:lineRule="exact"/>
              <w:jc w:val="left"/>
              <w:rPr>
                <w:rFonts w:ascii="宋体" w:cs="宋体"/>
                <w:szCs w:val="21"/>
              </w:rPr>
            </w:pPr>
            <w:r>
              <w:rPr>
                <w:rFonts w:hint="eastAsia" w:ascii="宋体" w:hAnsi="宋体" w:cs="宋体"/>
                <w:szCs w:val="21"/>
              </w:rPr>
              <w:t>组织的岗位、职责和权限</w:t>
            </w:r>
          </w:p>
          <w:p>
            <w:pPr>
              <w:spacing w:line="280" w:lineRule="exact"/>
              <w:ind w:firstLine="420" w:firstLineChars="200"/>
              <w:jc w:val="left"/>
            </w:pPr>
          </w:p>
        </w:tc>
        <w:tc>
          <w:tcPr>
            <w:tcW w:w="960" w:type="dxa"/>
          </w:tcPr>
          <w:p>
            <w:pPr>
              <w:spacing w:line="280" w:lineRule="exact"/>
              <w:jc w:val="left"/>
            </w:pPr>
            <w:r>
              <w:rPr>
                <w:rFonts w:ascii="宋体" w:hAnsi="宋体" w:cs="宋体"/>
                <w:szCs w:val="21"/>
              </w:rPr>
              <w:t xml:space="preserve">5.3 </w:t>
            </w:r>
          </w:p>
        </w:tc>
        <w:tc>
          <w:tcPr>
            <w:tcW w:w="10752" w:type="dxa"/>
            <w:vAlign w:val="center"/>
          </w:tcPr>
          <w:p>
            <w:pPr>
              <w:spacing w:line="280" w:lineRule="exact"/>
              <w:rPr>
                <w:rFonts w:ascii="宋体" w:cs="宋体"/>
                <w:szCs w:val="21"/>
              </w:rPr>
            </w:pPr>
            <w:r>
              <w:rPr>
                <w:rFonts w:hint="eastAsia" w:ascii="宋体" w:hAnsi="宋体" w:cs="宋体"/>
                <w:szCs w:val="21"/>
              </w:rPr>
              <w:t>最</w:t>
            </w:r>
            <w:r>
              <w:rPr>
                <w:rFonts w:hint="eastAsia" w:ascii="宋体" w:hAnsi="宋体" w:cs="宋体"/>
                <w:szCs w:val="21"/>
                <w:u w:val="single"/>
              </w:rPr>
              <w:t>高管理者的责任</w:t>
            </w:r>
            <w:r>
              <w:rPr>
                <w:rFonts w:hint="eastAsia" w:ascii="宋体" w:hAnsi="宋体" w:cs="宋体"/>
                <w:szCs w:val="21"/>
              </w:rPr>
              <w:t>包括：</w:t>
            </w:r>
          </w:p>
          <w:p>
            <w:pPr>
              <w:spacing w:line="280" w:lineRule="exact"/>
              <w:ind w:firstLine="420" w:firstLineChars="200"/>
              <w:rPr>
                <w:rFonts w:ascii="宋体" w:cs="宋体"/>
                <w:szCs w:val="21"/>
              </w:rPr>
            </w:pPr>
            <w:r>
              <w:rPr>
                <w:rFonts w:hint="eastAsia" w:ascii="宋体" w:hAnsi="宋体" w:cs="宋体"/>
                <w:szCs w:val="21"/>
              </w:rPr>
              <w:t>承诺支持能源管理体系，并持续改进能源管理体系的有效性，确定能源方针，并实践和保持能源方针；</w:t>
            </w:r>
          </w:p>
          <w:p>
            <w:pPr>
              <w:spacing w:line="280" w:lineRule="exact"/>
              <w:rPr>
                <w:rFonts w:ascii="宋体" w:cs="宋体"/>
                <w:szCs w:val="21"/>
              </w:rPr>
            </w:pPr>
            <w:r>
              <w:rPr>
                <w:rFonts w:hint="eastAsia" w:ascii="宋体" w:hAnsi="宋体" w:cs="宋体"/>
                <w:szCs w:val="21"/>
              </w:rPr>
              <w:t>任命管理者代表和批准组建能源管理团队；</w:t>
            </w:r>
            <w:r>
              <w:rPr>
                <w:rFonts w:ascii="宋体" w:hAnsi="宋体" w:cs="宋体"/>
                <w:szCs w:val="21"/>
              </w:rPr>
              <w:t xml:space="preserve"> </w:t>
            </w:r>
            <w:r>
              <w:rPr>
                <w:rFonts w:hint="eastAsia" w:ascii="宋体" w:hAnsi="宋体" w:cs="宋体"/>
                <w:szCs w:val="21"/>
              </w:rPr>
              <w:t>提供能源管理体系建立、实施、保持和持续改进所需要的资源，以达到能源绩效目标（资源包括人力资源、专业技能、技术和财务资源等）；确定能源管理体系的范围和边界；在内部传达能源管理的重要性；确保建立能源目标、指标；确保能源绩效参数适用于本公司；在长期规划中考虑能源绩效问题；确保按照规定的时间间隔评价和报告能源管理的结果；实施管理评审。</w:t>
            </w:r>
          </w:p>
          <w:p>
            <w:pPr>
              <w:spacing w:line="280" w:lineRule="exact"/>
              <w:ind w:firstLine="420" w:firstLineChars="200"/>
            </w:pPr>
            <w:r>
              <w:rPr>
                <w:rFonts w:hint="eastAsia" w:ascii="宋体" w:hAnsi="宋体" w:cs="宋体"/>
                <w:szCs w:val="21"/>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w:t>
            </w:r>
          </w:p>
        </w:tc>
        <w:tc>
          <w:tcPr>
            <w:tcW w:w="837" w:type="dxa"/>
          </w:tc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spacing w:line="280" w:lineRule="exact"/>
              <w:rPr>
                <w:rFonts w:ascii="宋体" w:cs="宋体"/>
                <w:szCs w:val="21"/>
              </w:rPr>
            </w:pPr>
            <w:r>
              <w:rPr>
                <w:rFonts w:hint="eastAsia" w:ascii="宋体" w:hAnsi="宋体" w:cs="宋体"/>
                <w:szCs w:val="21"/>
              </w:rPr>
              <w:t>应对风险和机遇的措施</w:t>
            </w:r>
          </w:p>
          <w:p>
            <w:pPr>
              <w:spacing w:line="280" w:lineRule="exact"/>
              <w:rPr>
                <w:rFonts w:ascii="宋体" w:cs="宋体"/>
                <w:szCs w:val="21"/>
              </w:rPr>
            </w:pPr>
          </w:p>
        </w:tc>
        <w:tc>
          <w:tcPr>
            <w:tcW w:w="960" w:type="dxa"/>
          </w:tcPr>
          <w:p>
            <w:pPr>
              <w:spacing w:line="280" w:lineRule="exact"/>
              <w:rPr>
                <w:rFonts w:ascii="宋体" w:cs="宋体"/>
                <w:szCs w:val="21"/>
              </w:rPr>
            </w:pPr>
            <w:r>
              <w:rPr>
                <w:rFonts w:ascii="宋体" w:hAnsi="宋体" w:cs="宋体"/>
                <w:szCs w:val="21"/>
              </w:rPr>
              <w:t xml:space="preserve">6.1  </w:t>
            </w:r>
          </w:p>
          <w:p>
            <w:pPr>
              <w:spacing w:line="280" w:lineRule="exact"/>
              <w:rPr>
                <w:rFonts w:ascii="宋体" w:cs="宋体"/>
                <w:szCs w:val="21"/>
              </w:rPr>
            </w:pPr>
          </w:p>
          <w:p>
            <w:pPr>
              <w:spacing w:line="280" w:lineRule="exact"/>
              <w:rPr>
                <w:rFonts w:ascii="宋体" w:cs="宋体"/>
                <w:szCs w:val="21"/>
              </w:rPr>
            </w:pPr>
          </w:p>
        </w:tc>
        <w:tc>
          <w:tcPr>
            <w:tcW w:w="10752" w:type="dxa"/>
            <w:vAlign w:val="center"/>
          </w:tcPr>
          <w:p>
            <w:pPr>
              <w:spacing w:line="280" w:lineRule="exact"/>
              <w:rPr>
                <w:rFonts w:ascii="宋体" w:cs="宋体"/>
                <w:szCs w:val="21"/>
              </w:rPr>
            </w:pPr>
            <w:r>
              <w:rPr>
                <w:rFonts w:hint="eastAsia" w:ascii="宋体" w:hAnsi="宋体" w:cs="宋体"/>
                <w:szCs w:val="21"/>
              </w:rPr>
              <w:t>编制了《能源风险和机遇管控清单</w:t>
            </w:r>
            <w:r>
              <w:rPr>
                <w:rFonts w:ascii="宋体" w:hAnsi="宋体" w:cs="宋体"/>
                <w:szCs w:val="21"/>
              </w:rPr>
              <w:t>-2020</w:t>
            </w:r>
            <w:r>
              <w:rPr>
                <w:rFonts w:hint="eastAsia" w:ascii="宋体" w:hAnsi="宋体" w:cs="宋体"/>
                <w:szCs w:val="21"/>
              </w:rPr>
              <w:t>年》包括“内外部因素、相关方及其需求、风险类别、风险机遇描述、应对措施的策划、措施有效性评价、执行和责任部门”等内容；其中：</w:t>
            </w:r>
          </w:p>
          <w:p>
            <w:pPr>
              <w:spacing w:line="280" w:lineRule="exact"/>
              <w:rPr>
                <w:rFonts w:ascii="宋体" w:cs="宋体"/>
                <w:szCs w:val="21"/>
              </w:rPr>
            </w:pPr>
            <w:r>
              <w:rPr>
                <w:rFonts w:hint="eastAsia" w:ascii="宋体" w:hAnsi="宋体" w:cs="宋体"/>
                <w:szCs w:val="21"/>
              </w:rPr>
              <w:t>识别的风险</w:t>
            </w:r>
            <w:r>
              <w:rPr>
                <w:rFonts w:ascii="宋体" w:hAnsi="宋体" w:cs="宋体"/>
                <w:szCs w:val="21"/>
              </w:rPr>
              <w:t>15</w:t>
            </w:r>
            <w:r>
              <w:rPr>
                <w:rFonts w:hint="eastAsia" w:ascii="宋体" w:hAnsi="宋体" w:cs="宋体"/>
                <w:szCs w:val="21"/>
              </w:rPr>
              <w:t>项、具体包括“部分设施、设备的节能管理提升机会较小，简单更新设备设施难以提升，没有从能源购进、储存、转换、输送分配和末端使用方面整体协调，难以提升能源绩效，国内经济形势趋势严峻，加上银行收紧贷款的发放，给</w:t>
            </w:r>
            <w:r>
              <w:rPr>
                <w:rFonts w:hint="eastAsia" w:ascii="宋体" w:hAnsi="宋体" w:cs="宋体"/>
                <w:szCs w:val="21"/>
                <w:lang w:eastAsia="zh-CN"/>
              </w:rPr>
              <w:t>公司</w:t>
            </w:r>
            <w:r>
              <w:rPr>
                <w:rFonts w:hint="eastAsia" w:ascii="宋体" w:hAnsi="宋体" w:cs="宋体"/>
                <w:szCs w:val="21"/>
              </w:rPr>
              <w:t>带来比较大的财务压力。应收款无法及时到位，增加了能源采购、节能技改、工艺更新等费用支出的难度，目前人员特别是优秀人才被外单位吸引离开的情况还是存在，对</w:t>
            </w:r>
            <w:r>
              <w:rPr>
                <w:rFonts w:hint="eastAsia" w:ascii="宋体" w:hAnsi="宋体" w:cs="宋体"/>
                <w:szCs w:val="21"/>
                <w:lang w:eastAsia="zh-CN"/>
              </w:rPr>
              <w:t>公司</w:t>
            </w:r>
            <w:r>
              <w:rPr>
                <w:rFonts w:hint="eastAsia" w:ascii="宋体" w:hAnsi="宋体" w:cs="宋体"/>
                <w:szCs w:val="21"/>
              </w:rPr>
              <w:t>是比较大的损失。员工业务素质在一定程度上存在参差不齐的情况，加上绩效考核不能有效落实，会对能源管理造成不好的影响”等；</w:t>
            </w:r>
          </w:p>
          <w:p>
            <w:pPr>
              <w:spacing w:line="280" w:lineRule="exact"/>
              <w:rPr>
                <w:rFonts w:ascii="宋体" w:cs="宋体"/>
                <w:szCs w:val="21"/>
              </w:rPr>
            </w:pPr>
            <w:r>
              <w:rPr>
                <w:rFonts w:hint="eastAsia" w:ascii="宋体" w:hAnsi="宋体" w:cs="宋体"/>
                <w:szCs w:val="21"/>
              </w:rPr>
              <w:t>相应的控制措施为“避免风险、</w:t>
            </w:r>
            <w:r>
              <w:rPr>
                <w:rFonts w:ascii="宋体" w:hAnsi="宋体" w:cs="宋体"/>
                <w:szCs w:val="21"/>
              </w:rPr>
              <w:t xml:space="preserve"> </w:t>
            </w:r>
            <w:r>
              <w:rPr>
                <w:rFonts w:hint="eastAsia" w:ascii="宋体" w:hAnsi="宋体" w:cs="宋体"/>
                <w:szCs w:val="21"/>
              </w:rPr>
              <w:t>承担风险、消除风险源、改变风险的可能性和后果、分担风险、延缓风险”等；</w:t>
            </w:r>
          </w:p>
          <w:p>
            <w:pPr>
              <w:spacing w:line="280" w:lineRule="exact"/>
              <w:rPr>
                <w:rFonts w:ascii="宋体" w:cs="宋体"/>
                <w:szCs w:val="21"/>
              </w:rPr>
            </w:pPr>
            <w:r>
              <w:rPr>
                <w:rFonts w:hint="eastAsia" w:ascii="宋体" w:hAnsi="宋体" w:cs="宋体"/>
                <w:szCs w:val="21"/>
              </w:rPr>
              <w:t>通过应对措施将风险转换为机遇导致“采用新实践、推出新产品、开辟新市场、赢得新客户、建立合作伙伴关系、使用新技术以及能够解决组织或其顾客需求的其他有利可能性”等内容；</w:t>
            </w:r>
          </w:p>
          <w:p>
            <w:pPr>
              <w:spacing w:line="280" w:lineRule="exact"/>
              <w:rPr>
                <w:rFonts w:ascii="宋体" w:cs="宋体"/>
                <w:szCs w:val="21"/>
              </w:rPr>
            </w:pPr>
            <w:r>
              <w:rPr>
                <w:rFonts w:hint="eastAsia" w:ascii="宋体" w:hAnsi="宋体" w:cs="宋体"/>
                <w:szCs w:val="21"/>
              </w:rPr>
              <w:t>措施评审结论“有效”、有责任部门和相关人员的评审和评价要求信息</w:t>
            </w:r>
            <w:r>
              <w:rPr>
                <w:rFonts w:ascii="宋体" w:hAnsi="宋体" w:cs="宋体"/>
                <w:szCs w:val="21"/>
              </w:rPr>
              <w:t>——</w:t>
            </w:r>
            <w:r>
              <w:rPr>
                <w:rFonts w:hint="eastAsia" w:ascii="宋体" w:hAnsi="宋体" w:cs="宋体"/>
                <w:szCs w:val="21"/>
              </w:rPr>
              <w:t>查应对措施与其对产品和服务符合性的潜在影响基本相适应、文件有编审批、更新日期</w:t>
            </w:r>
            <w:r>
              <w:rPr>
                <w:rFonts w:ascii="宋体" w:hAnsi="宋体" w:cs="宋体"/>
                <w:szCs w:val="21"/>
              </w:rPr>
              <w:t>2020.7.11</w:t>
            </w:r>
            <w:r>
              <w:rPr>
                <w:rFonts w:hint="eastAsia" w:ascii="宋体" w:hAnsi="宋体" w:cs="宋体"/>
                <w:szCs w:val="21"/>
              </w:rPr>
              <w:t>；</w:t>
            </w:r>
          </w:p>
        </w:tc>
        <w:tc>
          <w:tcPr>
            <w:tcW w:w="837" w:type="dxa"/>
          </w:tc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tcPr>
          <w:p>
            <w:pPr>
              <w:spacing w:line="280" w:lineRule="exact"/>
              <w:rPr>
                <w:rFonts w:hint="default" w:ascii="宋体" w:eastAsia="宋体" w:cs="宋体"/>
                <w:szCs w:val="21"/>
                <w:lang w:val="en-US" w:eastAsia="zh-CN"/>
              </w:rPr>
            </w:pPr>
            <w:r>
              <w:rPr>
                <w:rFonts w:hint="eastAsia" w:ascii="宋体" w:cs="宋体"/>
                <w:szCs w:val="21"/>
                <w:lang w:val="en-US" w:eastAsia="zh-CN"/>
              </w:rPr>
              <w:t>能源目标指标</w:t>
            </w:r>
          </w:p>
        </w:tc>
        <w:tc>
          <w:tcPr>
            <w:tcW w:w="960" w:type="dxa"/>
          </w:tcPr>
          <w:p>
            <w:pPr>
              <w:spacing w:line="280" w:lineRule="exact"/>
              <w:rPr>
                <w:rFonts w:hint="default" w:ascii="宋体" w:eastAsia="宋体" w:cs="宋体"/>
                <w:szCs w:val="21"/>
                <w:lang w:val="en-US" w:eastAsia="zh-CN"/>
              </w:rPr>
            </w:pPr>
            <w:r>
              <w:rPr>
                <w:rFonts w:hint="eastAsia" w:ascii="宋体" w:cs="宋体"/>
                <w:szCs w:val="21"/>
                <w:lang w:val="en-US" w:eastAsia="zh-CN"/>
              </w:rPr>
              <w:t>6.2</w:t>
            </w:r>
          </w:p>
        </w:tc>
        <w:tc>
          <w:tcPr>
            <w:tcW w:w="10752" w:type="dxa"/>
            <w:vAlign w:val="center"/>
          </w:tcPr>
          <w:p>
            <w:pPr>
              <w:spacing w:line="280" w:lineRule="exact"/>
              <w:rPr>
                <w:rFonts w:hint="eastAsia"/>
              </w:rPr>
            </w:pPr>
          </w:p>
          <w:p>
            <w:pPr>
              <w:spacing w:line="280" w:lineRule="exact"/>
              <w:rPr>
                <w:rFonts w:hint="eastAsia" w:ascii="宋体" w:hAnsi="宋体" w:cs="宋体"/>
                <w:szCs w:val="21"/>
                <w:lang w:val="en-US" w:eastAsia="zh-CN"/>
              </w:rPr>
            </w:pPr>
            <w:r>
              <w:rPr>
                <w:rFonts w:hint="eastAsia" w:ascii="宋体" w:hAnsi="宋体" w:cs="宋体"/>
                <w:szCs w:val="21"/>
                <w:lang w:val="en-US" w:eastAsia="zh-CN"/>
              </w:rPr>
              <w:t>提供2020年目标指标制定表</w:t>
            </w:r>
          </w:p>
          <w:tbl>
            <w:tblPr>
              <w:tblStyle w:val="10"/>
              <w:tblpPr w:leftFromText="180" w:rightFromText="180" w:vertAnchor="text" w:horzAnchor="page" w:tblpX="167" w:tblpY="133"/>
              <w:tblOverlap w:val="never"/>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2558"/>
              <w:gridCol w:w="2861"/>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0180" w:type="dxa"/>
                  <w:gridSpan w:val="4"/>
                  <w:noWrap w:val="0"/>
                  <w:vAlign w:val="top"/>
                </w:tcPr>
                <w:p>
                  <w:pPr>
                    <w:rPr>
                      <w:rFonts w:hint="default"/>
                      <w:color w:val="FF0000"/>
                      <w:lang w:val="en-US" w:eastAsia="zh-CN"/>
                    </w:rPr>
                  </w:pPr>
                  <w:r>
                    <w:rPr>
                      <w:rFonts w:hint="eastAsia"/>
                      <w:color w:val="FF0000"/>
                      <w:lang w:val="en-US" w:eastAsia="zh-CN"/>
                    </w:rPr>
                    <w:t xml:space="preserve">2020年目标能源指标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754" w:type="dxa"/>
                  <w:noWrap w:val="0"/>
                  <w:vAlign w:val="top"/>
                </w:tcPr>
                <w:p>
                  <w:pPr>
                    <w:rPr>
                      <w:rFonts w:hint="default"/>
                      <w:color w:val="FF0000"/>
                      <w:lang w:val="en-US" w:eastAsia="zh-CN"/>
                    </w:rPr>
                  </w:pPr>
                  <w:r>
                    <w:rPr>
                      <w:rFonts w:hint="eastAsia"/>
                      <w:color w:val="FF0000"/>
                      <w:lang w:val="en-US" w:eastAsia="zh-CN"/>
                    </w:rPr>
                    <w:t>级别</w:t>
                  </w:r>
                </w:p>
              </w:tc>
              <w:tc>
                <w:tcPr>
                  <w:tcW w:w="2558" w:type="dxa"/>
                  <w:noWrap w:val="0"/>
                  <w:vAlign w:val="top"/>
                </w:tcPr>
                <w:p>
                  <w:pPr>
                    <w:ind w:firstLine="630" w:firstLineChars="300"/>
                    <w:rPr>
                      <w:rFonts w:hint="default"/>
                      <w:color w:val="FF0000"/>
                      <w:lang w:val="en-US" w:eastAsia="zh-CN"/>
                    </w:rPr>
                  </w:pPr>
                  <w:r>
                    <w:rPr>
                      <w:rFonts w:hint="eastAsia"/>
                      <w:color w:val="FF0000"/>
                      <w:lang w:val="en-US" w:eastAsia="zh-CN"/>
                    </w:rPr>
                    <w:t>目标</w:t>
                  </w:r>
                </w:p>
              </w:tc>
              <w:tc>
                <w:tcPr>
                  <w:tcW w:w="5868" w:type="dxa"/>
                  <w:gridSpan w:val="2"/>
                  <w:noWrap w:val="0"/>
                  <w:vAlign w:val="top"/>
                </w:tcPr>
                <w:p>
                  <w:pPr>
                    <w:ind w:firstLine="2520" w:firstLineChars="1200"/>
                    <w:rPr>
                      <w:rFonts w:hint="default"/>
                      <w:color w:val="FF0000"/>
                      <w:lang w:val="en-US" w:eastAsia="zh-CN"/>
                    </w:rPr>
                  </w:pPr>
                  <w:r>
                    <w:rPr>
                      <w:rFonts w:hint="eastAsia"/>
                      <w:color w:val="FF0000"/>
                      <w:lang w:val="en-US" w:eastAsia="zh-CN"/>
                    </w:rPr>
                    <w:t>能源指标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54" w:type="dxa"/>
                  <w:noWrap w:val="0"/>
                  <w:vAlign w:val="top"/>
                </w:tcPr>
                <w:p>
                  <w:pPr>
                    <w:spacing w:line="280" w:lineRule="exact"/>
                    <w:rPr>
                      <w:rFonts w:hint="default" w:ascii="宋体" w:hAnsi="宋体" w:cs="宋体"/>
                      <w:color w:val="FF0000"/>
                      <w:szCs w:val="21"/>
                      <w:lang w:val="en-US" w:eastAsia="zh-CN"/>
                    </w:rPr>
                  </w:pPr>
                  <w:r>
                    <w:rPr>
                      <w:rFonts w:hint="eastAsia" w:ascii="宋体" w:hAnsi="宋体" w:cs="宋体"/>
                      <w:color w:val="FF0000"/>
                      <w:szCs w:val="21"/>
                      <w:lang w:val="en-US" w:eastAsia="zh-CN"/>
                    </w:rPr>
                    <w:t>公司级</w:t>
                  </w:r>
                </w:p>
              </w:tc>
              <w:tc>
                <w:tcPr>
                  <w:tcW w:w="2558" w:type="dxa"/>
                  <w:noWrap w:val="0"/>
                  <w:vAlign w:val="top"/>
                </w:tcPr>
                <w:p>
                  <w:pPr>
                    <w:rPr>
                      <w:rFonts w:hint="default"/>
                      <w:color w:val="FF0000"/>
                      <w:lang w:val="en-US" w:eastAsia="zh-CN"/>
                    </w:rPr>
                  </w:pPr>
                  <w:r>
                    <w:rPr>
                      <w:rFonts w:hint="eastAsia"/>
                      <w:color w:val="FF0000"/>
                      <w:lang w:val="en-US" w:eastAsia="zh-CN"/>
                    </w:rPr>
                    <w:t>产能及节能最大化</w:t>
                  </w:r>
                </w:p>
              </w:tc>
              <w:tc>
                <w:tcPr>
                  <w:tcW w:w="2861" w:type="dxa"/>
                  <w:noWrap w:val="0"/>
                  <w:vAlign w:val="top"/>
                </w:tcPr>
                <w:p>
                  <w:pPr>
                    <w:spacing w:line="280" w:lineRule="exact"/>
                    <w:rPr>
                      <w:rFonts w:hint="default" w:ascii="宋体" w:hAnsi="宋体" w:cs="宋体"/>
                      <w:color w:val="FF0000"/>
                      <w:szCs w:val="21"/>
                      <w:lang w:val="en-US" w:eastAsia="zh-CN"/>
                    </w:rPr>
                  </w:pPr>
                  <w:r>
                    <w:rPr>
                      <w:rFonts w:hint="eastAsia" w:ascii="宋体" w:hAnsi="宋体" w:cs="宋体"/>
                      <w:color w:val="FF0000"/>
                      <w:szCs w:val="21"/>
                      <w:lang w:val="en-US" w:eastAsia="zh-CN"/>
                    </w:rPr>
                    <w:t>1.066 Kgce/m³（生产）；</w:t>
                  </w:r>
                </w:p>
              </w:tc>
              <w:tc>
                <w:tcPr>
                  <w:tcW w:w="3007" w:type="dxa"/>
                  <w:noWrap w:val="0"/>
                  <w:vAlign w:val="top"/>
                </w:tcPr>
                <w:p>
                  <w:pPr>
                    <w:spacing w:line="280" w:lineRule="exact"/>
                    <w:rPr>
                      <w:rFonts w:hint="default" w:ascii="宋体" w:hAnsi="宋体" w:cs="宋体"/>
                      <w:color w:val="FF0000"/>
                      <w:szCs w:val="21"/>
                      <w:lang w:val="en-US" w:eastAsia="zh-CN"/>
                    </w:rPr>
                  </w:pPr>
                  <w:r>
                    <w:rPr>
                      <w:rFonts w:hint="eastAsia" w:ascii="宋体" w:hAnsi="宋体" w:cs="宋体"/>
                      <w:color w:val="FF0000"/>
                      <w:szCs w:val="21"/>
                      <w:lang w:val="en-US" w:eastAsia="zh-CN"/>
                    </w:rPr>
                    <w:t>0.765Kgce/m³（运输）</w:t>
                  </w:r>
                </w:p>
              </w:tc>
            </w:tr>
          </w:tbl>
          <w:p>
            <w:pPr>
              <w:pStyle w:val="2"/>
              <w:rPr>
                <w:rFonts w:hint="default" w:ascii="宋体" w:hAnsi="宋体" w:cs="宋体"/>
                <w:szCs w:val="21"/>
                <w:lang w:val="en-US" w:eastAsia="zh-CN"/>
              </w:rPr>
            </w:pPr>
          </w:p>
          <w:p>
            <w:pPr>
              <w:pStyle w:val="2"/>
              <w:rPr>
                <w:rFonts w:hint="eastAsia" w:ascii="宋体" w:hAnsi="宋体" w:cs="宋体"/>
                <w:szCs w:val="21"/>
              </w:rPr>
            </w:pPr>
          </w:p>
        </w:tc>
        <w:tc>
          <w:tcPr>
            <w:tcW w:w="837" w:type="dxa"/>
          </w:tcPr>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ind w:firstLine="24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60" w:type="dxa"/>
          </w:tcPr>
          <w:p>
            <w:pPr>
              <w:spacing w:line="280" w:lineRule="exact"/>
              <w:rPr>
                <w:rFonts w:ascii="宋体" w:cs="宋体"/>
                <w:szCs w:val="21"/>
              </w:rPr>
            </w:pPr>
            <w:r>
              <w:rPr>
                <w:rFonts w:hint="eastAsia" w:ascii="宋体" w:hAnsi="宋体" w:cs="宋体"/>
                <w:szCs w:val="21"/>
              </w:rPr>
              <w:t>能源评审</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r>
              <w:rPr>
                <w:rFonts w:ascii="宋体" w:hAnsi="宋体" w:cs="宋体"/>
                <w:szCs w:val="21"/>
              </w:rPr>
              <w:t xml:space="preserve"> </w:t>
            </w:r>
          </w:p>
        </w:tc>
        <w:tc>
          <w:tcPr>
            <w:tcW w:w="960" w:type="dxa"/>
          </w:tcPr>
          <w:p>
            <w:pPr>
              <w:spacing w:line="280" w:lineRule="exact"/>
              <w:rPr>
                <w:rFonts w:ascii="宋体" w:cs="宋体"/>
                <w:szCs w:val="21"/>
              </w:rPr>
            </w:pPr>
            <w:r>
              <w:rPr>
                <w:rFonts w:ascii="宋体" w:hAnsi="宋体" w:cs="宋体"/>
                <w:szCs w:val="21"/>
              </w:rPr>
              <w:t xml:space="preserve">6.3 </w:t>
            </w: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p>
            <w:pPr>
              <w:spacing w:line="280" w:lineRule="exact"/>
              <w:rPr>
                <w:rFonts w:ascii="宋体" w:cs="宋体"/>
                <w:szCs w:val="21"/>
              </w:rPr>
            </w:pPr>
          </w:p>
        </w:tc>
        <w:tc>
          <w:tcPr>
            <w:tcW w:w="10752" w:type="dxa"/>
            <w:vAlign w:val="top"/>
          </w:tcPr>
          <w:p>
            <w:pPr>
              <w:rPr>
                <w:rFonts w:hint="eastAsia" w:ascii="宋体" w:hAnsi="宋体" w:cs="宋体"/>
                <w:szCs w:val="21"/>
                <w:lang w:val="en-US" w:eastAsia="zh-CN"/>
              </w:rPr>
            </w:pPr>
            <w:r>
              <w:rPr>
                <w:rFonts w:hint="eastAsia" w:ascii="宋体" w:hAnsi="宋体" w:cs="宋体"/>
                <w:szCs w:val="21"/>
                <w:lang w:val="en-US" w:eastAsia="zh-CN"/>
              </w:rPr>
              <w:t>提供《初始能源评审报告》其中：</w:t>
            </w:r>
          </w:p>
          <w:p>
            <w:pPr>
              <w:rPr>
                <w:rFonts w:hint="eastAsia" w:ascii="宋体" w:hAnsi="宋体" w:cs="宋体"/>
                <w:szCs w:val="21"/>
                <w:lang w:val="en-US" w:eastAsia="zh-CN"/>
              </w:rPr>
            </w:pPr>
            <w:r>
              <w:rPr>
                <w:rFonts w:hint="eastAsia" w:ascii="宋体" w:hAnsi="宋体" w:cs="宋体"/>
                <w:szCs w:val="21"/>
                <w:lang w:val="en-US" w:eastAsia="zh-CN"/>
              </w:rPr>
              <w:t>生产用能主要为电力和柴油、运输用能主要为柴油；占比公司总能耗99%以上；</w:t>
            </w:r>
          </w:p>
          <w:p>
            <w:pPr>
              <w:rPr>
                <w:rFonts w:hint="eastAsia" w:ascii="宋体" w:hAnsi="宋体" w:cs="宋体"/>
                <w:szCs w:val="21"/>
                <w:lang w:val="en-US" w:eastAsia="zh-CN"/>
              </w:rPr>
            </w:pPr>
            <w:r>
              <w:rPr>
                <w:rFonts w:hint="eastAsia" w:ascii="宋体" w:hAnsi="宋体" w:cs="宋体"/>
                <w:szCs w:val="21"/>
                <w:lang w:val="en-US" w:eastAsia="zh-CN"/>
              </w:rPr>
              <w:t>辅助和附属系统用能不到1%；</w:t>
            </w:r>
          </w:p>
          <w:p>
            <w:pPr>
              <w:rPr>
                <w:rFonts w:hint="eastAsia" w:ascii="宋体" w:hAnsi="宋体" w:cs="宋体"/>
                <w:szCs w:val="21"/>
                <w:lang w:val="en-US" w:eastAsia="zh-CN"/>
              </w:rPr>
            </w:pPr>
            <w:r>
              <w:rPr>
                <w:rFonts w:hint="eastAsia" w:ascii="宋体" w:hAnsi="宋体" w:cs="宋体"/>
                <w:szCs w:val="21"/>
                <w:lang w:val="en-US" w:eastAsia="zh-CN"/>
              </w:rPr>
              <w:t>重点用能区域及岗位——“生产部混凝土生产线及车辆运输过程”；岗位包括：管理岗位、计划调度岗、现场操作岗（自动化生产线）；</w:t>
            </w:r>
          </w:p>
          <w:p>
            <w:pPr>
              <w:rPr>
                <w:rFonts w:hint="default" w:ascii="宋体" w:hAnsi="宋体" w:cs="宋体"/>
                <w:szCs w:val="21"/>
                <w:lang w:val="en-US" w:eastAsia="zh-CN"/>
              </w:rPr>
            </w:pPr>
            <w:r>
              <w:rPr>
                <w:rFonts w:hint="eastAsia" w:ascii="宋体" w:hAnsi="宋体" w:cs="宋体"/>
                <w:szCs w:val="21"/>
                <w:lang w:val="en-US" w:eastAsia="zh-CN"/>
              </w:rPr>
              <w:t>确定的“相关变量”为产量、转速等；</w:t>
            </w:r>
          </w:p>
          <w:p>
            <w:pPr>
              <w:rPr>
                <w:rFonts w:hint="eastAsia" w:ascii="宋体" w:hAnsi="宋体" w:cs="宋体"/>
                <w:szCs w:val="21"/>
                <w:lang w:val="en-US" w:eastAsia="zh-CN"/>
              </w:rPr>
            </w:pPr>
            <w:r>
              <w:rPr>
                <w:rFonts w:hint="eastAsia" w:ascii="宋体" w:hAnsi="宋体" w:cs="宋体"/>
                <w:szCs w:val="21"/>
                <w:lang w:val="en-US" w:eastAsia="zh-CN"/>
              </w:rPr>
              <w:t>静态因素“生产现场、运输路途顾客位置等”；</w:t>
            </w:r>
          </w:p>
          <w:p>
            <w:pPr>
              <w:rPr>
                <w:rFonts w:hint="eastAsia" w:ascii="宋体" w:hAnsi="宋体" w:cs="宋体"/>
                <w:szCs w:val="21"/>
                <w:lang w:val="en-US" w:eastAsia="zh-CN"/>
              </w:rPr>
            </w:pPr>
            <w:r>
              <w:rPr>
                <w:rFonts w:hint="eastAsia" w:ascii="宋体" w:hAnsi="宋体" w:cs="宋体"/>
                <w:szCs w:val="21"/>
                <w:lang w:val="en-US" w:eastAsia="zh-CN"/>
              </w:rPr>
              <w:t>明确了“能源绩效”——年综合能耗、单方生产及运输综合能耗；</w:t>
            </w:r>
          </w:p>
          <w:p>
            <w:pPr>
              <w:rPr>
                <w:rFonts w:hint="eastAsia" w:ascii="宋体" w:hAnsi="宋体" w:cs="宋体"/>
                <w:szCs w:val="21"/>
                <w:lang w:val="en-US" w:eastAsia="zh-CN"/>
              </w:rPr>
            </w:pPr>
            <w:r>
              <w:rPr>
                <w:rFonts w:hint="eastAsia" w:ascii="宋体" w:hAnsi="宋体" w:cs="宋体"/>
                <w:szCs w:val="21"/>
                <w:lang w:val="en-US" w:eastAsia="zh-CN"/>
              </w:rPr>
              <w:t>能源绩效参数：Kgce、Kgce/m³、设备级kW、（COSΦ=0.8）、L/（km.100）；</w:t>
            </w:r>
          </w:p>
          <w:p>
            <w:pPr>
              <w:rPr>
                <w:rFonts w:hint="eastAsia" w:ascii="宋体" w:hAnsi="宋体" w:cs="宋体"/>
                <w:szCs w:val="21"/>
                <w:lang w:val="en-US" w:eastAsia="zh-CN"/>
              </w:rPr>
            </w:pPr>
            <w:r>
              <w:rPr>
                <w:rFonts w:hint="eastAsia" w:ascii="宋体" w:hAnsi="宋体" w:cs="宋体"/>
                <w:szCs w:val="21"/>
                <w:lang w:val="en-US" w:eastAsia="zh-CN"/>
              </w:rPr>
              <w:t>对生产和运输进行了“归一化”；</w:t>
            </w:r>
          </w:p>
          <w:p>
            <w:pPr>
              <w:rPr>
                <w:rFonts w:hint="eastAsia" w:ascii="宋体" w:hAnsi="宋体" w:cs="宋体"/>
                <w:szCs w:val="21"/>
                <w:lang w:val="en-US" w:eastAsia="zh-CN"/>
              </w:rPr>
            </w:pPr>
            <w:r>
              <w:rPr>
                <w:rFonts w:hint="eastAsia" w:ascii="宋体" w:hAnsi="宋体" w:cs="宋体"/>
                <w:szCs w:val="21"/>
                <w:lang w:val="en-US" w:eastAsia="zh-CN"/>
              </w:rPr>
              <w:t>（车间级）能源基准（2018年）：</w:t>
            </w:r>
          </w:p>
          <w:p>
            <w:pPr>
              <w:rPr>
                <w:rFonts w:hint="eastAsia" w:ascii="宋体" w:hAnsi="宋体" w:cs="宋体"/>
                <w:szCs w:val="21"/>
                <w:lang w:val="en-US" w:eastAsia="zh-CN"/>
              </w:rPr>
            </w:pPr>
            <w:r>
              <w:rPr>
                <w:rFonts w:hint="eastAsia" w:ascii="宋体" w:hAnsi="宋体" w:cs="宋体"/>
                <w:szCs w:val="21"/>
                <w:lang w:val="en-US" w:eastAsia="zh-CN"/>
              </w:rPr>
              <w:t>单方生产综合能耗、0.689359787Kgce/m³；</w:t>
            </w:r>
          </w:p>
          <w:p>
            <w:pPr>
              <w:rPr>
                <w:rFonts w:hint="eastAsia" w:ascii="宋体" w:hAnsi="宋体" w:cs="宋体"/>
                <w:szCs w:val="21"/>
                <w:lang w:val="en-US" w:eastAsia="zh-CN"/>
              </w:rPr>
            </w:pPr>
            <w:r>
              <w:rPr>
                <w:rFonts w:hint="eastAsia" w:ascii="宋体" w:hAnsi="宋体" w:cs="宋体"/>
                <w:szCs w:val="21"/>
                <w:lang w:val="en-US" w:eastAsia="zh-CN"/>
              </w:rPr>
              <w:t>单方运输综合能耗、0.685532601Kgce/m³；</w:t>
            </w:r>
          </w:p>
          <w:p>
            <w:pPr>
              <w:rPr>
                <w:rFonts w:hint="eastAsia" w:ascii="宋体" w:hAnsi="宋体" w:cs="宋体"/>
                <w:szCs w:val="21"/>
              </w:rPr>
            </w:pPr>
            <w:r>
              <w:rPr>
                <w:rFonts w:hint="eastAsia" w:ascii="宋体" w:hAnsi="宋体" w:cs="宋体"/>
                <w:szCs w:val="21"/>
                <w:lang w:val="en-US" w:eastAsia="zh-CN"/>
              </w:rPr>
              <w:t>——查上述内容基本真实有效符合组织的实际情况；</w:t>
            </w:r>
          </w:p>
        </w:tc>
        <w:tc>
          <w:tcPr>
            <w:tcW w:w="837" w:type="dxa"/>
          </w:tcPr>
          <w:p>
            <w:pPr>
              <w:spacing w:line="280" w:lineRule="exact"/>
            </w:pPr>
          </w:p>
          <w:p>
            <w:pPr>
              <w:pStyle w:val="2"/>
              <w:rPr>
                <w:rFonts w:ascii="宋体" w:cs="宋体"/>
                <w:szCs w:val="21"/>
              </w:rPr>
            </w:pPr>
          </w:p>
          <w:p>
            <w:pPr>
              <w:pStyle w:val="2"/>
              <w:rPr>
                <w:rFonts w:ascii="宋体" w:cs="宋体"/>
                <w:szCs w:val="21"/>
              </w:rPr>
            </w:pPr>
          </w:p>
          <w:p>
            <w:pPr>
              <w:pStyle w:val="2"/>
              <w:rPr>
                <w:rFonts w:ascii="宋体" w:cs="宋体"/>
                <w:szCs w:val="21"/>
              </w:rPr>
            </w:pPr>
          </w:p>
          <w:p>
            <w:pPr>
              <w:pStyle w:val="2"/>
              <w:rPr>
                <w:rFonts w:hint="default" w:ascii="宋体" w:eastAsia="宋体" w:cs="宋体"/>
                <w:szCs w:val="21"/>
                <w:lang w:val="en-US" w:eastAsia="zh-CN"/>
              </w:rPr>
            </w:pPr>
            <w:r>
              <w:rPr>
                <w:rFonts w:hint="eastAsia" w:ascii="宋体" w:cs="宋体"/>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ascii="宋体" w:cs="宋体"/>
                <w:color w:val="000000"/>
                <w:szCs w:val="21"/>
              </w:rPr>
            </w:pPr>
            <w:r>
              <w:rPr>
                <w:rFonts w:hint="eastAsia" w:ascii="宋体" w:hAnsi="宋体" w:cs="宋体"/>
                <w:szCs w:val="21"/>
              </w:rPr>
              <w:t>收集能源数据的计划</w:t>
            </w:r>
          </w:p>
        </w:tc>
        <w:tc>
          <w:tcPr>
            <w:tcW w:w="960" w:type="dxa"/>
          </w:tcPr>
          <w:p>
            <w:pPr>
              <w:rPr>
                <w:rFonts w:ascii="宋体" w:cs="宋体"/>
                <w:szCs w:val="21"/>
              </w:rPr>
            </w:pPr>
            <w:r>
              <w:rPr>
                <w:rFonts w:ascii="宋体" w:hAnsi="宋体" w:cs="宋体"/>
                <w:szCs w:val="21"/>
              </w:rPr>
              <w:t xml:space="preserve">6.6 </w:t>
            </w:r>
          </w:p>
          <w:p>
            <w:pPr>
              <w:rPr>
                <w:rFonts w:ascii="宋体" w:cs="宋体"/>
                <w:color w:val="000000"/>
                <w:szCs w:val="21"/>
              </w:rPr>
            </w:pPr>
          </w:p>
        </w:tc>
        <w:tc>
          <w:tcPr>
            <w:tcW w:w="10752" w:type="dxa"/>
          </w:tcPr>
          <w:p>
            <w:pPr>
              <w:rPr>
                <w:rFonts w:ascii="宋体" w:cs="宋体"/>
                <w:color w:val="000000"/>
                <w:szCs w:val="21"/>
              </w:rPr>
            </w:pPr>
            <w:r>
              <w:rPr>
                <w:rFonts w:hint="eastAsia" w:ascii="宋体" w:hAnsi="宋体" w:cs="宋体"/>
                <w:szCs w:val="21"/>
              </w:rPr>
              <w:t>查组织编制了《数据收集计划》其中包括了“关于</w:t>
            </w:r>
            <w:r>
              <w:rPr>
                <w:rFonts w:ascii="宋体" w:hAnsi="宋体" w:cs="宋体"/>
                <w:szCs w:val="21"/>
              </w:rPr>
              <w:t>SEUs</w:t>
            </w:r>
            <w:r>
              <w:rPr>
                <w:rFonts w:hint="eastAsia" w:ascii="宋体" w:hAnsi="宋体" w:cs="宋体"/>
                <w:szCs w:val="21"/>
              </w:rPr>
              <w:t>的相关变量、与</w:t>
            </w:r>
            <w:r>
              <w:rPr>
                <w:rFonts w:ascii="宋体" w:hAnsi="宋体" w:cs="宋体"/>
                <w:szCs w:val="21"/>
              </w:rPr>
              <w:t>SEUs</w:t>
            </w:r>
            <w:r>
              <w:rPr>
                <w:rFonts w:hint="eastAsia" w:ascii="宋体" w:hAnsi="宋体" w:cs="宋体"/>
                <w:szCs w:val="21"/>
              </w:rPr>
              <w:t>和本组织有关的能源消耗、与</w:t>
            </w:r>
            <w:r>
              <w:rPr>
                <w:rFonts w:ascii="宋体" w:hAnsi="宋体" w:cs="宋体"/>
                <w:szCs w:val="21"/>
              </w:rPr>
              <w:t>SEUs</w:t>
            </w:r>
            <w:r>
              <w:rPr>
                <w:rFonts w:hint="eastAsia" w:ascii="宋体" w:hAnsi="宋体" w:cs="宋体"/>
                <w:szCs w:val="21"/>
              </w:rPr>
              <w:t>有关的操作标准</w:t>
            </w:r>
            <w:r>
              <w:rPr>
                <w:rFonts w:ascii="宋体" w:hAnsi="宋体" w:cs="宋体"/>
                <w:szCs w:val="21"/>
              </w:rPr>
              <w:t>/</w:t>
            </w:r>
            <w:r>
              <w:rPr>
                <w:rFonts w:hint="eastAsia" w:ascii="宋体" w:hAnsi="宋体" w:cs="宋体"/>
                <w:szCs w:val="21"/>
              </w:rPr>
              <w:t>运行准则、</w:t>
            </w:r>
            <w:r>
              <w:rPr>
                <w:rFonts w:ascii="宋体" w:hAnsi="宋体" w:cs="宋体"/>
                <w:szCs w:val="21"/>
              </w:rPr>
              <w:t xml:space="preserve"> </w:t>
            </w:r>
            <w:r>
              <w:rPr>
                <w:rFonts w:hint="eastAsia" w:ascii="宋体" w:hAnsi="宋体" w:cs="宋体"/>
                <w:szCs w:val="21"/>
              </w:rPr>
              <w:t>静态因素、行动计划中制定的数据”等内容</w:t>
            </w:r>
            <w:r>
              <w:rPr>
                <w:rFonts w:ascii="宋体" w:hAnsi="宋体" w:cs="宋体"/>
                <w:szCs w:val="21"/>
              </w:rPr>
              <w:t>——</w:t>
            </w:r>
            <w:r>
              <w:rPr>
                <w:rFonts w:hint="eastAsia" w:ascii="宋体" w:hAnsi="宋体" w:cs="宋体"/>
                <w:szCs w:val="21"/>
              </w:rPr>
              <w:t>查基本符合标准要求；</w:t>
            </w:r>
          </w:p>
        </w:tc>
        <w:tc>
          <w:tcPr>
            <w:tcW w:w="837" w:type="dxa"/>
          </w:tcPr>
          <w:p>
            <w:pPr>
              <w:rPr>
                <w:rFonts w:hint="default" w:eastAsia="宋体"/>
                <w:szCs w:val="21"/>
                <w:lang w:val="en-US" w:eastAsia="zh-CN"/>
              </w:rPr>
            </w:pPr>
            <w:r>
              <w:rPr>
                <w:rFonts w:hint="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2160" w:type="dxa"/>
          </w:tcPr>
          <w:p>
            <w:pPr>
              <w:rPr>
                <w:rFonts w:ascii="宋体" w:cs="宋体"/>
                <w:szCs w:val="21"/>
              </w:rPr>
            </w:pPr>
            <w:r>
              <w:rPr>
                <w:rFonts w:hint="eastAsia" w:ascii="宋体" w:hAnsi="宋体" w:cs="宋体"/>
                <w:szCs w:val="21"/>
              </w:rPr>
              <w:t>资源</w:t>
            </w:r>
          </w:p>
        </w:tc>
        <w:tc>
          <w:tcPr>
            <w:tcW w:w="960" w:type="dxa"/>
          </w:tcPr>
          <w:p>
            <w:pPr>
              <w:rPr>
                <w:rFonts w:ascii="宋体" w:cs="宋体"/>
                <w:szCs w:val="21"/>
              </w:rPr>
            </w:pPr>
            <w:r>
              <w:rPr>
                <w:rFonts w:ascii="宋体" w:hAnsi="宋体" w:cs="宋体"/>
                <w:szCs w:val="21"/>
              </w:rPr>
              <w:t xml:space="preserve">7.1 </w:t>
            </w:r>
          </w:p>
          <w:p>
            <w:pPr>
              <w:rPr>
                <w:rFonts w:ascii="宋体" w:cs="宋体"/>
                <w:szCs w:val="21"/>
              </w:rPr>
            </w:pPr>
          </w:p>
        </w:tc>
        <w:tc>
          <w:tcPr>
            <w:tcW w:w="10752" w:type="dxa"/>
          </w:tcPr>
          <w:p>
            <w:pPr>
              <w:rPr>
                <w:rFonts w:ascii="宋体" w:cs="宋体"/>
                <w:szCs w:val="21"/>
              </w:rPr>
            </w:pPr>
            <w:r>
              <w:rPr>
                <w:rFonts w:hint="eastAsia" w:ascii="宋体" w:hAnsi="宋体" w:cs="宋体"/>
                <w:szCs w:val="21"/>
              </w:rPr>
              <w:t>现有资源：</w:t>
            </w:r>
          </w:p>
          <w:p>
            <w:pPr>
              <w:rPr>
                <w:rFonts w:ascii="宋体" w:cs="宋体"/>
                <w:szCs w:val="21"/>
              </w:rPr>
            </w:pPr>
            <w:r>
              <w:rPr>
                <w:rFonts w:hint="eastAsia" w:ascii="宋体" w:hAnsi="宋体" w:cs="宋体"/>
                <w:szCs w:val="21"/>
              </w:rPr>
              <w:t>生产设备设施包括“</w:t>
            </w:r>
            <w:r>
              <w:rPr>
                <w:rFonts w:hint="eastAsia" w:ascii="宋体" w:hAnsi="宋体" w:cs="宋体"/>
                <w:szCs w:val="21"/>
                <w:lang w:val="en-US" w:eastAsia="zh-CN"/>
              </w:rPr>
              <w:t>两座搅拌站、30辆罐装搅拌车</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人员“体系内</w:t>
            </w:r>
            <w:bookmarkStart w:id="1" w:name="企业人数"/>
            <w:r>
              <w:rPr>
                <w:rFonts w:hint="eastAsia" w:ascii="宋体" w:hAnsi="宋体" w:cs="宋体"/>
                <w:szCs w:val="21"/>
              </w:rPr>
              <w:t>165</w:t>
            </w:r>
            <w:bookmarkEnd w:id="1"/>
            <w:r>
              <w:rPr>
                <w:rFonts w:hint="eastAsia" w:ascii="宋体" w:hAnsi="宋体" w:cs="宋体"/>
                <w:szCs w:val="21"/>
              </w:rPr>
              <w:t>人”、知识“中高级”等；</w:t>
            </w:r>
          </w:p>
          <w:p>
            <w:pPr>
              <w:rPr>
                <w:rFonts w:ascii="宋体" w:cs="宋体"/>
                <w:szCs w:val="21"/>
              </w:rPr>
            </w:pPr>
            <w:r>
              <w:rPr>
                <w:rFonts w:hint="eastAsia" w:ascii="宋体" w:hAnsi="宋体" w:cs="宋体"/>
                <w:szCs w:val="21"/>
              </w:rPr>
              <w:t>受限情况描述：“无”；</w:t>
            </w:r>
          </w:p>
          <w:p>
            <w:pPr>
              <w:rPr>
                <w:rFonts w:ascii="宋体" w:cs="宋体"/>
                <w:szCs w:val="21"/>
              </w:rPr>
            </w:pPr>
            <w:r>
              <w:rPr>
                <w:rFonts w:hint="eastAsia" w:ascii="宋体" w:hAnsi="宋体" w:cs="宋体"/>
                <w:szCs w:val="21"/>
              </w:rPr>
              <w:t>组织计划引进的外部资源的信息“无”；</w:t>
            </w:r>
          </w:p>
          <w:p>
            <w:pPr>
              <w:rPr>
                <w:rFonts w:ascii="宋体" w:cs="宋体"/>
                <w:szCs w:val="21"/>
              </w:rPr>
            </w:pPr>
            <w:r>
              <w:rPr>
                <w:rFonts w:hint="eastAsia" w:ascii="宋体" w:hAnsi="宋体" w:cs="宋体"/>
                <w:szCs w:val="21"/>
              </w:rPr>
              <w:t>组织目前的能力水平状况，包括现有材料，人力资源及其能力，机械设备，信息和设施等情况的评审情况“基本满足要求”；</w:t>
            </w:r>
          </w:p>
        </w:tc>
        <w:tc>
          <w:tcPr>
            <w:tcW w:w="837" w:type="dxa"/>
          </w:tc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0" w:type="dxa"/>
          </w:tcPr>
          <w:p>
            <w:pPr>
              <w:spacing w:line="280" w:lineRule="exact"/>
              <w:jc w:val="left"/>
              <w:rPr>
                <w:rFonts w:ascii="宋体" w:cs="宋体"/>
                <w:color w:val="000000"/>
                <w:szCs w:val="21"/>
              </w:rPr>
            </w:pPr>
            <w:r>
              <w:rPr>
                <w:rFonts w:hint="eastAsia" w:ascii="宋体" w:hAnsi="宋体" w:cs="宋体"/>
                <w:color w:val="000000"/>
                <w:szCs w:val="21"/>
              </w:rPr>
              <w:t>管理评审</w:t>
            </w:r>
          </w:p>
          <w:p>
            <w:pPr>
              <w:spacing w:line="280" w:lineRule="exact"/>
              <w:jc w:val="left"/>
              <w:rPr>
                <w:rFonts w:ascii="宋体" w:cs="宋体"/>
                <w:szCs w:val="21"/>
              </w:rPr>
            </w:pPr>
            <w:r>
              <w:rPr>
                <w:rFonts w:hint="eastAsia" w:ascii="宋体" w:hAnsi="宋体" w:cs="宋体"/>
                <w:szCs w:val="21"/>
              </w:rPr>
              <w:t>运行策划和控制</w:t>
            </w:r>
          </w:p>
        </w:tc>
        <w:tc>
          <w:tcPr>
            <w:tcW w:w="960" w:type="dxa"/>
          </w:tcPr>
          <w:p>
            <w:pPr>
              <w:spacing w:line="280" w:lineRule="exact"/>
              <w:jc w:val="left"/>
              <w:rPr>
                <w:rFonts w:ascii="宋体" w:cs="宋体"/>
                <w:szCs w:val="21"/>
              </w:rPr>
            </w:pPr>
            <w:r>
              <w:rPr>
                <w:rFonts w:ascii="宋体" w:hAnsi="宋体" w:cs="宋体"/>
                <w:color w:val="000000"/>
                <w:szCs w:val="21"/>
              </w:rPr>
              <w:t xml:space="preserve">9.3 </w:t>
            </w:r>
          </w:p>
        </w:tc>
        <w:tc>
          <w:tcPr>
            <w:tcW w:w="10752" w:type="dxa"/>
            <w:vAlign w:val="center"/>
          </w:tcPr>
          <w:p>
            <w:pPr>
              <w:spacing w:line="280" w:lineRule="exact"/>
              <w:rPr>
                <w:rFonts w:ascii="Times New Roman" w:hAnsi="Times New Roman" w:cs="Times New Roman"/>
              </w:rPr>
            </w:pPr>
            <w:r>
              <w:rPr>
                <w:rFonts w:hint="eastAsia" w:ascii="Times New Roman" w:hAnsi="Times New Roman" w:cs="Times New Roman"/>
              </w:rPr>
              <w:t>公司编制并实施《管理评审程序》，规定管理评审每年进行一次，由总经理决定是否增加管理评审的频次。</w:t>
            </w:r>
          </w:p>
          <w:p>
            <w:pPr>
              <w:spacing w:line="280" w:lineRule="exact"/>
              <w:rPr>
                <w:rFonts w:ascii="Times New Roman" w:hAnsi="Times New Roman" w:cs="Times New Roman"/>
              </w:rPr>
            </w:pPr>
            <w:r>
              <w:rPr>
                <w:rFonts w:hint="eastAsia" w:ascii="Times New Roman" w:hAnsi="Times New Roman" w:cs="Times New Roman"/>
              </w:rPr>
              <w:t>查策划：在《管理评审程序》中明确了管理评审的实施要求。策划每年进行一次管理评审，间隔不超过</w:t>
            </w:r>
            <w:r>
              <w:rPr>
                <w:rFonts w:ascii="Times New Roman" w:hAnsi="Times New Roman" w:cs="Times New Roman"/>
              </w:rPr>
              <w:t>12</w:t>
            </w:r>
            <w:r>
              <w:rPr>
                <w:rFonts w:hint="eastAsia" w:ascii="Times New Roman" w:hAnsi="Times New Roman" w:cs="Times New Roman"/>
              </w:rPr>
              <w:t>个月。</w:t>
            </w:r>
          </w:p>
          <w:p>
            <w:pPr>
              <w:spacing w:line="280" w:lineRule="exact"/>
              <w:rPr>
                <w:rFonts w:ascii="Times New Roman" w:hAnsi="Times New Roman" w:cs="Times New Roman"/>
              </w:rPr>
            </w:pPr>
            <w:r>
              <w:rPr>
                <w:rFonts w:hint="eastAsia" w:ascii="Times New Roman" w:hAnsi="Times New Roman" w:cs="Times New Roman"/>
              </w:rPr>
              <w:t>查阅公司管理评审资料，提供：</w:t>
            </w:r>
          </w:p>
          <w:p>
            <w:pPr>
              <w:spacing w:line="280" w:lineRule="exact"/>
              <w:rPr>
                <w:rFonts w:ascii="Times New Roman" w:hAnsi="Times New Roman" w:cs="Times New Roman"/>
              </w:rPr>
            </w:pPr>
            <w:r>
              <w:rPr>
                <w:rFonts w:hint="eastAsia" w:ascii="Times New Roman" w:hAnsi="Times New Roman" w:cs="Times New Roman"/>
              </w:rPr>
              <w:t>《管理评审计划》包括“评审目的、范围、要点、各部门评审准备工作要求”等内容、参加人员包括公司总经理、管理者代表、各部门负责人、评审时间计划20</w:t>
            </w:r>
            <w:r>
              <w:rPr>
                <w:rFonts w:hint="eastAsia" w:ascii="Times New Roman" w:hAnsi="Times New Roman" w:cs="Times New Roman"/>
                <w:lang w:val="en-US" w:eastAsia="zh-CN"/>
              </w:rPr>
              <w:t>20年12月25日</w:t>
            </w:r>
            <w:r>
              <w:rPr>
                <w:rFonts w:hint="eastAsia" w:ascii="Times New Roman" w:hAnsi="Times New Roman" w:cs="Times New Roman"/>
              </w:rPr>
              <w:t>进行、评审方式：会议评审，</w:t>
            </w:r>
            <w:r>
              <w:rPr>
                <w:rFonts w:ascii="Times New Roman" w:hAnsi="Times New Roman" w:cs="Times New Roman"/>
              </w:rPr>
              <w:t xml:space="preserve">                 </w:t>
            </w:r>
          </w:p>
          <w:p>
            <w:pPr>
              <w:spacing w:line="280" w:lineRule="exact"/>
              <w:rPr>
                <w:rFonts w:ascii="Times New Roman" w:hAnsi="Times New Roman" w:cs="Times New Roman"/>
              </w:rPr>
            </w:pPr>
            <w:r>
              <w:rPr>
                <w:rFonts w:hint="eastAsia" w:ascii="Times New Roman" w:hAnsi="Times New Roman" w:cs="Times New Roman"/>
                <w:lang w:val="en-US" w:eastAsia="zh-CN"/>
              </w:rPr>
              <w:t>编制：</w:t>
            </w:r>
            <w:r>
              <w:rPr>
                <w:rFonts w:hint="eastAsia" w:ascii="Times New Roman" w:hAnsi="Times New Roman" w:cs="Times New Roman"/>
                <w:lang w:eastAsia="zh-CN"/>
              </w:rPr>
              <w:t>尉晓光</w:t>
            </w:r>
            <w:r>
              <w:rPr>
                <w:rFonts w:hint="eastAsia" w:ascii="Times New Roman" w:hAnsi="Times New Roman" w:cs="Times New Roman"/>
                <w:lang w:val="en-US" w:eastAsia="zh-CN"/>
              </w:rPr>
              <w:t xml:space="preserve">       批准：</w:t>
            </w:r>
            <w:r>
              <w:rPr>
                <w:rFonts w:hint="eastAsia" w:ascii="Times New Roman" w:hAnsi="Times New Roman" w:cs="Times New Roman"/>
                <w:lang w:eastAsia="zh-CN"/>
              </w:rPr>
              <w:t>田敏锋</w:t>
            </w:r>
            <w:r>
              <w:rPr>
                <w:rFonts w:hint="eastAsia" w:ascii="Times New Roman" w:hAnsi="Times New Roman" w:cs="Times New Roman"/>
              </w:rPr>
              <w:t>；</w:t>
            </w:r>
            <w:r>
              <w:rPr>
                <w:rFonts w:ascii="Times New Roman" w:hAnsi="Times New Roman" w:cs="Times New Roman"/>
              </w:rPr>
              <w:t xml:space="preserve">   </w:t>
            </w:r>
          </w:p>
          <w:p>
            <w:pPr>
              <w:spacing w:line="280" w:lineRule="exact"/>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提供“管理评审输入报告”</w:t>
            </w:r>
            <w:r>
              <w:rPr>
                <w:rFonts w:ascii="Times New Roman" w:hAnsi="Times New Roman" w:cs="Times New Roman"/>
              </w:rPr>
              <w:t>4</w:t>
            </w:r>
            <w:r>
              <w:rPr>
                <w:rFonts w:hint="eastAsia" w:ascii="Times New Roman" w:hAnsi="Times New Roman" w:cs="Times New Roman"/>
              </w:rPr>
              <w:t>份、抽查</w:t>
            </w:r>
            <w:r>
              <w:rPr>
                <w:rFonts w:ascii="Times New Roman" w:hAnsi="Times New Roman" w:cs="Times New Roman"/>
              </w:rPr>
              <w:t>1</w:t>
            </w:r>
            <w:r>
              <w:rPr>
                <w:rFonts w:hint="eastAsia" w:ascii="Times New Roman" w:hAnsi="Times New Roman" w:cs="Times New Roman"/>
              </w:rPr>
              <w:t>份、《管理者代表</w:t>
            </w:r>
            <w:r>
              <w:rPr>
                <w:rFonts w:ascii="Times New Roman" w:hAnsi="Times New Roman" w:cs="Times New Roman"/>
              </w:rPr>
              <w:t>2020</w:t>
            </w:r>
            <w:r>
              <w:rPr>
                <w:rFonts w:hint="eastAsia" w:ascii="Times New Roman" w:hAnsi="Times New Roman" w:cs="Times New Roman"/>
              </w:rPr>
              <w:t>年管理评审汇报材料》包括“通过半年的运行，检验了本公司能源管理体系的充分性适宜性。首先大家认为公司制定是能源管理方针能够体现公司的能源管理意图，为员工指明了能源管理的方向，建立的节能目标指标，考虑了公司工作的特点及行业能源消费的特点，制定切合实际，且在相关的职能和层次上进行了分解。目标、指标可行，需要进行调整”等内容；</w:t>
            </w:r>
          </w:p>
          <w:p>
            <w:pPr>
              <w:spacing w:line="280" w:lineRule="exact"/>
              <w:rPr>
                <w:rFonts w:hint="eastAsia" w:ascii="Times New Roman" w:hAnsi="Times New Roman" w:cs="Times New Roman"/>
              </w:rPr>
            </w:pPr>
            <w:r>
              <w:rPr>
                <w:rFonts w:ascii="Times New Roman" w:hAnsi="Times New Roman" w:cs="Times New Roman"/>
              </w:rPr>
              <w:t>4.</w:t>
            </w:r>
            <w:r>
              <w:rPr>
                <w:rFonts w:hint="eastAsia" w:ascii="Times New Roman" w:hAnsi="Times New Roman" w:cs="Times New Roman"/>
              </w:rPr>
              <w:t>提供《管理评审报告》结论：管理评审是我公司确保建立的能源管理体系持续的适宜性、充分性和有效性非常重要的管理活动，在管理体系当中承担了高层次监督保障的功能，对体系的良好运行和持续改进起到了至关重要的作用。本次管理评审是公司能源管理体系建立以来的第一次管理评审。根据各科室的汇报，经大家评议，通过半年的运行，检验了本公司能源管理体系的充分性适宜性。首先大家认为公司制定是能源管理方针能够体现本公司的能源管理意图，为员工指明了能源管理的方向，建立的节能目标指标，考虑了公司工作的特点及能源消费的特点，制定切合实际，且在相关的职能和层次上进行了分解。目标、指标可行，不需要进行调整。本公司建立的能源管理体系考虑了本公司内、外部环境，由于运行时间不长，因此，内外部环境变化不会对体系带来影响。本公司成立了能源管理团队，能源管理团队能认真开展工作，根据本公司工作的特点及具体的实际，详细进行了能源管理改进机会的识别，评价出了优先控制的改进机会，并逐一对识别出的改进机会明确了控制方法，经过几个月运行验证，其措施能够控制或能源的使用和消耗；批准</w:t>
            </w:r>
            <w:r>
              <w:rPr>
                <w:rFonts w:hint="eastAsia" w:ascii="Times New Roman" w:hAnsi="Times New Roman" w:cs="Times New Roman"/>
                <w:lang w:eastAsia="zh-CN"/>
              </w:rPr>
              <w:t>田敏锋</w:t>
            </w:r>
            <w:r>
              <w:rPr>
                <w:rFonts w:hint="eastAsia" w:ascii="Times New Roman" w:hAnsi="Times New Roman" w:cs="Times New Roman"/>
              </w:rPr>
              <w:t>；日期</w:t>
            </w:r>
            <w:r>
              <w:rPr>
                <w:rFonts w:ascii="Times New Roman" w:hAnsi="Times New Roman" w:cs="Times New Roman"/>
              </w:rPr>
              <w:t>2020.11.30</w:t>
            </w:r>
            <w:r>
              <w:rPr>
                <w:rFonts w:hint="eastAsia" w:ascii="Times New Roman" w:hAnsi="Times New Roman" w:cs="Times New Roman"/>
              </w:rPr>
              <w:t>；</w:t>
            </w:r>
          </w:p>
          <w:p>
            <w:pPr>
              <w:spacing w:line="280" w:lineRule="exact"/>
              <w:rPr>
                <w:rFonts w:hint="eastAsia" w:ascii="Times New Roman" w:hAnsi="Times New Roman" w:cs="Times New Roman"/>
              </w:rPr>
            </w:pPr>
            <w:r>
              <w:rPr>
                <w:rFonts w:hint="eastAsia" w:ascii="Times New Roman" w:hAnsi="Times New Roman" w:cs="Times New Roman"/>
                <w:lang w:val="en-US" w:eastAsia="zh-CN"/>
              </w:rPr>
              <w:t>5.</w:t>
            </w:r>
            <w:r>
              <w:rPr>
                <w:rFonts w:hint="eastAsia" w:ascii="Times New Roman" w:hAnsi="Times New Roman" w:cs="Times New Roman"/>
              </w:rPr>
              <w:t>近期改进的方面：</w:t>
            </w:r>
          </w:p>
          <w:p>
            <w:pPr>
              <w:spacing w:line="280" w:lineRule="exact"/>
              <w:rPr>
                <w:rFonts w:hint="eastAsia" w:ascii="Times New Roman" w:hAnsi="Times New Roman" w:cs="Times New Roman"/>
              </w:rPr>
            </w:pPr>
            <w:r>
              <w:rPr>
                <w:rFonts w:hint="eastAsia" w:ascii="Times New Roman" w:hAnsi="Times New Roman" w:cs="Times New Roman"/>
                <w:lang w:val="en-US" w:eastAsia="zh-CN"/>
              </w:rPr>
              <w:t>a</w:t>
            </w:r>
            <w:r>
              <w:rPr>
                <w:rFonts w:hint="eastAsia" w:ascii="Times New Roman" w:hAnsi="Times New Roman" w:cs="Times New Roman"/>
              </w:rPr>
              <w:t>.各</w:t>
            </w:r>
            <w:r>
              <w:rPr>
                <w:rFonts w:hint="eastAsia" w:ascii="Times New Roman" w:hAnsi="Times New Roman" w:cs="Times New Roman"/>
                <w:lang w:val="en-US" w:eastAsia="zh-CN"/>
              </w:rPr>
              <w:t>部门</w:t>
            </w:r>
            <w:r>
              <w:rPr>
                <w:rFonts w:hint="eastAsia" w:ascii="Times New Roman" w:hAnsi="Times New Roman" w:cs="Times New Roman"/>
              </w:rPr>
              <w:t>及基层员工必须从思想上重视体系的运行，不能只做表面的文章或者应付本</w:t>
            </w:r>
            <w:r>
              <w:rPr>
                <w:rFonts w:hint="eastAsia" w:ascii="Times New Roman" w:hAnsi="Times New Roman" w:cs="Times New Roman"/>
                <w:lang w:eastAsia="zh-CN"/>
              </w:rPr>
              <w:t>公司</w:t>
            </w:r>
            <w:r>
              <w:rPr>
                <w:rFonts w:hint="eastAsia" w:ascii="Times New Roman" w:hAnsi="Times New Roman" w:cs="Times New Roman"/>
              </w:rPr>
              <w:t>及认证机构的检查，要切实将体系的运行深入到工作实际中，坚决杜绝“两层皮”现象的发生。</w:t>
            </w:r>
          </w:p>
          <w:p>
            <w:pPr>
              <w:spacing w:line="280" w:lineRule="exact"/>
              <w:rPr>
                <w:rFonts w:hint="eastAsia"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rPr>
              <w:t>.要充分发挥</w:t>
            </w:r>
            <w:r>
              <w:rPr>
                <w:rFonts w:hint="eastAsia" w:ascii="Times New Roman" w:hAnsi="Times New Roman" w:cs="Times New Roman"/>
                <w:lang w:val="en-US" w:eastAsia="zh-CN"/>
              </w:rPr>
              <w:t>各部门</w:t>
            </w:r>
            <w:r>
              <w:rPr>
                <w:rFonts w:hint="eastAsia" w:ascii="Times New Roman" w:hAnsi="Times New Roman" w:cs="Times New Roman"/>
              </w:rPr>
              <w:t>的作用，加大宣传力度，使全体员工的节能意识不断增强和提高。</w:t>
            </w:r>
          </w:p>
          <w:p>
            <w:pPr>
              <w:spacing w:line="280" w:lineRule="exact"/>
              <w:rPr>
                <w:rFonts w:hint="eastAsia"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rPr>
              <w:t>、各</w:t>
            </w:r>
            <w:r>
              <w:rPr>
                <w:rFonts w:hint="eastAsia" w:ascii="Times New Roman" w:hAnsi="Times New Roman" w:cs="Times New Roman"/>
                <w:lang w:val="en-US" w:eastAsia="zh-CN"/>
              </w:rPr>
              <w:t>部门</w:t>
            </w:r>
            <w:r>
              <w:rPr>
                <w:rFonts w:hint="eastAsia" w:ascii="Times New Roman" w:hAnsi="Times New Roman" w:cs="Times New Roman"/>
              </w:rPr>
              <w:t>要加强对本</w:t>
            </w:r>
            <w:r>
              <w:rPr>
                <w:rFonts w:hint="eastAsia" w:ascii="Times New Roman" w:hAnsi="Times New Roman" w:cs="Times New Roman"/>
                <w:lang w:eastAsia="zh-CN"/>
              </w:rPr>
              <w:t>科室</w:t>
            </w:r>
            <w:r>
              <w:rPr>
                <w:rFonts w:hint="eastAsia" w:ascii="Times New Roman" w:hAnsi="Times New Roman" w:cs="Times New Roman"/>
              </w:rPr>
              <w:t>的人员培训力度，包括节能有关的法律法规、能源管理体系文件要求、节能技术、技能操作等方面的培训，不断学习能源管理体系文件，使每个人明确自己的工作职责、操作程序。同时在执行能源管理体系文件的过程中，发现不适合的部分，提出改进意见，以不断提高我本</w:t>
            </w:r>
            <w:r>
              <w:rPr>
                <w:rFonts w:hint="eastAsia" w:ascii="Times New Roman" w:hAnsi="Times New Roman" w:cs="Times New Roman"/>
                <w:lang w:eastAsia="zh-CN"/>
              </w:rPr>
              <w:t>公司</w:t>
            </w:r>
            <w:r>
              <w:rPr>
                <w:rFonts w:hint="eastAsia" w:ascii="Times New Roman" w:hAnsi="Times New Roman" w:cs="Times New Roman"/>
              </w:rPr>
              <w:t>的能源管理水平。</w:t>
            </w:r>
          </w:p>
          <w:p>
            <w:pPr>
              <w:spacing w:line="280" w:lineRule="exact"/>
              <w:rPr>
                <w:rFonts w:hint="eastAsia"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rPr>
              <w:t>、各层级的人员要加大监督、检查的工作力度，对工作中存在的问题或隐患及时指出，通过纠正措施和预防措施的制定和实施，防止问题再发生或发生。</w:t>
            </w:r>
          </w:p>
          <w:p>
            <w:pPr>
              <w:spacing w:line="280" w:lineRule="exact"/>
              <w:rPr>
                <w:rFonts w:hint="eastAsia" w:ascii="Times New Roman" w:hAnsi="Times New Roman" w:cs="Times New Roman"/>
              </w:rPr>
            </w:pPr>
            <w:r>
              <w:rPr>
                <w:rFonts w:hint="eastAsia" w:ascii="Times New Roman" w:hAnsi="Times New Roman" w:cs="Times New Roman"/>
                <w:lang w:val="en-US" w:eastAsia="zh-CN"/>
              </w:rPr>
              <w:t>e</w:t>
            </w:r>
            <w:r>
              <w:rPr>
                <w:rFonts w:hint="eastAsia" w:ascii="Times New Roman" w:hAnsi="Times New Roman" w:cs="Times New Roman"/>
              </w:rPr>
              <w:t>、本</w:t>
            </w:r>
            <w:r>
              <w:rPr>
                <w:rFonts w:hint="eastAsia" w:ascii="Times New Roman" w:hAnsi="Times New Roman" w:cs="Times New Roman"/>
                <w:lang w:eastAsia="zh-CN"/>
              </w:rPr>
              <w:t>公司</w:t>
            </w:r>
            <w:r>
              <w:rPr>
                <w:rFonts w:hint="eastAsia" w:ascii="Times New Roman" w:hAnsi="Times New Roman" w:cs="Times New Roman"/>
              </w:rPr>
              <w:t>各职能</w:t>
            </w:r>
            <w:r>
              <w:rPr>
                <w:rFonts w:hint="eastAsia" w:ascii="Times New Roman" w:hAnsi="Times New Roman" w:cs="Times New Roman"/>
                <w:lang w:val="en-US" w:eastAsia="zh-CN"/>
              </w:rPr>
              <w:t>部门</w:t>
            </w:r>
            <w:r>
              <w:rPr>
                <w:rFonts w:hint="eastAsia" w:ascii="Times New Roman" w:hAnsi="Times New Roman" w:cs="Times New Roman"/>
              </w:rPr>
              <w:t>的人员要尽快熟悉、了解本</w:t>
            </w:r>
            <w:r>
              <w:rPr>
                <w:rFonts w:hint="eastAsia" w:ascii="Times New Roman" w:hAnsi="Times New Roman" w:cs="Times New Roman"/>
                <w:lang w:eastAsia="zh-CN"/>
              </w:rPr>
              <w:t>公司</w:t>
            </w:r>
            <w:r>
              <w:rPr>
                <w:rFonts w:hint="eastAsia" w:ascii="Times New Roman" w:hAnsi="Times New Roman" w:cs="Times New Roman"/>
              </w:rPr>
              <w:t>能源管理体系要求，提升自身的业务能，强化指导、监督、服务职能，在管理、指导和监督的方面发挥作用，真正为一线、二线队组提供良好的业务指导和服务，保障管理体系的有效运行。</w:t>
            </w:r>
          </w:p>
          <w:p>
            <w:pPr>
              <w:spacing w:line="280" w:lineRule="exact"/>
              <w:rPr>
                <w:rFonts w:hint="eastAsia" w:ascii="Times New Roman" w:hAnsi="Times New Roman" w:cs="Times New Roman"/>
              </w:rPr>
            </w:pPr>
            <w:r>
              <w:rPr>
                <w:rFonts w:hint="eastAsia" w:ascii="Times New Roman" w:hAnsi="Times New Roman" w:cs="Times New Roman"/>
                <w:lang w:val="en-US" w:eastAsia="zh-CN"/>
              </w:rPr>
              <w:t>f</w:t>
            </w:r>
            <w:r>
              <w:rPr>
                <w:rFonts w:hint="eastAsia" w:ascii="Times New Roman" w:hAnsi="Times New Roman" w:cs="Times New Roman"/>
              </w:rPr>
              <w:t>、各</w:t>
            </w:r>
            <w:r>
              <w:rPr>
                <w:rFonts w:hint="eastAsia" w:ascii="Times New Roman" w:hAnsi="Times New Roman" w:cs="Times New Roman"/>
                <w:lang w:val="en-US" w:eastAsia="zh-CN"/>
              </w:rPr>
              <w:t>部门应</w:t>
            </w:r>
            <w:r>
              <w:rPr>
                <w:rFonts w:hint="eastAsia" w:ascii="Times New Roman" w:hAnsi="Times New Roman" w:cs="Times New Roman"/>
              </w:rPr>
              <w:t>指定专门人员负责本</w:t>
            </w:r>
            <w:r>
              <w:rPr>
                <w:rFonts w:hint="eastAsia" w:ascii="Times New Roman" w:hAnsi="Times New Roman" w:cs="Times New Roman"/>
                <w:lang w:eastAsia="zh-CN"/>
              </w:rPr>
              <w:t>科室</w:t>
            </w:r>
            <w:r>
              <w:rPr>
                <w:rFonts w:hint="eastAsia" w:ascii="Times New Roman" w:hAnsi="Times New Roman" w:cs="Times New Roman"/>
              </w:rPr>
              <w:t>的体系运行的指导和监督，并要求全员参与，在最短的时间内，使本</w:t>
            </w:r>
            <w:r>
              <w:rPr>
                <w:rFonts w:hint="eastAsia" w:ascii="Times New Roman" w:hAnsi="Times New Roman" w:cs="Times New Roman"/>
                <w:lang w:eastAsia="zh-CN"/>
              </w:rPr>
              <w:t>科室</w:t>
            </w:r>
            <w:r>
              <w:rPr>
                <w:rFonts w:hint="eastAsia" w:ascii="Times New Roman" w:hAnsi="Times New Roman" w:cs="Times New Roman"/>
              </w:rPr>
              <w:t>人员能够熟悉能源管理体系要求，严格各项规范制度的实施，确保本</w:t>
            </w:r>
            <w:r>
              <w:rPr>
                <w:rFonts w:hint="eastAsia" w:ascii="Times New Roman" w:hAnsi="Times New Roman" w:cs="Times New Roman"/>
                <w:lang w:eastAsia="zh-CN"/>
              </w:rPr>
              <w:t>公司</w:t>
            </w:r>
            <w:r>
              <w:rPr>
                <w:rFonts w:hint="eastAsia" w:ascii="Times New Roman" w:hAnsi="Times New Roman" w:cs="Times New Roman"/>
              </w:rPr>
              <w:t>的节能目标能够实现。</w:t>
            </w:r>
          </w:p>
          <w:p>
            <w:pPr>
              <w:spacing w:line="280" w:lineRule="exact"/>
              <w:rPr>
                <w:rFonts w:hint="eastAsia" w:ascii="Times New Roman" w:hAnsi="Times New Roman" w:cs="Times New Roman"/>
              </w:rPr>
            </w:pPr>
            <w:r>
              <w:rPr>
                <w:rFonts w:hint="eastAsia" w:ascii="Times New Roman" w:hAnsi="Times New Roman" w:cs="Times New Roman"/>
                <w:lang w:val="en-US" w:eastAsia="zh-CN"/>
              </w:rPr>
              <w:t>g</w:t>
            </w:r>
            <w:r>
              <w:rPr>
                <w:rFonts w:hint="eastAsia" w:ascii="Times New Roman" w:hAnsi="Times New Roman" w:cs="Times New Roman"/>
              </w:rPr>
              <w:t>、进一步做好目标、指标及体系运行的的考核工作，将节能目标和体系运行的考核纳入本</w:t>
            </w:r>
            <w:r>
              <w:rPr>
                <w:rFonts w:hint="eastAsia" w:ascii="Times New Roman" w:hAnsi="Times New Roman" w:cs="Times New Roman"/>
                <w:lang w:eastAsia="zh-CN"/>
              </w:rPr>
              <w:t>公司</w:t>
            </w:r>
            <w:r>
              <w:rPr>
                <w:rFonts w:hint="eastAsia" w:ascii="Times New Roman" w:hAnsi="Times New Roman" w:cs="Times New Roman"/>
              </w:rPr>
              <w:t>总体绩效考核中，为实现本</w:t>
            </w:r>
            <w:r>
              <w:rPr>
                <w:rFonts w:hint="eastAsia" w:ascii="Times New Roman" w:hAnsi="Times New Roman" w:cs="Times New Roman"/>
                <w:lang w:eastAsia="zh-CN"/>
              </w:rPr>
              <w:t>公司</w:t>
            </w:r>
            <w:r>
              <w:rPr>
                <w:rFonts w:hint="eastAsia" w:ascii="Times New Roman" w:hAnsi="Times New Roman" w:cs="Times New Roman"/>
              </w:rPr>
              <w:t>的节能总的目标提供保证。</w:t>
            </w:r>
          </w:p>
          <w:p>
            <w:pPr>
              <w:spacing w:line="280" w:lineRule="exact"/>
              <w:rPr>
                <w:rFonts w:hint="default" w:ascii="Times New Roman" w:hAnsi="Times New Roman" w:cs="Times New Roman"/>
                <w:lang w:val="en-US" w:eastAsia="zh-CN"/>
              </w:rPr>
            </w:pPr>
            <w:r>
              <w:rPr>
                <w:rFonts w:hint="eastAsia" w:ascii="Times New Roman" w:hAnsi="Times New Roman" w:cs="Times New Roman"/>
                <w:lang w:val="en-US" w:eastAsia="zh-CN"/>
              </w:rPr>
              <w:t>各项改进措施正在实施中。</w:t>
            </w:r>
          </w:p>
        </w:tc>
        <w:tc>
          <w:tcPr>
            <w:tcW w:w="837"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2160" w:type="dxa"/>
          </w:tcPr>
          <w:p>
            <w:pPr>
              <w:spacing w:line="280" w:lineRule="exact"/>
              <w:rPr>
                <w:rFonts w:ascii="宋体" w:cs="宋体"/>
                <w:szCs w:val="21"/>
              </w:rPr>
            </w:pPr>
            <w:r>
              <w:rPr>
                <w:rFonts w:hint="eastAsia" w:ascii="宋体" w:hAnsi="宋体" w:cs="宋体"/>
                <w:szCs w:val="21"/>
              </w:rPr>
              <w:t>国家</w:t>
            </w:r>
            <w:r>
              <w:rPr>
                <w:rFonts w:ascii="宋体" w:hAnsi="宋体" w:cs="宋体"/>
                <w:szCs w:val="21"/>
              </w:rPr>
              <w:t>/</w:t>
            </w:r>
            <w:r>
              <w:rPr>
                <w:rFonts w:hint="eastAsia" w:ascii="宋体" w:hAnsi="宋体" w:cs="宋体"/>
                <w:szCs w:val="21"/>
              </w:rPr>
              <w:t>地方监督抽查情况；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相关方投诉及处理情况；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一阶段问题验证，</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验证企业相关资质证明的有效性；</w:t>
            </w:r>
          </w:p>
        </w:tc>
        <w:tc>
          <w:tcPr>
            <w:tcW w:w="960" w:type="dxa"/>
          </w:tcPr>
          <w:p>
            <w:pPr>
              <w:spacing w:line="280" w:lineRule="exact"/>
              <w:rPr>
                <w:rFonts w:ascii="宋体" w:cs="宋体"/>
                <w:szCs w:val="21"/>
              </w:rPr>
            </w:pPr>
          </w:p>
        </w:tc>
        <w:tc>
          <w:tcPr>
            <w:tcW w:w="10752" w:type="dxa"/>
            <w:vAlign w:val="center"/>
          </w:tcPr>
          <w:p>
            <w:pPr>
              <w:spacing w:line="280" w:lineRule="exact"/>
              <w:rPr>
                <w:rFonts w:ascii="宋体" w:cs="宋体"/>
                <w:szCs w:val="21"/>
              </w:rPr>
            </w:pPr>
            <w:r>
              <w:rPr>
                <w:rFonts w:hint="eastAsia" w:ascii="宋体" w:hAnsi="宋体" w:cs="宋体"/>
                <w:szCs w:val="21"/>
              </w:rPr>
              <w:t>无地方抽查情况；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无相关方投诉情况；</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一阶段问题点已经整改完成、不符合关闭；</w:t>
            </w:r>
          </w:p>
          <w:p>
            <w:pPr>
              <w:spacing w:line="280" w:lineRule="exact"/>
              <w:rPr>
                <w:rFonts w:ascii="宋体" w:cs="宋体"/>
                <w:szCs w:val="21"/>
              </w:rPr>
            </w:pPr>
            <w:r>
              <w:rPr>
                <w:rFonts w:ascii="宋体" w:hAnsi="宋体" w:cs="宋体"/>
                <w:szCs w:val="21"/>
              </w:rPr>
              <w:t xml:space="preserve"> </w:t>
            </w:r>
          </w:p>
          <w:p>
            <w:pPr>
              <w:spacing w:line="280" w:lineRule="exact"/>
              <w:rPr>
                <w:rFonts w:ascii="宋体" w:cs="宋体"/>
                <w:szCs w:val="21"/>
              </w:rPr>
            </w:pPr>
            <w:r>
              <w:rPr>
                <w:rFonts w:hint="eastAsia" w:ascii="宋体" w:hAnsi="宋体" w:cs="宋体"/>
                <w:szCs w:val="21"/>
              </w:rPr>
              <w:t>证书及标志使用符合规定；</w:t>
            </w:r>
          </w:p>
          <w:p>
            <w:pPr>
              <w:spacing w:line="280" w:lineRule="exact"/>
              <w:rPr>
                <w:rFonts w:ascii="宋体" w:cs="宋体"/>
                <w:szCs w:val="21"/>
              </w:rPr>
            </w:pPr>
          </w:p>
          <w:p>
            <w:pPr>
              <w:spacing w:line="280" w:lineRule="exact"/>
              <w:rPr>
                <w:rFonts w:ascii="宋体" w:cs="宋体"/>
                <w:szCs w:val="21"/>
              </w:rPr>
            </w:pPr>
            <w:r>
              <w:rPr>
                <w:rFonts w:hint="eastAsia" w:ascii="宋体" w:hAnsi="宋体" w:cs="宋体"/>
                <w:szCs w:val="21"/>
              </w:rPr>
              <w:t>企业营业执照有效期内、符合规定；</w:t>
            </w:r>
          </w:p>
        </w:tc>
        <w:tc>
          <w:tcPr>
            <w:tcW w:w="8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52"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生产经营部      </w:t>
            </w:r>
            <w:r>
              <w:rPr>
                <w:rFonts w:hint="eastAsia" w:ascii="宋体" w:hAnsi="宋体" w:eastAsia="宋体" w:cs="宋体"/>
                <w:sz w:val="24"/>
                <w:szCs w:val="24"/>
              </w:rPr>
              <w:t>主管</w:t>
            </w:r>
            <w:r>
              <w:rPr>
                <w:rFonts w:hint="eastAsia" w:ascii="宋体" w:hAnsi="宋体" w:eastAsia="宋体" w:cs="宋体"/>
                <w:sz w:val="24"/>
                <w:szCs w:val="24"/>
                <w:lang w:val="en-US" w:eastAsia="zh-CN"/>
              </w:rPr>
              <w:t>领导：袁长城             陪同人员：</w:t>
            </w:r>
            <w:r>
              <w:rPr>
                <w:rFonts w:hint="eastAsia" w:ascii="宋体" w:hAnsi="宋体" w:cs="宋体"/>
                <w:sz w:val="24"/>
                <w:szCs w:val="24"/>
                <w:lang w:val="en-US" w:eastAsia="zh-CN"/>
              </w:rPr>
              <w:t>杨金平</w:t>
            </w:r>
          </w:p>
        </w:tc>
        <w:tc>
          <w:tcPr>
            <w:tcW w:w="8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52"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姜小清  </w:t>
            </w:r>
            <w:r>
              <w:rPr>
                <w:rFonts w:hint="eastAsia" w:ascii="宋体" w:hAnsi="宋体" w:cs="宋体"/>
                <w:sz w:val="24"/>
                <w:szCs w:val="24"/>
                <w:lang w:val="en-US" w:eastAsia="zh-CN"/>
              </w:rPr>
              <w:t xml:space="preserve"> 李莉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2021.3.27</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vMerge w:val="continue"/>
            <w:vAlign w:val="center"/>
          </w:tcPr>
          <w:p/>
        </w:tc>
        <w:tc>
          <w:tcPr>
            <w:tcW w:w="960" w:type="dxa"/>
            <w:vMerge w:val="continue"/>
            <w:vAlign w:val="center"/>
          </w:tcPr>
          <w:p/>
        </w:tc>
        <w:tc>
          <w:tcPr>
            <w:tcW w:w="10752" w:type="dxa"/>
            <w:vAlign w:val="center"/>
          </w:tcPr>
          <w:p>
            <w:pPr>
              <w:rPr>
                <w:sz w:val="24"/>
                <w:szCs w:val="24"/>
              </w:rPr>
            </w:pPr>
            <w:r>
              <w:rPr>
                <w:rFonts w:hint="eastAsia"/>
                <w:sz w:val="24"/>
                <w:szCs w:val="24"/>
              </w:rPr>
              <w:t>审核条款：</w:t>
            </w:r>
            <w:r>
              <w:rPr>
                <w:rFonts w:hint="eastAsia" w:ascii="宋体" w:hAnsi="宋体" w:eastAsia="宋体" w:cs="宋体"/>
                <w:sz w:val="24"/>
                <w:szCs w:val="24"/>
              </w:rPr>
              <w:t>5.3 组织的岗位、职责和权限、6.2 目标、能源指及其实现的策划、6.3 能源评审</w:t>
            </w:r>
            <w:r>
              <w:rPr>
                <w:rFonts w:hint="eastAsia" w:ascii="宋体" w:hAnsi="宋体" w:eastAsia="宋体" w:cs="宋体"/>
                <w:sz w:val="24"/>
                <w:szCs w:val="24"/>
                <w:lang w:eastAsia="zh-CN"/>
              </w:rPr>
              <w:t>、</w:t>
            </w:r>
            <w:r>
              <w:rPr>
                <w:rFonts w:hint="eastAsia" w:ascii="宋体" w:hAnsi="宋体" w:eastAsia="宋体" w:cs="宋体"/>
                <w:sz w:val="24"/>
                <w:szCs w:val="24"/>
              </w:rPr>
              <w:t>6.4 能源绩效参数、6.5 能源基准、6.6 采集能源数据的策划</w:t>
            </w:r>
            <w:r>
              <w:rPr>
                <w:rFonts w:hint="eastAsia" w:ascii="宋体" w:hAnsi="宋体" w:eastAsia="宋体" w:cs="宋体"/>
                <w:sz w:val="24"/>
                <w:szCs w:val="24"/>
                <w:lang w:eastAsia="zh-CN"/>
              </w:rPr>
              <w:t>、</w:t>
            </w:r>
            <w:r>
              <w:rPr>
                <w:rFonts w:hint="eastAsia" w:ascii="宋体" w:hAnsi="宋体" w:eastAsia="宋体" w:cs="宋体"/>
                <w:sz w:val="24"/>
                <w:szCs w:val="24"/>
              </w:rPr>
              <w:t>8.1 运行的策划和控制</w:t>
            </w:r>
            <w:r>
              <w:rPr>
                <w:rFonts w:hint="eastAsia" w:ascii="宋体" w:hAnsi="宋体" w:eastAsia="宋体" w:cs="宋体"/>
                <w:sz w:val="24"/>
                <w:szCs w:val="24"/>
                <w:lang w:eastAsia="zh-CN"/>
              </w:rPr>
              <w:t>、</w:t>
            </w:r>
            <w:r>
              <w:rPr>
                <w:rFonts w:hint="eastAsia" w:ascii="宋体" w:hAnsi="宋体" w:eastAsia="宋体" w:cs="宋体"/>
                <w:sz w:val="24"/>
                <w:szCs w:val="24"/>
              </w:rPr>
              <w:t>9.1.1 能源绩效和能源管理体系的监视、测量、分析和评价</w:t>
            </w:r>
            <w:r>
              <w:rPr>
                <w:rFonts w:hint="eastAsia" w:ascii="宋体" w:hAnsi="宋体" w:eastAsia="宋体" w:cs="宋体"/>
                <w:sz w:val="24"/>
                <w:szCs w:val="24"/>
                <w:lang w:eastAsia="zh-CN"/>
              </w:rPr>
              <w:t>、</w:t>
            </w:r>
            <w:r>
              <w:rPr>
                <w:rFonts w:hint="eastAsia" w:ascii="宋体" w:hAnsi="宋体" w:eastAsia="宋体" w:cs="宋体"/>
                <w:sz w:val="24"/>
                <w:szCs w:val="24"/>
              </w:rPr>
              <w:t>9.1.2 法律法规要求和其他要求的合规性评价</w:t>
            </w:r>
            <w:r>
              <w:rPr>
                <w:rFonts w:hint="eastAsia" w:ascii="宋体" w:hAnsi="宋体" w:eastAsia="宋体" w:cs="宋体"/>
                <w:sz w:val="24"/>
                <w:szCs w:val="24"/>
                <w:lang w:eastAsia="zh-CN"/>
              </w:rPr>
              <w:t>、</w:t>
            </w:r>
            <w:r>
              <w:rPr>
                <w:rFonts w:hint="eastAsia" w:ascii="宋体" w:hAnsi="宋体" w:eastAsia="宋体" w:cs="宋体"/>
                <w:sz w:val="24"/>
                <w:szCs w:val="24"/>
              </w:rPr>
              <w:t>10.1 不符合与纠正措施、10.2 持续改进</w:t>
            </w:r>
            <w:r>
              <w:rPr>
                <w:rFonts w:hint="eastAsia" w:ascii="宋体" w:hAnsi="宋体" w:eastAsia="宋体" w:cs="宋体"/>
                <w:sz w:val="24"/>
                <w:szCs w:val="24"/>
                <w:lang w:eastAsia="zh-CN"/>
              </w:rPr>
              <w:t>。</w:t>
            </w:r>
          </w:p>
        </w:tc>
        <w:tc>
          <w:tcPr>
            <w:tcW w:w="8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5.3 </w:t>
            </w:r>
          </w:p>
          <w:p>
            <w:pPr>
              <w:jc w:val="left"/>
              <w:rPr>
                <w:rFonts w:hint="eastAsia" w:ascii="宋体" w:hAnsi="宋体" w:eastAsia="宋体" w:cs="宋体"/>
                <w:b w:val="0"/>
                <w:bCs w:val="0"/>
                <w:color w:val="auto"/>
                <w:sz w:val="24"/>
                <w:szCs w:val="24"/>
                <w:u w:val="none"/>
                <w:lang w:val="en-US" w:eastAsia="zh-CN"/>
              </w:rPr>
            </w:pPr>
          </w:p>
        </w:tc>
        <w:tc>
          <w:tcPr>
            <w:tcW w:w="10752" w:type="dxa"/>
          </w:tcPr>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能源岗位人员和岗位设置：</w:t>
            </w:r>
          </w:p>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部门共57人、其中正副部长各1名、其他文员及生产岗操作工；</w:t>
            </w:r>
          </w:p>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主</w:t>
            </w:r>
            <w:r>
              <w:rPr>
                <w:rFonts w:hint="eastAsia" w:ascii="宋体" w:hAnsi="宋体" w:eastAsia="宋体" w:cs="宋体"/>
                <w:b w:val="0"/>
                <w:bCs w:val="0"/>
                <w:color w:val="auto"/>
                <w:sz w:val="24"/>
                <w:szCs w:val="24"/>
                <w:u w:val="single"/>
                <w:lang w:val="en-US" w:eastAsia="zh-CN"/>
              </w:rPr>
              <w:t>要工作内容和职责</w:t>
            </w:r>
            <w:r>
              <w:rPr>
                <w:rFonts w:hint="eastAsia" w:ascii="宋体" w:hAnsi="宋体" w:eastAsia="宋体" w:cs="宋体"/>
                <w:b w:val="0"/>
                <w:bCs w:val="0"/>
                <w:color w:val="auto"/>
                <w:sz w:val="24"/>
                <w:szCs w:val="24"/>
                <w:u w:val="none"/>
                <w:lang w:val="en-US" w:eastAsia="zh-CN"/>
              </w:rPr>
              <w:t>权限：</w:t>
            </w:r>
          </w:p>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实施混凝土生产工作努力完成生产任务、合理安排生产调度，努力降低能源消耗和损失，提高能源利用率。负责提供能源基础设施和工作环境。负责能源体系要求的设备正常运行，做好生产过程的能源控制和对能源过程能力的确认。能源数据的收集整理上报等统计工作。参与能源应急预案的编制和落实工作。</w:t>
            </w:r>
          </w:p>
        </w:tc>
        <w:tc>
          <w:tcPr>
            <w:tcW w:w="837" w:type="dxa"/>
          </w:tcPr>
          <w:p/>
          <w:p>
            <w:pPr>
              <w:pStyle w:val="8"/>
            </w:pPr>
          </w:p>
          <w:p>
            <w:pPr>
              <w:pStyle w:val="8"/>
            </w:pPr>
          </w:p>
          <w:p>
            <w:pPr>
              <w:pStyle w:val="8"/>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w:t>
            </w:r>
          </w:p>
          <w:p>
            <w:pPr>
              <w:rPr>
                <w:rFonts w:hint="eastAsia" w:ascii="宋体" w:hAnsi="宋体" w:eastAsia="宋体" w:cs="宋体"/>
                <w:sz w:val="24"/>
                <w:szCs w:val="24"/>
              </w:rPr>
            </w:pPr>
            <w:r>
              <w:rPr>
                <w:rFonts w:hint="eastAsia" w:ascii="宋体" w:hAnsi="宋体" w:eastAsia="宋体" w:cs="宋体"/>
                <w:sz w:val="24"/>
                <w:szCs w:val="24"/>
              </w:rPr>
              <w:t>实现能源目标的措施的策划</w:t>
            </w:r>
          </w:p>
          <w:p>
            <w:r>
              <w:rPr>
                <w:rFonts w:hint="eastAsia" w:ascii="宋体" w:hAnsi="宋体" w:eastAsia="宋体" w:cs="宋体"/>
                <w:sz w:val="24"/>
                <w:szCs w:val="24"/>
              </w:rPr>
              <w:t>其中包括</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6.2.1</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6.2.2</w:t>
            </w:r>
          </w:p>
          <w:p>
            <w:r>
              <w:rPr>
                <w:rFonts w:hint="eastAsia" w:ascii="宋体" w:hAnsi="宋体" w:eastAsia="宋体" w:cs="宋体"/>
                <w:sz w:val="24"/>
                <w:szCs w:val="24"/>
                <w:lang w:val="en-US" w:eastAsia="zh-CN"/>
              </w:rPr>
              <w:t>6.2.3</w:t>
            </w:r>
          </w:p>
        </w:tc>
        <w:tc>
          <w:tcPr>
            <w:tcW w:w="10752"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编制了文件化的《2020年能源目标指标方案》；</w:t>
            </w:r>
          </w:p>
          <w:p>
            <w:pPr>
              <w:pStyle w:val="3"/>
              <w:spacing w:line="320" w:lineRule="exact"/>
              <w:ind w:firstLine="0" w:firstLineChars="0"/>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本部门的能源目标指标</w:t>
            </w:r>
            <w:r>
              <w:rPr>
                <w:rFonts w:hint="eastAsia" w:ascii="宋体" w:hAnsi="宋体" w:cs="宋体"/>
                <w:color w:val="auto"/>
                <w:sz w:val="24"/>
                <w:szCs w:val="24"/>
                <w:lang w:val="en-US" w:eastAsia="zh-CN"/>
              </w:rPr>
              <w:t>执行公司的能源目标</w:t>
            </w:r>
          </w:p>
          <w:p>
            <w:pPr>
              <w:pStyle w:val="3"/>
              <w:spacing w:line="320" w:lineRule="exact"/>
              <w:ind w:firstLine="0" w:firstLineChars="0"/>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color w:val="auto"/>
                <w:sz w:val="24"/>
                <w:szCs w:val="24"/>
                <w:lang w:val="en-US" w:eastAsia="zh-CN"/>
              </w:rPr>
              <w:t>“单方生产综</w:t>
            </w:r>
            <w:r>
              <w:rPr>
                <w:rFonts w:hint="eastAsia" w:ascii="宋体" w:hAnsi="宋体" w:cs="宋体"/>
                <w:color w:val="auto"/>
                <w:sz w:val="24"/>
                <w:szCs w:val="24"/>
                <w:lang w:val="en-US" w:eastAsia="zh-CN"/>
              </w:rPr>
              <w:t>合能耗：1.066 Kgce/m³（生产）； 0.765Kgce/m³（运输）</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结合了“法律法规要求”、“主要能源使用和改进机会”、“财务”、“运行”、“经营条件”、“技术和相关方要求”等；包含了“反映组织整体能源利用水平、覆盖全部生产流程的指标、如综合能耗、单位产品综合能耗等；反映主要工艺流程、环节的指标、如工序能耗；用能设备的能源效率等指标”的内容——基本符合标准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2项、“技术节能：强化设备维修保养，完善能源计量器具的配备”；“管理节能：总结能耗运行中符合性经验形成制度；调查不符合点并查找原因，验证纠正措施；制定合理有效的生产计划，实施节能生产”；</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中包含了职责和权限、针对主要能源使用制定的措施、预期实现的节能效果；采取的技术方法、施工方法和实施过程中应注意问题；确定需要的资源（人力物力财力）、时间进度表2020.12.底完成——查基本符合标准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查部门2020年以来目标指标基本达成、符合规定；</w:t>
            </w:r>
          </w:p>
        </w:tc>
        <w:tc>
          <w:tcPr>
            <w:tcW w:w="837" w:type="dxa"/>
            <w:vAlign w:val="top"/>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能源绩效参数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能源基准</w:t>
            </w: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6.3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6.4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tc>
        <w:tc>
          <w:tcPr>
            <w:tcW w:w="10752" w:type="dxa"/>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提供《初始能源评审报告》其中：</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生产用能主要为电力和柴油、运输用能主要为柴油；占比公司总能耗99%以上；</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辅助和附属系统用能不到1%；</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重点用能区域及岗位——“生产部混凝土生产线及车辆运输过程”；岗位包括：管理岗位、计划调度岗、现场操作岗（自动化生产线）；</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确定的“相关变量”为产量、转速等；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静态因素“生产现场、运输路途顾客位置等”；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明确了“能源绩效”——年综合能耗、单方生产及运输综合能耗；</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能源绩效参数：Kgce、Kgce/m³、设备级kW、（COSΦ=0.8）、L/（km.100）；</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对生产和运输进行了“归一化”；</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（车间级）能源基准（2018年）：</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单方生产综合能耗、0.689359787Kgce/m³；</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单方运输综合能耗、0.685532601Kgce/m³；</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——查上述内容基本真实有效符合组织的实际情况；</w:t>
            </w:r>
          </w:p>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另通过数据分析发现、2020年生产运行情况和控制线还有很大距离、同时单方生产综合能耗已经接近国家限额III级标准（红线）；另现场了解到组织在2019~2020年度做了一定规模的技改（车辆和生产设备），因此把2018年作为基准年进行数据分析不符合标准要求</w:t>
            </w:r>
            <w:r>
              <w:rPr>
                <w:rFonts w:hint="eastAsia" w:ascii="宋体" w:hAnsi="宋体" w:eastAsia="宋体" w:cs="宋体"/>
                <w:color w:val="FF0000"/>
                <w:sz w:val="24"/>
                <w:szCs w:val="24"/>
                <w:lang w:val="en-US" w:eastAsia="zh-CN"/>
              </w:rPr>
              <w:t>（不符合项）</w:t>
            </w:r>
            <w:r>
              <w:rPr>
                <w:rFonts w:hint="eastAsia" w:ascii="宋体" w:hAnsi="宋体" w:eastAsia="宋体" w:cs="宋体"/>
                <w:color w:val="auto"/>
                <w:sz w:val="24"/>
                <w:szCs w:val="24"/>
                <w:lang w:val="en-US" w:eastAsia="zh-CN"/>
              </w:rPr>
              <w:t>。</w:t>
            </w:r>
          </w:p>
        </w:tc>
        <w:tc>
          <w:tcPr>
            <w:tcW w:w="837" w:type="dxa"/>
          </w:tcPr>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pStyle w:val="8"/>
              <w:rPr>
                <w:rFonts w:hint="eastAsia" w:ascii="宋体" w:hAnsi="宋体" w:cs="宋体"/>
                <w:sz w:val="24"/>
                <w:szCs w:val="24"/>
                <w:lang w:val="en-US" w:eastAsia="zh-CN"/>
              </w:rPr>
            </w:pPr>
          </w:p>
          <w:p>
            <w:pPr>
              <w:pStyle w:val="8"/>
              <w:rPr>
                <w:rFonts w:hint="eastAsia" w:ascii="宋体" w:hAnsi="宋体" w:cs="宋体"/>
                <w:sz w:val="24"/>
                <w:szCs w:val="24"/>
                <w:lang w:val="en-US" w:eastAsia="zh-CN"/>
              </w:rPr>
            </w:pPr>
          </w:p>
          <w:p>
            <w:pPr>
              <w:pStyle w:val="8"/>
              <w:rPr>
                <w:rFonts w:hint="default" w:ascii="宋体" w:hAnsi="宋体" w:cs="宋体"/>
                <w:sz w:val="24"/>
                <w:szCs w:val="24"/>
                <w:lang w:val="en-US" w:eastAsia="zh-CN"/>
              </w:rPr>
            </w:pPr>
            <w:r>
              <w:rPr>
                <w:rFonts w:hint="eastAsia" w:ascii="宋体" w:hAnsi="宋体" w:cs="宋体"/>
                <w:sz w:val="24"/>
                <w:szCs w:val="24"/>
                <w:lang w:val="en-US" w:eastAsia="zh-CN"/>
              </w:rPr>
              <w:t xml:space="preserve">  </w:t>
            </w: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cs="宋体"/>
                <w:b/>
                <w:bCs/>
                <w:color w:val="FF0000"/>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vAlign w:val="top"/>
          </w:tcPr>
          <w:p>
            <w:pPr>
              <w:numPr>
                <w:ilvl w:val="0"/>
                <w:numId w:val="0"/>
              </w:numPr>
              <w:ind w:left="0" w:leftChars="0" w:firstLine="0" w:firstLineChars="0"/>
            </w:pPr>
            <w:r>
              <w:rPr>
                <w:rFonts w:hint="eastAsia" w:ascii="宋体" w:hAnsi="宋体" w:eastAsia="宋体" w:cs="宋体"/>
                <w:sz w:val="24"/>
                <w:szCs w:val="24"/>
              </w:rPr>
              <w:t>采集能源数据的策划</w:t>
            </w:r>
          </w:p>
        </w:tc>
        <w:tc>
          <w:tcPr>
            <w:tcW w:w="960" w:type="dxa"/>
            <w:vAlign w:val="top"/>
          </w:tcPr>
          <w:p>
            <w:pPr>
              <w:numPr>
                <w:ilvl w:val="0"/>
                <w:numId w:val="0"/>
              </w:numPr>
              <w:ind w:left="0" w:leftChars="0" w:firstLine="0" w:firstLineChars="0"/>
            </w:pPr>
            <w:r>
              <w:rPr>
                <w:rFonts w:hint="eastAsia" w:ascii="宋体" w:hAnsi="宋体" w:eastAsia="宋体" w:cs="宋体"/>
                <w:sz w:val="24"/>
                <w:szCs w:val="24"/>
              </w:rPr>
              <w:t xml:space="preserve">6.6 </w:t>
            </w:r>
          </w:p>
        </w:tc>
        <w:tc>
          <w:tcPr>
            <w:tcW w:w="10752" w:type="dxa"/>
          </w:tcPr>
          <w:p>
            <w:pPr>
              <w:rPr>
                <w:rFonts w:hint="eastAsia" w:ascii="宋体" w:hAnsi="宋体" w:eastAsia="宋体" w:cs="宋体"/>
                <w:sz w:val="24"/>
                <w:szCs w:val="24"/>
              </w:rPr>
            </w:pPr>
            <w:r>
              <w:rPr>
                <w:rFonts w:hint="eastAsia" w:ascii="宋体" w:hAnsi="宋体" w:cs="宋体"/>
                <w:color w:val="auto"/>
                <w:sz w:val="24"/>
                <w:szCs w:val="24"/>
                <w:lang w:val="en-US" w:eastAsia="zh-CN"/>
              </w:rPr>
              <w:t>查组织编制了《数据收集计划》其中包括了“关于SEUs的相关变量、与SEUs和本组织有关的能源消耗、与SEUs有关的操作标准/运行准则、 静态因素、行动计划中制定的数据”等内容——查基本符合标准要求；</w:t>
            </w:r>
          </w:p>
        </w:tc>
        <w:tc>
          <w:tcPr>
            <w:tcW w:w="837" w:type="dxa"/>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ind w:left="0" w:leftChars="0" w:firstLine="0" w:firstLineChars="0"/>
            </w:pPr>
            <w:r>
              <w:rPr>
                <w:rFonts w:hint="eastAsia" w:ascii="宋体" w:hAnsi="宋体" w:eastAsia="宋体" w:cs="宋体"/>
                <w:sz w:val="24"/>
                <w:szCs w:val="24"/>
              </w:rPr>
              <w:t>运行的策划和控制</w:t>
            </w:r>
          </w:p>
        </w:tc>
        <w:tc>
          <w:tcPr>
            <w:tcW w:w="960" w:type="dxa"/>
            <w:vAlign w:val="top"/>
          </w:tcPr>
          <w:p>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8.1 </w:t>
            </w:r>
          </w:p>
        </w:tc>
        <w:tc>
          <w:tcPr>
            <w:tcW w:w="10752" w:type="dxa"/>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编制了《能源管理制度》（13项）、《生产设备操作规程》包括“混凝土搅拌站 经济运行 操作规程”等8项；</w:t>
            </w:r>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现场审核车间生产及运输情况：目前组织有混凝土产线2条、混凝土搅拌罐车30台、主要能源消耗：电力和柴油；产线完全自动化控制（现场无人工操作）实现原材料上料  →  砼配比设计及砼性能试验  →  搅拌生产过程  →  运输   →  泵送施工等全过程；</w:t>
            </w:r>
          </w:p>
          <w:p>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现场查计算机显示各设备的运行状况、车辆出入的记录跟踪、人员操作严格规定等、未发现人员设备操作运行违反节能降耗规定的情况；</w:t>
            </w:r>
          </w:p>
          <w:p>
            <w:pP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pict>
                <v:shape id="_x0000_i1025" o:spt="75" alt="15a27964a34cb1cda4c7b8bc191fdce" type="#_x0000_t75" style="height:163.75pt;width:218.3pt;" filled="f" o:preferrelative="t" stroked="f" coordsize="21600,21600">
                  <v:path/>
                  <v:fill on="f" focussize="0,0"/>
                  <v:stroke on="f"/>
                  <v:imagedata r:id="rId6" o:title=""/>
                  <o:lock v:ext="edit" aspectratio="t"/>
                  <w10:wrap type="none"/>
                  <w10:anchorlock/>
                </v:shape>
              </w:pict>
            </w:r>
            <w:r>
              <w:rPr>
                <w:rFonts w:hint="eastAsia" w:ascii="宋体" w:hAnsi="宋体" w:cs="宋体"/>
                <w:color w:val="auto"/>
                <w:sz w:val="24"/>
                <w:szCs w:val="24"/>
                <w:lang w:val="en-US" w:eastAsia="zh-CN"/>
              </w:rPr>
              <w:t xml:space="preserve">    </w:t>
            </w:r>
            <w:r>
              <w:rPr>
                <w:rFonts w:hint="default" w:ascii="宋体" w:hAnsi="宋体" w:cs="宋体"/>
                <w:color w:val="auto"/>
                <w:sz w:val="24"/>
                <w:szCs w:val="24"/>
                <w:lang w:val="en-US" w:eastAsia="zh-CN"/>
              </w:rPr>
              <w:pict>
                <v:shape id="_x0000_i1026" o:spt="75" alt="1b6f30f2f602897550cbce5a14a9385" type="#_x0000_t75" style="height:163.65pt;width:196.2pt;" filled="f" o:preferrelative="t" stroked="f" coordsize="21600,21600">
                  <v:path/>
                  <v:fill on="f" focussize="0,0"/>
                  <v:stroke on="f"/>
                  <v:imagedata r:id="rId7" o:title=""/>
                  <o:lock v:ext="edit" aspectratio="t"/>
                  <w10:wrap type="none"/>
                  <w10:anchorlock/>
                </v:shape>
              </w:pict>
            </w:r>
          </w:p>
          <w:p>
            <w:pP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pict>
                <v:shape id="_x0000_i1027" o:spt="75" alt="9452fbd2411f435b4172e6547d9e672" type="#_x0000_t75" style="height:123.15pt;width:218.9pt;" filled="f" o:preferrelative="t" stroked="f" coordsize="21600,21600">
                  <v:path/>
                  <v:fill on="f" focussize="0,0"/>
                  <v:stroke on="f"/>
                  <v:imagedata r:id="rId8" o:title=""/>
                  <o:lock v:ext="edit" aspectratio="t"/>
                  <w10:wrap type="none"/>
                  <w10:anchorlock/>
                </v:shape>
              </w:pict>
            </w:r>
            <w:r>
              <w:rPr>
                <w:rFonts w:hint="eastAsia" w:ascii="宋体" w:hAnsi="宋体" w:cs="宋体"/>
                <w:color w:val="auto"/>
                <w:sz w:val="24"/>
                <w:szCs w:val="24"/>
                <w:lang w:val="en-US" w:eastAsia="zh-CN"/>
              </w:rPr>
              <w:t xml:space="preserve">    </w:t>
            </w:r>
            <w:r>
              <w:rPr>
                <w:rFonts w:hint="default" w:ascii="宋体" w:hAnsi="宋体" w:cs="宋体"/>
                <w:color w:val="auto"/>
                <w:sz w:val="24"/>
                <w:szCs w:val="24"/>
                <w:lang w:val="en-US" w:eastAsia="zh-CN"/>
              </w:rPr>
              <w:pict>
                <v:shape id="_x0000_i1028" o:spt="75" alt="7be904a28a1788296a2314848c3de26" type="#_x0000_t75" style="height:124.25pt;width:196.95pt;" filled="f" o:preferrelative="t" stroked="f" coordsize="21600,21600">
                  <v:path/>
                  <v:fill on="f" focussize="0,0"/>
                  <v:stroke on="f"/>
                  <v:imagedata r:id="rId9" o:title=""/>
                  <o:lock v:ext="edit" aspectratio="t"/>
                  <w10:wrap type="none"/>
                  <w10:anchorlock/>
                </v:shape>
              </w:pict>
            </w:r>
          </w:p>
          <w:p>
            <w:pPr>
              <w:rPr>
                <w:rFonts w:hint="eastAsia" w:ascii="宋体" w:hAnsi="宋体" w:cs="宋体"/>
                <w:color w:val="auto"/>
                <w:sz w:val="24"/>
                <w:szCs w:val="24"/>
                <w:lang w:val="en-US" w:eastAsia="zh-CN"/>
              </w:rPr>
            </w:pPr>
            <w:r>
              <w:rPr>
                <w:rFonts w:hint="default" w:ascii="宋体" w:hAnsi="宋体" w:cs="宋体"/>
                <w:color w:val="auto"/>
                <w:sz w:val="24"/>
                <w:szCs w:val="24"/>
                <w:lang w:val="en-US" w:eastAsia="zh-CN"/>
              </w:rPr>
              <w:pict>
                <v:shape id="_x0000_i1029" o:spt="75" alt="56a60909070bc4551a2954b78f2fd85" type="#_x0000_t75" style="height:129.6pt;width:230.35pt;" filled="f" o:preferrelative="t" stroked="f" coordsize="21600,21600">
                  <v:path/>
                  <v:fill on="f" focussize="0,0"/>
                  <v:stroke on="f"/>
                  <v:imagedata r:id="rId10" o:title=""/>
                  <o:lock v:ext="edit" aspectratio="t"/>
                  <w10:wrap type="none"/>
                  <w10:anchorlock/>
                </v:shape>
              </w:pict>
            </w:r>
            <w:r>
              <w:rPr>
                <w:rFonts w:hint="eastAsia" w:ascii="宋体" w:hAnsi="宋体" w:cs="宋体"/>
                <w:color w:val="auto"/>
                <w:sz w:val="24"/>
                <w:szCs w:val="24"/>
                <w:lang w:val="en-US" w:eastAsia="zh-CN"/>
              </w:rPr>
              <w:t xml:space="preserve">  </w:t>
            </w:r>
          </w:p>
          <w:p>
            <w:pPr>
              <w:pStyle w:val="8"/>
              <w:rPr>
                <w:rFonts w:hint="eastAsia"/>
                <w:lang w:val="en-US" w:eastAsia="zh-CN"/>
              </w:rPr>
            </w:pPr>
          </w:p>
          <w:p>
            <w:pP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pict>
                <v:shape id="_x0000_i1030" o:spt="75" alt="e51cf906bfe7ab65a525e48985bd841" type="#_x0000_t75" style="height:129.1pt;width:229.45pt;" filled="f" o:preferrelative="t" stroked="f" coordsize="21600,21600">
                  <v:path/>
                  <v:fill on="f" focussize="0,0"/>
                  <v:stroke on="f"/>
                  <v:imagedata r:id="rId11" o:title=""/>
                  <o:lock v:ext="edit" aspectratio="t"/>
                  <w10:wrap type="none"/>
                  <w10:anchorlock/>
                </v:shape>
              </w:pict>
            </w:r>
          </w:p>
        </w:tc>
        <w:tc>
          <w:tcPr>
            <w:tcW w:w="837" w:type="dxa"/>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能源绩效和EnMS的监视、测量、分析和评价</w:t>
            </w:r>
          </w:p>
          <w:p>
            <w:pPr>
              <w:numPr>
                <w:ilvl w:val="0"/>
                <w:numId w:val="0"/>
              </w:numPr>
              <w:ind w:left="0" w:leftChars="0" w:firstLine="0" w:firstLineChars="0"/>
            </w:pPr>
          </w:p>
        </w:tc>
        <w:tc>
          <w:tcPr>
            <w:tcW w:w="960" w:type="dxa"/>
            <w:vAlign w:val="top"/>
          </w:tcPr>
          <w:p>
            <w:pPr>
              <w:numPr>
                <w:ilvl w:val="0"/>
                <w:numId w:val="0"/>
              </w:numPr>
              <w:ind w:left="0" w:leftChars="0" w:firstLine="0" w:firstLineChars="0"/>
            </w:pPr>
            <w:r>
              <w:rPr>
                <w:rFonts w:hint="eastAsia" w:ascii="宋体" w:hAnsi="宋体" w:eastAsia="宋体" w:cs="宋体"/>
                <w:sz w:val="24"/>
                <w:szCs w:val="24"/>
                <w:lang w:val="en-US" w:eastAsia="zh-CN"/>
              </w:rPr>
              <w:t>9.1.1</w:t>
            </w:r>
          </w:p>
        </w:tc>
        <w:tc>
          <w:tcPr>
            <w:tcW w:w="10752" w:type="dxa"/>
            <w:vAlign w:val="top"/>
          </w:tcPr>
          <w:p>
            <w:pPr>
              <w:numPr>
                <w:ilvl w:val="0"/>
                <w:numId w:val="0"/>
              </w:numPr>
              <w:rPr>
                <w:rFonts w:hint="eastAsia" w:ascii="宋体" w:hAnsi="宋体" w:eastAsia="宋体" w:cs="宋体"/>
                <w:sz w:val="24"/>
                <w:szCs w:val="24"/>
                <w:lang w:val="en-US" w:eastAsia="zh-CN"/>
              </w:rPr>
            </w:pPr>
            <w:r>
              <w:rPr>
                <w:rFonts w:hint="eastAsia" w:ascii="宋体" w:hAnsi="宋体" w:cs="宋体"/>
                <w:sz w:val="24"/>
                <w:szCs w:val="24"/>
                <w:lang w:val="en-US" w:eastAsia="zh-CN"/>
              </w:rPr>
              <w:t>查《监视测量程序》规定的监测项目包括：</w:t>
            </w:r>
            <w:r>
              <w:rPr>
                <w:rFonts w:hint="eastAsia" w:ascii="宋体" w:hAnsi="宋体" w:eastAsia="宋体" w:cs="宋体"/>
                <w:sz w:val="24"/>
                <w:szCs w:val="24"/>
                <w:lang w:val="en-US" w:eastAsia="zh-CN"/>
              </w:rPr>
              <w:t>行动方案在实现目标和能源指标方面的有效性；能源绩效参数EnPI（S）；主要能源使用（SEUs）的运行；实际能耗与预期能耗的对比评价；</w:t>
            </w:r>
            <w:r>
              <w:rPr>
                <w:rFonts w:hint="eastAsia" w:ascii="宋体" w:hAnsi="宋体" w:cs="宋体"/>
                <w:sz w:val="24"/>
                <w:szCs w:val="24"/>
                <w:lang w:val="en-US" w:eastAsia="zh-CN"/>
              </w:rPr>
              <w:t>确定了</w:t>
            </w:r>
            <w:r>
              <w:rPr>
                <w:rFonts w:hint="eastAsia" w:ascii="宋体" w:hAnsi="宋体" w:eastAsia="宋体" w:cs="宋体"/>
                <w:sz w:val="24"/>
                <w:szCs w:val="24"/>
                <w:lang w:val="en-US" w:eastAsia="zh-CN"/>
              </w:rPr>
              <w:t>适用时的监视、测量、分析和评价方法；</w:t>
            </w:r>
            <w:r>
              <w:rPr>
                <w:rFonts w:hint="eastAsia" w:ascii="宋体" w:hAnsi="宋体" w:cs="宋体"/>
                <w:sz w:val="24"/>
                <w:szCs w:val="24"/>
                <w:lang w:val="en-US" w:eastAsia="zh-CN"/>
              </w:rPr>
              <w:t xml:space="preserve"> </w:t>
            </w:r>
          </w:p>
          <w:p>
            <w:pPr>
              <w:numPr>
                <w:ilvl w:val="0"/>
                <w:numId w:val="0"/>
              </w:numPr>
              <w:rPr>
                <w:rFonts w:hint="eastAsia" w:ascii="宋体" w:hAnsi="宋体" w:eastAsia="宋体" w:cs="宋体"/>
                <w:sz w:val="24"/>
                <w:szCs w:val="24"/>
                <w:lang w:val="en-US" w:eastAsia="zh-CN"/>
              </w:rPr>
            </w:pPr>
            <w:r>
              <w:rPr>
                <w:rFonts w:hint="eastAsia" w:ascii="宋体" w:hAnsi="宋体" w:cs="宋体"/>
                <w:sz w:val="24"/>
                <w:szCs w:val="24"/>
                <w:lang w:val="en-US" w:eastAsia="zh-CN"/>
              </w:rPr>
              <w:t>组织</w:t>
            </w:r>
            <w:r>
              <w:rPr>
                <w:rFonts w:hint="eastAsia" w:ascii="宋体" w:hAnsi="宋体" w:eastAsia="宋体" w:cs="宋体"/>
                <w:sz w:val="24"/>
                <w:szCs w:val="24"/>
                <w:lang w:val="en-US" w:eastAsia="zh-CN"/>
              </w:rPr>
              <w:t>通过比较能源绩效参数值（EnPI值）和相应的能源基准评价能源绩效的改进</w:t>
            </w:r>
            <w:r>
              <w:rPr>
                <w:rFonts w:hint="eastAsia" w:ascii="宋体" w:hAnsi="宋体" w:cs="宋体"/>
                <w:sz w:val="24"/>
                <w:szCs w:val="24"/>
                <w:lang w:val="en-US" w:eastAsia="zh-CN"/>
              </w:rPr>
              <w:t>（能源评审报告）</w:t>
            </w:r>
            <w:r>
              <w:rPr>
                <w:rFonts w:hint="eastAsia" w:ascii="宋体" w:hAnsi="宋体" w:eastAsia="宋体" w:cs="宋体"/>
                <w:sz w:val="24"/>
                <w:szCs w:val="24"/>
                <w:lang w:val="en-US" w:eastAsia="zh-CN"/>
              </w:rPr>
              <w:t>。</w:t>
            </w:r>
          </w:p>
          <w:p>
            <w:pPr>
              <w:rPr>
                <w:rFonts w:hint="eastAsia" w:ascii="宋体" w:hAnsi="宋体" w:eastAsia="宋体" w:cs="宋体"/>
                <w:sz w:val="24"/>
                <w:szCs w:val="24"/>
              </w:rPr>
            </w:pPr>
            <w:r>
              <w:rPr>
                <w:rFonts w:hint="eastAsia" w:ascii="宋体" w:hAnsi="宋体" w:cs="宋体"/>
                <w:sz w:val="24"/>
                <w:szCs w:val="24"/>
                <w:lang w:val="en-US" w:eastAsia="zh-CN"/>
              </w:rPr>
              <w:t>本部门会同生产部对</w:t>
            </w:r>
            <w:r>
              <w:rPr>
                <w:rFonts w:hint="eastAsia" w:ascii="宋体" w:hAnsi="宋体" w:eastAsia="宋体" w:cs="宋体"/>
                <w:sz w:val="24"/>
                <w:szCs w:val="24"/>
                <w:lang w:val="en-US" w:eastAsia="zh-CN"/>
              </w:rPr>
              <w:t>能源绩效中的重大偏差</w:t>
            </w:r>
            <w:r>
              <w:rPr>
                <w:rFonts w:hint="eastAsia" w:ascii="宋体" w:hAnsi="宋体" w:cs="宋体"/>
                <w:sz w:val="24"/>
                <w:szCs w:val="24"/>
                <w:lang w:val="en-US" w:eastAsia="zh-CN"/>
              </w:rPr>
              <w:t>进行</w:t>
            </w:r>
            <w:r>
              <w:rPr>
                <w:rFonts w:hint="eastAsia" w:ascii="宋体" w:hAnsi="宋体" w:eastAsia="宋体" w:cs="宋体"/>
                <w:sz w:val="24"/>
                <w:szCs w:val="24"/>
                <w:lang w:val="en-US" w:eastAsia="zh-CN"/>
              </w:rPr>
              <w:t>调查并采取应对措施</w:t>
            </w:r>
            <w:r>
              <w:rPr>
                <w:rFonts w:hint="eastAsia" w:ascii="宋体" w:hAnsi="宋体" w:cs="宋体"/>
                <w:sz w:val="24"/>
                <w:szCs w:val="24"/>
                <w:lang w:val="en-US" w:eastAsia="zh-CN"/>
              </w:rPr>
              <w:t>；现场查监视测量记录清晰准确、符合规定；</w:t>
            </w:r>
          </w:p>
        </w:tc>
        <w:tc>
          <w:tcPr>
            <w:tcW w:w="837" w:type="dxa"/>
            <w:vAlign w:val="top"/>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ind w:left="0" w:leftChars="0" w:firstLine="0" w:firstLineChars="0"/>
            </w:pPr>
            <w:r>
              <w:rPr>
                <w:rFonts w:hint="eastAsia" w:ascii="宋体" w:hAnsi="宋体" w:eastAsia="宋体" w:cs="宋体"/>
                <w:sz w:val="24"/>
                <w:szCs w:val="24"/>
                <w:lang w:val="en-US" w:eastAsia="zh-CN"/>
              </w:rPr>
              <w:t>符合法律要求和其他要求的评价（合规性评价）</w:t>
            </w:r>
          </w:p>
        </w:tc>
        <w:tc>
          <w:tcPr>
            <w:tcW w:w="960" w:type="dxa"/>
            <w:vAlign w:val="top"/>
          </w:tcPr>
          <w:p>
            <w:pPr>
              <w:numPr>
                <w:ilvl w:val="0"/>
                <w:numId w:val="0"/>
              </w:numPr>
              <w:ind w:left="0" w:leftChars="0" w:firstLine="0" w:firstLineChars="0"/>
            </w:pPr>
            <w:r>
              <w:rPr>
                <w:rFonts w:hint="eastAsia" w:ascii="宋体" w:hAnsi="宋体" w:eastAsia="宋体" w:cs="宋体"/>
                <w:sz w:val="24"/>
                <w:szCs w:val="24"/>
                <w:lang w:val="en-US" w:eastAsia="zh-CN"/>
              </w:rPr>
              <w:t>9.1.2</w:t>
            </w:r>
          </w:p>
        </w:tc>
        <w:tc>
          <w:tcPr>
            <w:tcW w:w="1075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编制</w:t>
            </w:r>
            <w:r>
              <w:rPr>
                <w:rFonts w:hint="eastAsia" w:ascii="宋体" w:hAnsi="宋体" w:eastAsia="宋体" w:cs="宋体"/>
                <w:color w:val="auto"/>
                <w:sz w:val="24"/>
                <w:szCs w:val="24"/>
                <w:lang w:val="en-US" w:eastAsia="zh-CN"/>
              </w:rPr>
              <w:t>了</w:t>
            </w:r>
            <w:r>
              <w:rPr>
                <w:rFonts w:hint="eastAsia" w:ascii="宋体" w:hAnsi="宋体" w:eastAsia="宋体" w:cs="宋体"/>
                <w:color w:val="auto"/>
                <w:sz w:val="24"/>
                <w:szCs w:val="24"/>
              </w:rPr>
              <w:t>《法律法规合规性评价报告》</w:t>
            </w:r>
            <w:r>
              <w:rPr>
                <w:rFonts w:hint="eastAsia" w:ascii="宋体" w:hAnsi="宋体" w:eastAsia="宋体" w:cs="宋体"/>
                <w:color w:val="auto"/>
                <w:sz w:val="24"/>
                <w:szCs w:val="24"/>
                <w:lang w:val="en-US" w:eastAsia="zh-CN"/>
              </w:rPr>
              <w:t>查其中内容包含：与国家产业政策、行业准入条件要求符合性</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与国家节能规划中对企业节能量的要求的符合性</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与国家对</w:t>
            </w:r>
            <w:r>
              <w:rPr>
                <w:rFonts w:hint="eastAsia" w:ascii="宋体" w:hAnsi="宋体" w:eastAsia="宋体" w:cs="宋体"/>
                <w:color w:val="auto"/>
                <w:sz w:val="24"/>
                <w:szCs w:val="24"/>
                <w:u w:val="single"/>
                <w:lang w:val="en-US" w:eastAsia="zh-CN"/>
              </w:rPr>
              <w:t>重点用能单位</w:t>
            </w:r>
            <w:r>
              <w:rPr>
                <w:rFonts w:hint="eastAsia" w:ascii="宋体" w:hAnsi="宋体" w:eastAsia="宋体" w:cs="宋体"/>
                <w:color w:val="auto"/>
                <w:sz w:val="24"/>
                <w:szCs w:val="24"/>
                <w:lang w:val="en-US" w:eastAsia="zh-CN"/>
              </w:rPr>
              <w:t>的节能要求的符合性</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能源绩效与国家、行业、地方要求的符合性</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能源测量设备的配备和管理情况</w:t>
            </w:r>
            <w:r>
              <w:rPr>
                <w:rFonts w:hint="eastAsia" w:ascii="宋体" w:hAnsi="宋体" w:cs="宋体"/>
                <w:color w:val="auto"/>
                <w:sz w:val="24"/>
                <w:szCs w:val="24"/>
                <w:lang w:val="en-US" w:eastAsia="zh-CN"/>
              </w:rPr>
              <w:t>；报告另包含了</w:t>
            </w:r>
            <w:r>
              <w:rPr>
                <w:rFonts w:hint="eastAsia" w:ascii="宋体" w:hAnsi="宋体" w:eastAsia="宋体" w:cs="宋体"/>
                <w:color w:val="auto"/>
                <w:sz w:val="24"/>
                <w:szCs w:val="24"/>
                <w:lang w:val="en-US" w:eastAsia="zh-CN"/>
              </w:rPr>
              <w:t>“法律法规标准和其他要求的获取、法律法规和其他要求的遵守（符合国家农药产业发展政策、公司班组车间成立管理机构及岗位培训、严格执行国家用能设备能效标准及产品能耗限额标准、淘汰落后和国家明令禁止只用产品设备和生产工艺、严格执行GB17167相关要求、执行国家行业及地方能耗限额标准主要用能设备的能效系数对标的符合、目标责任制的建立等）”；</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评价结论“公司能源管理基本符合相关法律法规和其他要求”；</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val="en-US" w:eastAsia="zh-CN"/>
              </w:rPr>
              <w:t>——查内容基本真实、符合识别的法律法规和其他要求的内容；报告有编审批“田敏锋”、日期2020.11.10；</w:t>
            </w:r>
          </w:p>
        </w:tc>
        <w:tc>
          <w:tcPr>
            <w:tcW w:w="837" w:type="dxa"/>
            <w:vAlign w:val="top"/>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不符合和纠正措施</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textAlignment w:val="auto"/>
              <w:outlineLvl w:val="9"/>
            </w:pPr>
            <w:r>
              <w:rPr>
                <w:rFonts w:hint="eastAsia" w:ascii="宋体" w:hAnsi="宋体" w:eastAsia="宋体" w:cs="宋体"/>
                <w:color w:val="auto"/>
                <w:sz w:val="24"/>
                <w:szCs w:val="24"/>
                <w:lang w:val="en-US" w:eastAsia="zh-CN"/>
              </w:rPr>
              <w:t>持续改进</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textAlignment w:val="auto"/>
              <w:outlineLvl w:val="9"/>
            </w:pPr>
          </w:p>
        </w:tc>
        <w:tc>
          <w:tcPr>
            <w:tcW w:w="1075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编制了《不符合和纠正措施报告》包括“不符合采取措施控制并纠正；任何纠正措施的结果、不符合的原因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性质和采取的任何后续措施；确定是否存在或是否可能发生类似的不符合；实施任何所需的措施；评审所采取的任何纠正措施的有效性；必要时，对能源管理体系进行变更改”等内容——基本符合规定；</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对2018年~2020年以来的公司生产综合能耗及运输能耗运行中的超出“控制范围”的问题点进行了系统有效分析、原因基本清晰、措施基本有力、纠正措施有效并得到验证——基本符合规定；</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查2020年度内审没有不符合项；</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val="en-US" w:eastAsia="zh-CN"/>
              </w:rPr>
              <w:t>通过对管理评审的审核、确定了组织的质量管理体系的适宜性、充分性和有效性——基本满足标准的要求，组织的持续改进绩效明显</w:t>
            </w:r>
          </w:p>
        </w:tc>
        <w:tc>
          <w:tcPr>
            <w:tcW w:w="837" w:type="dxa"/>
            <w:vAlign w:val="top"/>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2"/>
      </w:pPr>
    </w:p>
    <w:p>
      <w:pPr>
        <w:pStyle w:val="2"/>
      </w:pPr>
    </w:p>
    <w:p>
      <w:pPr>
        <w:pStyle w:val="2"/>
      </w:pPr>
    </w:p>
    <w:p>
      <w:pPr>
        <w:pStyle w:val="2"/>
      </w:pPr>
    </w:p>
    <w:p>
      <w:pPr>
        <w:pStyle w:val="2"/>
      </w:pPr>
    </w:p>
    <w:p>
      <w:pPr>
        <w:pStyle w:val="6"/>
        <w:rPr>
          <w:sz w:val="21"/>
          <w:szCs w:val="21"/>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788" w:type="dxa"/>
            <w:vAlign w:val="center"/>
          </w:tcPr>
          <w:p>
            <w:pPr>
              <w:rPr>
                <w:rFonts w:hint="eastAsia" w:eastAsia="宋体"/>
                <w:szCs w:val="21"/>
                <w:lang w:val="en-US" w:eastAsia="zh-CN"/>
              </w:rPr>
            </w:pPr>
            <w:r>
              <w:rPr>
                <w:rFonts w:hint="eastAsia"/>
                <w:szCs w:val="21"/>
              </w:rPr>
              <w:t>受审核部门：</w:t>
            </w:r>
            <w:r>
              <w:rPr>
                <w:rFonts w:hint="eastAsia"/>
                <w:szCs w:val="21"/>
                <w:lang w:val="en-US" w:eastAsia="zh-CN"/>
              </w:rPr>
              <w:t xml:space="preserve">物资设备部    </w:t>
            </w:r>
            <w:r>
              <w:rPr>
                <w:szCs w:val="21"/>
              </w:rPr>
              <w:t xml:space="preserve">       </w:t>
            </w:r>
            <w:r>
              <w:rPr>
                <w:rFonts w:hint="eastAsia"/>
                <w:szCs w:val="21"/>
              </w:rPr>
              <w:t>主管领导：</w:t>
            </w:r>
            <w:r>
              <w:rPr>
                <w:rFonts w:hint="eastAsia"/>
                <w:szCs w:val="21"/>
                <w:lang w:val="en-US" w:eastAsia="zh-CN"/>
              </w:rPr>
              <w:t>梁旭文</w:t>
            </w:r>
            <w:r>
              <w:rPr>
                <w:szCs w:val="21"/>
              </w:rPr>
              <w:t xml:space="preserve">               </w:t>
            </w:r>
            <w:r>
              <w:rPr>
                <w:rFonts w:hint="eastAsia"/>
                <w:szCs w:val="21"/>
              </w:rPr>
              <w:t>陪同人员：</w:t>
            </w:r>
          </w:p>
        </w:tc>
        <w:tc>
          <w:tcPr>
            <w:tcW w:w="801"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88" w:type="dxa"/>
            <w:vAlign w:val="center"/>
          </w:tcPr>
          <w:p>
            <w:pPr>
              <w:spacing w:before="120"/>
              <w:rPr>
                <w:rFonts w:hint="default" w:eastAsia="宋体"/>
                <w:szCs w:val="21"/>
                <w:lang w:val="en-US" w:eastAsia="zh-CN"/>
              </w:rPr>
            </w:pPr>
            <w:r>
              <w:rPr>
                <w:rFonts w:hint="eastAsia"/>
                <w:szCs w:val="21"/>
              </w:rPr>
              <w:t>审核员：周涛</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w:t>
            </w:r>
            <w:r>
              <w:rPr>
                <w:rFonts w:hint="eastAsia"/>
                <w:szCs w:val="21"/>
              </w:rPr>
              <w:t>审核时间：</w:t>
            </w:r>
            <w:r>
              <w:rPr>
                <w:szCs w:val="21"/>
              </w:rPr>
              <w:t>2021.</w:t>
            </w:r>
            <w:r>
              <w:rPr>
                <w:rFonts w:hint="eastAsia"/>
                <w:szCs w:val="21"/>
                <w:lang w:val="en-US" w:eastAsia="zh-CN"/>
              </w:rPr>
              <w:t>3</w:t>
            </w:r>
            <w:r>
              <w:rPr>
                <w:szCs w:val="21"/>
              </w:rPr>
              <w:t>.</w:t>
            </w:r>
            <w:r>
              <w:rPr>
                <w:rFonts w:hint="eastAsia"/>
                <w:szCs w:val="21"/>
                <w:lang w:val="en-US" w:eastAsia="zh-CN"/>
              </w:rPr>
              <w:t>28</w:t>
            </w:r>
          </w:p>
        </w:tc>
        <w:tc>
          <w:tcPr>
            <w:tcW w:w="80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788" w:type="dxa"/>
            <w:vAlign w:val="center"/>
          </w:tcPr>
          <w:p>
            <w:pPr>
              <w:rPr>
                <w:szCs w:val="21"/>
              </w:rPr>
            </w:pPr>
            <w:r>
              <w:rPr>
                <w:rFonts w:hint="eastAsia"/>
                <w:szCs w:val="21"/>
              </w:rPr>
              <w:t>审核条款：</w:t>
            </w:r>
            <w:r>
              <w:rPr>
                <w:rFonts w:ascii="宋体" w:hAnsi="宋体"/>
                <w:szCs w:val="21"/>
              </w:rPr>
              <w:t xml:space="preserve">5.3 </w:t>
            </w:r>
            <w:r>
              <w:rPr>
                <w:rFonts w:hint="eastAsia" w:ascii="宋体" w:hAnsi="宋体"/>
                <w:szCs w:val="21"/>
              </w:rPr>
              <w:t>组织的岗位、职责和权限、</w:t>
            </w:r>
            <w:r>
              <w:rPr>
                <w:rFonts w:ascii="宋体" w:hAnsi="宋体"/>
                <w:szCs w:val="21"/>
              </w:rPr>
              <w:t xml:space="preserve">6.2 </w:t>
            </w:r>
            <w:r>
              <w:rPr>
                <w:rFonts w:hint="eastAsia" w:ascii="宋体" w:hAnsi="宋体"/>
                <w:szCs w:val="21"/>
              </w:rPr>
              <w:t>目标、能源指及其实现的策划、</w:t>
            </w:r>
            <w:r>
              <w:rPr>
                <w:rFonts w:ascii="宋体" w:hAnsi="宋体"/>
                <w:szCs w:val="21"/>
              </w:rPr>
              <w:t xml:space="preserve">6.3 </w:t>
            </w:r>
            <w:r>
              <w:rPr>
                <w:rFonts w:hint="eastAsia" w:ascii="宋体" w:hAnsi="宋体"/>
                <w:szCs w:val="21"/>
              </w:rPr>
              <w:t>能源评审、</w:t>
            </w:r>
            <w:r>
              <w:rPr>
                <w:rFonts w:ascii="宋体" w:hAnsi="宋体"/>
                <w:szCs w:val="21"/>
              </w:rPr>
              <w:t xml:space="preserve">8.1 </w:t>
            </w:r>
            <w:r>
              <w:rPr>
                <w:rFonts w:hint="eastAsia" w:ascii="宋体" w:hAnsi="宋体"/>
                <w:szCs w:val="21"/>
              </w:rPr>
              <w:t>运行的策划和控制、</w:t>
            </w:r>
            <w:r>
              <w:rPr>
                <w:rFonts w:ascii="宋体" w:hAnsi="宋体"/>
                <w:szCs w:val="21"/>
              </w:rPr>
              <w:t>8.3</w:t>
            </w:r>
            <w:r>
              <w:rPr>
                <w:rFonts w:hint="eastAsia" w:ascii="宋体" w:hAnsi="宋体"/>
                <w:szCs w:val="21"/>
              </w:rPr>
              <w:t>采购、</w:t>
            </w:r>
            <w:r>
              <w:rPr>
                <w:rFonts w:ascii="宋体" w:hAnsi="宋体"/>
                <w:szCs w:val="21"/>
              </w:rPr>
              <w:t xml:space="preserve">10.1 </w:t>
            </w:r>
            <w:r>
              <w:rPr>
                <w:rFonts w:hint="eastAsia" w:ascii="宋体" w:hAnsi="宋体"/>
                <w:szCs w:val="21"/>
              </w:rPr>
              <w:t>不符合与纠正措施</w:t>
            </w:r>
          </w:p>
        </w:tc>
        <w:tc>
          <w:tcPr>
            <w:tcW w:w="80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160" w:type="dxa"/>
          </w:tcPr>
          <w:p>
            <w:pPr>
              <w:rPr>
                <w:szCs w:val="21"/>
              </w:rPr>
            </w:pPr>
            <w:r>
              <w:rPr>
                <w:rFonts w:hint="eastAsia" w:ascii="宋体" w:hAnsi="宋体"/>
                <w:szCs w:val="21"/>
              </w:rPr>
              <w:t>组织的岗位、职责和权限、</w:t>
            </w:r>
          </w:p>
        </w:tc>
        <w:tc>
          <w:tcPr>
            <w:tcW w:w="960" w:type="dxa"/>
          </w:tcPr>
          <w:p>
            <w:pPr>
              <w:rPr>
                <w:szCs w:val="21"/>
              </w:rPr>
            </w:pPr>
            <w:r>
              <w:rPr>
                <w:rFonts w:ascii="宋体" w:hAnsi="宋体"/>
                <w:szCs w:val="21"/>
              </w:rPr>
              <w:t xml:space="preserve">5.3 </w:t>
            </w:r>
          </w:p>
        </w:tc>
        <w:tc>
          <w:tcPr>
            <w:tcW w:w="10788" w:type="dxa"/>
          </w:tcPr>
          <w:p>
            <w:pPr>
              <w:rPr>
                <w:rFonts w:hint="eastAsia" w:ascii="Times New Roman" w:hAnsi="Times New Roman" w:cs="Times New Roman"/>
                <w:szCs w:val="21"/>
                <w:lang w:eastAsia="zh-CN"/>
              </w:rPr>
            </w:pPr>
            <w:r>
              <w:rPr>
                <w:rFonts w:hint="eastAsia" w:ascii="Times New Roman" w:hAnsi="Times New Roman" w:cs="Times New Roman"/>
                <w:szCs w:val="21"/>
              </w:rPr>
              <w:t>负责人：</w:t>
            </w:r>
            <w:r>
              <w:rPr>
                <w:rFonts w:hint="eastAsia" w:ascii="Times New Roman" w:hAnsi="Times New Roman" w:cs="Times New Roman"/>
                <w:szCs w:val="21"/>
                <w:lang w:eastAsia="zh-CN"/>
              </w:rPr>
              <w:t>梁旭文</w:t>
            </w:r>
          </w:p>
          <w:p>
            <w:pPr>
              <w:rPr>
                <w:rFonts w:hint="eastAsia" w:ascii="Times New Roman" w:hAnsi="Times New Roman" w:cs="Times New Roman"/>
                <w:szCs w:val="21"/>
              </w:rPr>
            </w:pPr>
            <w:r>
              <w:rPr>
                <w:rFonts w:hint="eastAsia" w:ascii="Times New Roman" w:hAnsi="Times New Roman" w:cs="Times New Roman"/>
                <w:szCs w:val="21"/>
              </w:rPr>
              <w:t>物资部职责：</w:t>
            </w:r>
          </w:p>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（1）负责本部门能源管理体系建立实施与运行持续改进。</w:t>
            </w:r>
          </w:p>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（2）审批各类能源及能效设备的采购计划，实施各类能源及能效设备的采购，验证能源采购的符合性。</w:t>
            </w:r>
          </w:p>
          <w:p>
            <w:pP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（3）负责收集、识别与相关的能源管理标准、工艺标准、技术规定等。</w:t>
            </w:r>
          </w:p>
          <w:p>
            <w:pPr>
              <w:rPr>
                <w:rFonts w:hint="eastAsia" w:ascii="Times New Roman" w:hAnsi="Times New Roman" w:cs="Times New Roman"/>
                <w:szCs w:val="21"/>
              </w:rPr>
            </w:pPr>
            <w:r>
              <w:rPr>
                <w:rFonts w:hint="eastAsia" w:ascii="Times New Roman" w:hAnsi="Times New Roman" w:cs="Times New Roman"/>
                <w:szCs w:val="21"/>
                <w:lang w:val="en-US" w:eastAsia="zh-CN"/>
              </w:rPr>
              <w:t>（4）负责维护能源基础设施和工作环境。</w:t>
            </w:r>
          </w:p>
        </w:tc>
        <w:tc>
          <w:tcPr>
            <w:tcW w:w="801" w:type="dxa"/>
          </w:tcPr>
          <w:p>
            <w:pPr>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rPr>
                <w:szCs w:val="21"/>
              </w:rPr>
            </w:pPr>
            <w:r>
              <w:rPr>
                <w:rFonts w:hint="eastAsia" w:ascii="宋体" w:hAnsi="宋体"/>
                <w:szCs w:val="21"/>
              </w:rPr>
              <w:t>目标、能源指及其实现的策划、</w:t>
            </w:r>
          </w:p>
        </w:tc>
        <w:tc>
          <w:tcPr>
            <w:tcW w:w="960" w:type="dxa"/>
          </w:tcPr>
          <w:p>
            <w:pPr>
              <w:rPr>
                <w:szCs w:val="21"/>
              </w:rPr>
            </w:pPr>
            <w:r>
              <w:rPr>
                <w:rFonts w:ascii="宋体" w:hAnsi="宋体"/>
                <w:szCs w:val="21"/>
              </w:rPr>
              <w:t xml:space="preserve">6.2 </w:t>
            </w:r>
          </w:p>
        </w:tc>
        <w:tc>
          <w:tcPr>
            <w:tcW w:w="10788" w:type="dxa"/>
          </w:tcPr>
          <w:p>
            <w:pPr>
              <w:rPr>
                <w:rFonts w:hint="eastAsia" w:ascii="宋体" w:hAnsi="宋体" w:cs="宋体"/>
                <w:szCs w:val="21"/>
              </w:rPr>
            </w:pPr>
            <w:r>
              <w:rPr>
                <w:rFonts w:hint="eastAsia" w:ascii="宋体" w:hAnsi="宋体" w:cs="宋体"/>
                <w:szCs w:val="21"/>
              </w:rPr>
              <w:t>编制了文件化的《管理目标、指标分解（</w:t>
            </w:r>
            <w:r>
              <w:rPr>
                <w:rFonts w:ascii="宋体" w:hAnsi="宋体" w:cs="宋体"/>
                <w:szCs w:val="21"/>
              </w:rPr>
              <w:t>7</w:t>
            </w:r>
            <w:r>
              <w:rPr>
                <w:rFonts w:hint="eastAsia" w:ascii="宋体" w:hAnsi="宋体" w:cs="宋体"/>
                <w:szCs w:val="21"/>
              </w:rPr>
              <w:t>月</w:t>
            </w:r>
            <w:r>
              <w:rPr>
                <w:rFonts w:ascii="宋体" w:hAnsi="宋体" w:cs="宋体"/>
                <w:szCs w:val="21"/>
              </w:rPr>
              <w:t>—12</w:t>
            </w:r>
            <w:r>
              <w:rPr>
                <w:rFonts w:hint="eastAsia" w:ascii="宋体" w:hAnsi="宋体" w:cs="宋体"/>
                <w:szCs w:val="21"/>
              </w:rPr>
              <w:t>月）》目标指标情况；</w:t>
            </w:r>
          </w:p>
          <w:tbl>
            <w:tblPr>
              <w:tblStyle w:val="10"/>
              <w:tblpPr w:leftFromText="180" w:rightFromText="180" w:vertAnchor="text" w:horzAnchor="page" w:tblpX="665" w:tblpY="60"/>
              <w:tblOverlap w:val="never"/>
              <w:tblW w:w="10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646"/>
              <w:gridCol w:w="2959"/>
              <w:gridCol w:w="3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8" w:type="dxa"/>
                  <w:gridSpan w:val="4"/>
                  <w:noWrap w:val="0"/>
                  <w:vAlign w:val="top"/>
                </w:tcPr>
                <w:p>
                  <w:pPr>
                    <w:rPr>
                      <w:rFonts w:hint="default" w:ascii="宋体" w:hAnsi="宋体" w:cs="宋体"/>
                      <w:color w:val="FF0000"/>
                      <w:szCs w:val="21"/>
                      <w:lang w:val="en-US" w:eastAsia="zh-CN"/>
                    </w:rPr>
                  </w:pPr>
                  <w:r>
                    <w:rPr>
                      <w:rFonts w:hint="eastAsia" w:ascii="宋体" w:hAnsi="宋体" w:cs="宋体"/>
                      <w:color w:val="FF0000"/>
                      <w:szCs w:val="21"/>
                      <w:lang w:val="en-US" w:eastAsia="zh-CN"/>
                    </w:rPr>
                    <w:t xml:space="preserve">2020年目标能源指标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noWrap w:val="0"/>
                  <w:vAlign w:val="top"/>
                </w:tcPr>
                <w:p>
                  <w:pPr>
                    <w:rPr>
                      <w:rFonts w:hint="default" w:ascii="宋体" w:hAnsi="宋体" w:cs="宋体"/>
                      <w:color w:val="FF0000"/>
                      <w:szCs w:val="21"/>
                      <w:lang w:val="en-US" w:eastAsia="zh-CN"/>
                    </w:rPr>
                  </w:pPr>
                  <w:r>
                    <w:rPr>
                      <w:rFonts w:hint="eastAsia" w:ascii="宋体" w:hAnsi="宋体" w:cs="宋体"/>
                      <w:color w:val="FF0000"/>
                      <w:szCs w:val="21"/>
                      <w:lang w:val="en-US" w:eastAsia="zh-CN"/>
                    </w:rPr>
                    <w:t>级别</w:t>
                  </w:r>
                </w:p>
              </w:tc>
              <w:tc>
                <w:tcPr>
                  <w:tcW w:w="2646" w:type="dxa"/>
                  <w:noWrap w:val="0"/>
                  <w:vAlign w:val="top"/>
                </w:tcPr>
                <w:p>
                  <w:pPr>
                    <w:rPr>
                      <w:rFonts w:hint="default" w:ascii="宋体" w:hAnsi="宋体" w:cs="宋体"/>
                      <w:color w:val="FF0000"/>
                      <w:szCs w:val="21"/>
                      <w:lang w:val="en-US" w:eastAsia="zh-CN"/>
                    </w:rPr>
                  </w:pPr>
                  <w:r>
                    <w:rPr>
                      <w:rFonts w:hint="eastAsia" w:ascii="宋体" w:hAnsi="宋体" w:cs="宋体"/>
                      <w:color w:val="FF0000"/>
                      <w:szCs w:val="21"/>
                      <w:lang w:val="en-US" w:eastAsia="zh-CN"/>
                    </w:rPr>
                    <w:t>目标</w:t>
                  </w:r>
                </w:p>
              </w:tc>
              <w:tc>
                <w:tcPr>
                  <w:tcW w:w="6068" w:type="dxa"/>
                  <w:gridSpan w:val="2"/>
                  <w:noWrap w:val="0"/>
                  <w:vAlign w:val="top"/>
                </w:tcPr>
                <w:p>
                  <w:pPr>
                    <w:rPr>
                      <w:rFonts w:hint="default" w:ascii="宋体" w:hAnsi="宋体" w:cs="宋体"/>
                      <w:color w:val="FF0000"/>
                      <w:szCs w:val="21"/>
                      <w:lang w:val="en-US" w:eastAsia="zh-CN"/>
                    </w:rPr>
                  </w:pPr>
                  <w:r>
                    <w:rPr>
                      <w:rFonts w:hint="eastAsia" w:ascii="宋体" w:hAnsi="宋体" w:cs="宋体"/>
                      <w:color w:val="FF0000"/>
                      <w:szCs w:val="21"/>
                      <w:lang w:val="en-US" w:eastAsia="zh-CN"/>
                    </w:rPr>
                    <w:t>能源指标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14" w:type="dxa"/>
                  <w:noWrap w:val="0"/>
                  <w:vAlign w:val="top"/>
                </w:tcPr>
                <w:p>
                  <w:pPr>
                    <w:rPr>
                      <w:rFonts w:hint="default" w:ascii="宋体" w:hAnsi="宋体" w:cs="宋体"/>
                      <w:color w:val="FF0000"/>
                      <w:szCs w:val="21"/>
                      <w:lang w:val="en-US" w:eastAsia="zh-CN"/>
                    </w:rPr>
                  </w:pPr>
                  <w:r>
                    <w:rPr>
                      <w:rFonts w:hint="eastAsia" w:ascii="宋体" w:hAnsi="宋体" w:cs="宋体"/>
                      <w:color w:val="FF0000"/>
                      <w:szCs w:val="21"/>
                      <w:lang w:val="en-US" w:eastAsia="zh-CN"/>
                    </w:rPr>
                    <w:t>公司级</w:t>
                  </w:r>
                </w:p>
              </w:tc>
              <w:tc>
                <w:tcPr>
                  <w:tcW w:w="2646" w:type="dxa"/>
                  <w:noWrap w:val="0"/>
                  <w:vAlign w:val="top"/>
                </w:tcPr>
                <w:p>
                  <w:pPr>
                    <w:rPr>
                      <w:rFonts w:hint="default" w:ascii="宋体" w:hAnsi="宋体" w:cs="宋体"/>
                      <w:color w:val="FF0000"/>
                      <w:szCs w:val="21"/>
                      <w:lang w:val="en-US" w:eastAsia="zh-CN"/>
                    </w:rPr>
                  </w:pPr>
                  <w:r>
                    <w:rPr>
                      <w:rFonts w:hint="eastAsia" w:ascii="宋体" w:hAnsi="宋体" w:cs="宋体"/>
                      <w:color w:val="FF0000"/>
                      <w:szCs w:val="21"/>
                      <w:lang w:val="en-US" w:eastAsia="zh-CN"/>
                    </w:rPr>
                    <w:t>产能及节能最大化</w:t>
                  </w:r>
                </w:p>
              </w:tc>
              <w:tc>
                <w:tcPr>
                  <w:tcW w:w="2959" w:type="dxa"/>
                  <w:noWrap w:val="0"/>
                  <w:vAlign w:val="top"/>
                </w:tcPr>
                <w:p>
                  <w:pPr>
                    <w:rPr>
                      <w:rFonts w:hint="default" w:ascii="宋体" w:hAnsi="宋体" w:cs="宋体"/>
                      <w:color w:val="FF0000"/>
                      <w:szCs w:val="21"/>
                      <w:lang w:val="en-US" w:eastAsia="zh-CN"/>
                    </w:rPr>
                  </w:pPr>
                  <w:r>
                    <w:rPr>
                      <w:rFonts w:hint="eastAsia" w:ascii="宋体" w:hAnsi="宋体" w:cs="宋体"/>
                      <w:color w:val="FF0000"/>
                      <w:szCs w:val="21"/>
                      <w:lang w:val="en-US" w:eastAsia="zh-CN"/>
                    </w:rPr>
                    <w:t>1.066 Kgce/m³（生产）；</w:t>
                  </w:r>
                </w:p>
              </w:tc>
              <w:tc>
                <w:tcPr>
                  <w:tcW w:w="3109" w:type="dxa"/>
                  <w:noWrap w:val="0"/>
                  <w:vAlign w:val="top"/>
                </w:tcPr>
                <w:p>
                  <w:pPr>
                    <w:rPr>
                      <w:rFonts w:hint="default" w:ascii="宋体" w:hAnsi="宋体" w:cs="宋体"/>
                      <w:color w:val="FF0000"/>
                      <w:szCs w:val="21"/>
                      <w:lang w:val="en-US" w:eastAsia="zh-CN"/>
                    </w:rPr>
                  </w:pPr>
                  <w:r>
                    <w:rPr>
                      <w:rFonts w:hint="eastAsia" w:ascii="宋体" w:hAnsi="宋体" w:cs="宋体"/>
                      <w:color w:val="FF0000"/>
                      <w:szCs w:val="21"/>
                      <w:lang w:val="en-US" w:eastAsia="zh-CN"/>
                    </w:rPr>
                    <w:t>0.765Kgce/m³（运输）</w:t>
                  </w:r>
                </w:p>
              </w:tc>
            </w:tr>
          </w:tbl>
          <w:p>
            <w:pPr>
              <w:pStyle w:val="2"/>
            </w:pPr>
          </w:p>
          <w:p>
            <w:pPr>
              <w:rPr>
                <w:rFonts w:ascii="宋体" w:cs="宋体"/>
                <w:szCs w:val="21"/>
              </w:rPr>
            </w:pPr>
            <w:r>
              <w:rPr>
                <w:rFonts w:hint="eastAsia" w:ascii="宋体" w:hAnsi="宋体" w:cs="宋体"/>
                <w:szCs w:val="21"/>
              </w:rPr>
              <w:t>提供《能源管理方案》、规定了职责和权限、采取的技术方法、施工方法和实施过程中应注意问题；确定需要的资源（人力物力财力）、时间进度表、验证能源绩效改进过程的方法；具体“建设能源管理数据平台，完善计量仪表，准确计量用能情况；变频、定频水泵的切换应考虑设备的负荷，在负荷较低的工况下计量使用变频水泵，满负荷的情况下使用定频水泵，提升变频水泵实际的使用节能效果；更换</w:t>
            </w:r>
            <w:r>
              <w:rPr>
                <w:rFonts w:ascii="宋体" w:hAnsi="宋体" w:cs="宋体"/>
                <w:szCs w:val="21"/>
              </w:rPr>
              <w:t>LED</w:t>
            </w:r>
            <w:r>
              <w:rPr>
                <w:rFonts w:hint="eastAsia" w:ascii="宋体" w:hAnsi="宋体" w:cs="宋体"/>
                <w:szCs w:val="21"/>
              </w:rPr>
              <w:t>灯具”</w:t>
            </w:r>
            <w:r>
              <w:rPr>
                <w:rFonts w:ascii="宋体" w:hAnsi="宋体" w:cs="宋体"/>
                <w:szCs w:val="21"/>
              </w:rPr>
              <w:t xml:space="preserve"> </w:t>
            </w:r>
            <w:r>
              <w:rPr>
                <w:rFonts w:hint="eastAsia" w:ascii="宋体" w:hAnsi="宋体" w:cs="宋体"/>
                <w:szCs w:val="21"/>
              </w:rPr>
              <w:t>等；</w:t>
            </w:r>
          </w:p>
          <w:p>
            <w:pPr>
              <w:rPr>
                <w:rFonts w:ascii="宋体" w:cs="宋体"/>
                <w:szCs w:val="21"/>
              </w:rPr>
            </w:pPr>
            <w:r>
              <w:rPr>
                <w:rFonts w:ascii="宋体" w:hAnsi="宋体" w:cs="宋体"/>
                <w:szCs w:val="21"/>
              </w:rPr>
              <w:t>——</w:t>
            </w:r>
            <w:r>
              <w:rPr>
                <w:rFonts w:hint="eastAsia" w:ascii="宋体" w:hAnsi="宋体" w:cs="宋体"/>
                <w:szCs w:val="21"/>
              </w:rPr>
              <w:t>查基本符合实际情况；</w:t>
            </w:r>
          </w:p>
          <w:p>
            <w:pPr>
              <w:rPr>
                <w:szCs w:val="21"/>
              </w:rPr>
            </w:pPr>
            <w:r>
              <w:rPr>
                <w:rFonts w:hint="eastAsia" w:ascii="宋体" w:hAnsi="宋体" w:cs="宋体"/>
                <w:szCs w:val="21"/>
              </w:rPr>
              <w:t>另查</w:t>
            </w:r>
            <w:r>
              <w:rPr>
                <w:rFonts w:ascii="宋体" w:hAnsi="宋体" w:cs="宋体"/>
                <w:szCs w:val="21"/>
              </w:rPr>
              <w:t>2020</w:t>
            </w:r>
            <w:r>
              <w:rPr>
                <w:rFonts w:hint="eastAsia" w:ascii="宋体" w:hAnsi="宋体" w:cs="宋体"/>
                <w:szCs w:val="21"/>
              </w:rPr>
              <w:t>年以来目标指标基本达标；</w:t>
            </w:r>
          </w:p>
        </w:tc>
        <w:tc>
          <w:tcPr>
            <w:tcW w:w="801" w:type="dxa"/>
          </w:tcPr>
          <w:p>
            <w:pPr>
              <w:rPr>
                <w:szCs w:val="21"/>
              </w:rPr>
            </w:pPr>
          </w:p>
          <w:p>
            <w:pPr>
              <w:rPr>
                <w:szCs w:val="21"/>
              </w:rPr>
            </w:pPr>
          </w:p>
          <w:p>
            <w:pPr>
              <w:rPr>
                <w:szCs w:val="21"/>
              </w:rPr>
            </w:pPr>
          </w:p>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160" w:type="dxa"/>
          </w:tcPr>
          <w:p>
            <w:pPr>
              <w:rPr>
                <w:szCs w:val="21"/>
              </w:rPr>
            </w:pPr>
            <w:r>
              <w:rPr>
                <w:rFonts w:hint="eastAsia" w:ascii="宋体" w:hAnsi="宋体"/>
                <w:szCs w:val="21"/>
              </w:rPr>
              <w:t>能源评审、</w:t>
            </w:r>
          </w:p>
        </w:tc>
        <w:tc>
          <w:tcPr>
            <w:tcW w:w="960" w:type="dxa"/>
          </w:tcPr>
          <w:p>
            <w:pPr>
              <w:rPr>
                <w:szCs w:val="21"/>
              </w:rPr>
            </w:pPr>
            <w:r>
              <w:rPr>
                <w:rFonts w:ascii="宋体" w:hAnsi="宋体"/>
                <w:szCs w:val="21"/>
              </w:rPr>
              <w:t xml:space="preserve">6.3 </w:t>
            </w:r>
          </w:p>
        </w:tc>
        <w:tc>
          <w:tcPr>
            <w:tcW w:w="10788" w:type="dxa"/>
            <w:vAlign w:val="top"/>
          </w:tcPr>
          <w:p>
            <w:pPr>
              <w:numPr>
                <w:ilvl w:val="0"/>
                <w:numId w:val="0"/>
              </w:numPr>
              <w:rPr>
                <w:rFonts w:hint="default"/>
                <w:szCs w:val="21"/>
                <w:lang w:val="en-US" w:eastAsia="zh-CN"/>
              </w:rPr>
            </w:pPr>
            <w:r>
              <w:rPr>
                <w:rFonts w:hint="eastAsia"/>
                <w:szCs w:val="21"/>
                <w:lang w:val="en-US" w:eastAsia="zh-CN"/>
              </w:rPr>
              <w:t>物资设备部参与公司的能源评审工作，并执行评审中制定的改进措施。</w:t>
            </w:r>
          </w:p>
          <w:p>
            <w:pPr>
              <w:numPr>
                <w:ilvl w:val="0"/>
                <w:numId w:val="0"/>
              </w:numPr>
              <w:rPr>
                <w:rFonts w:hint="eastAsia"/>
                <w:szCs w:val="21"/>
                <w:lang w:val="en-US" w:eastAsia="zh-CN"/>
              </w:rPr>
            </w:pPr>
            <w:r>
              <w:rPr>
                <w:rFonts w:hint="eastAsia"/>
                <w:szCs w:val="21"/>
                <w:lang w:val="en-US" w:eastAsia="zh-CN"/>
              </w:rPr>
              <w:t>提供《初始能源评审报告》其中：</w:t>
            </w:r>
          </w:p>
          <w:p>
            <w:pPr>
              <w:numPr>
                <w:ilvl w:val="0"/>
                <w:numId w:val="0"/>
              </w:numPr>
              <w:rPr>
                <w:rFonts w:hint="eastAsia"/>
                <w:szCs w:val="21"/>
                <w:lang w:val="en-US" w:eastAsia="zh-CN"/>
              </w:rPr>
            </w:pPr>
            <w:r>
              <w:rPr>
                <w:rFonts w:hint="eastAsia"/>
                <w:szCs w:val="21"/>
                <w:lang w:val="en-US" w:eastAsia="zh-CN"/>
              </w:rPr>
              <w:t>生产用能主要为电力和柴油、运输用能主要为柴油；占比公司总能耗99%以上；</w:t>
            </w:r>
          </w:p>
          <w:p>
            <w:pPr>
              <w:numPr>
                <w:ilvl w:val="0"/>
                <w:numId w:val="0"/>
              </w:numPr>
              <w:rPr>
                <w:rFonts w:hint="eastAsia"/>
                <w:szCs w:val="21"/>
                <w:lang w:val="en-US" w:eastAsia="zh-CN"/>
              </w:rPr>
            </w:pPr>
            <w:r>
              <w:rPr>
                <w:rFonts w:hint="eastAsia"/>
                <w:szCs w:val="21"/>
                <w:lang w:val="en-US" w:eastAsia="zh-CN"/>
              </w:rPr>
              <w:t>辅助和附属系统用能不到1%；</w:t>
            </w:r>
          </w:p>
          <w:p>
            <w:pPr>
              <w:numPr>
                <w:ilvl w:val="0"/>
                <w:numId w:val="0"/>
              </w:numPr>
              <w:rPr>
                <w:rFonts w:hint="eastAsia"/>
                <w:szCs w:val="21"/>
                <w:lang w:val="en-US" w:eastAsia="zh-CN"/>
              </w:rPr>
            </w:pPr>
            <w:r>
              <w:rPr>
                <w:rFonts w:hint="eastAsia"/>
                <w:szCs w:val="21"/>
                <w:lang w:val="en-US" w:eastAsia="zh-CN"/>
              </w:rPr>
              <w:t>重点用能区域及岗位——“生产部混凝土生产线及车辆运输过程”；岗位包括：管理岗位、计划调度岗、现场操作岗（自动化生产线）；</w:t>
            </w:r>
          </w:p>
          <w:p>
            <w:pPr>
              <w:numPr>
                <w:ilvl w:val="0"/>
                <w:numId w:val="0"/>
              </w:numPr>
              <w:rPr>
                <w:rFonts w:hint="default"/>
                <w:szCs w:val="21"/>
                <w:lang w:val="en-US" w:eastAsia="zh-CN"/>
              </w:rPr>
            </w:pPr>
            <w:r>
              <w:rPr>
                <w:rFonts w:hint="eastAsia"/>
                <w:szCs w:val="21"/>
                <w:lang w:val="en-US" w:eastAsia="zh-CN"/>
              </w:rPr>
              <w:t>确定的“相关变量”为产量、转速等；</w:t>
            </w:r>
          </w:p>
          <w:p>
            <w:pPr>
              <w:numPr>
                <w:ilvl w:val="0"/>
                <w:numId w:val="0"/>
              </w:numPr>
              <w:rPr>
                <w:rFonts w:hint="eastAsia"/>
                <w:szCs w:val="21"/>
                <w:lang w:val="en-US" w:eastAsia="zh-CN"/>
              </w:rPr>
            </w:pPr>
            <w:r>
              <w:rPr>
                <w:rFonts w:hint="eastAsia"/>
                <w:szCs w:val="21"/>
                <w:lang w:val="en-US" w:eastAsia="zh-CN"/>
              </w:rPr>
              <w:t>静态因素“生产现场、运输路途顾客位置等”；</w:t>
            </w:r>
          </w:p>
          <w:p>
            <w:pPr>
              <w:numPr>
                <w:ilvl w:val="0"/>
                <w:numId w:val="0"/>
              </w:numPr>
              <w:rPr>
                <w:rFonts w:hint="eastAsia"/>
                <w:szCs w:val="21"/>
                <w:lang w:val="en-US" w:eastAsia="zh-CN"/>
              </w:rPr>
            </w:pPr>
            <w:r>
              <w:rPr>
                <w:rFonts w:hint="eastAsia"/>
                <w:szCs w:val="21"/>
                <w:lang w:val="en-US" w:eastAsia="zh-CN"/>
              </w:rPr>
              <w:t>明确了“能源绩效”——年综合能耗、单方生产及运输综合能耗；</w:t>
            </w:r>
          </w:p>
          <w:p>
            <w:pPr>
              <w:numPr>
                <w:ilvl w:val="0"/>
                <w:numId w:val="0"/>
              </w:numPr>
              <w:rPr>
                <w:rFonts w:hint="eastAsia"/>
                <w:szCs w:val="21"/>
                <w:lang w:val="en-US" w:eastAsia="zh-CN"/>
              </w:rPr>
            </w:pPr>
            <w:r>
              <w:rPr>
                <w:rFonts w:hint="eastAsia"/>
                <w:szCs w:val="21"/>
                <w:lang w:val="en-US" w:eastAsia="zh-CN"/>
              </w:rPr>
              <w:t>能源绩效参数：Kgce、Kgce/m³、设备级kW、（COSΦ=0.8）、L/（km.100）；</w:t>
            </w:r>
          </w:p>
          <w:p>
            <w:pPr>
              <w:numPr>
                <w:ilvl w:val="0"/>
                <w:numId w:val="0"/>
              </w:numPr>
              <w:rPr>
                <w:rFonts w:hint="eastAsia"/>
                <w:szCs w:val="21"/>
                <w:lang w:val="en-US" w:eastAsia="zh-CN"/>
              </w:rPr>
            </w:pPr>
            <w:r>
              <w:rPr>
                <w:rFonts w:hint="eastAsia"/>
                <w:szCs w:val="21"/>
                <w:lang w:val="en-US" w:eastAsia="zh-CN"/>
              </w:rPr>
              <w:t>对生产和运输进行了“归一化”；</w:t>
            </w:r>
          </w:p>
          <w:p>
            <w:pPr>
              <w:numPr>
                <w:ilvl w:val="0"/>
                <w:numId w:val="0"/>
              </w:numPr>
              <w:rPr>
                <w:rFonts w:hint="eastAsia"/>
                <w:szCs w:val="21"/>
                <w:lang w:val="en-US" w:eastAsia="zh-CN"/>
              </w:rPr>
            </w:pPr>
            <w:r>
              <w:rPr>
                <w:rFonts w:hint="eastAsia"/>
                <w:szCs w:val="21"/>
                <w:lang w:val="en-US" w:eastAsia="zh-CN"/>
              </w:rPr>
              <w:t>（车间级）能源基准（2018年）：</w:t>
            </w:r>
          </w:p>
          <w:p>
            <w:pPr>
              <w:numPr>
                <w:ilvl w:val="0"/>
                <w:numId w:val="0"/>
              </w:numPr>
              <w:rPr>
                <w:rFonts w:hint="eastAsia"/>
                <w:szCs w:val="21"/>
                <w:lang w:val="en-US" w:eastAsia="zh-CN"/>
              </w:rPr>
            </w:pPr>
            <w:r>
              <w:rPr>
                <w:rFonts w:hint="eastAsia"/>
                <w:szCs w:val="21"/>
                <w:lang w:val="en-US" w:eastAsia="zh-CN"/>
              </w:rPr>
              <w:t>单方生产综合能耗、0.689359787Kgce/m³；</w:t>
            </w:r>
          </w:p>
          <w:p>
            <w:pPr>
              <w:numPr>
                <w:ilvl w:val="0"/>
                <w:numId w:val="0"/>
              </w:numPr>
              <w:rPr>
                <w:rFonts w:hint="eastAsia"/>
                <w:szCs w:val="21"/>
                <w:lang w:val="en-US" w:eastAsia="zh-CN"/>
              </w:rPr>
            </w:pPr>
            <w:r>
              <w:rPr>
                <w:rFonts w:hint="eastAsia"/>
                <w:szCs w:val="21"/>
                <w:lang w:val="en-US" w:eastAsia="zh-CN"/>
              </w:rPr>
              <w:t>单方运输综合能耗、0.685532601Kgce/m³；</w:t>
            </w:r>
          </w:p>
          <w:p>
            <w:pPr>
              <w:numPr>
                <w:ilvl w:val="0"/>
                <w:numId w:val="0"/>
              </w:numPr>
              <w:rPr>
                <w:rFonts w:hint="eastAsia"/>
                <w:szCs w:val="21"/>
                <w:lang w:val="en-US" w:eastAsia="zh-CN"/>
              </w:rPr>
            </w:pPr>
            <w:r>
              <w:rPr>
                <w:rFonts w:hint="eastAsia"/>
                <w:szCs w:val="21"/>
                <w:lang w:val="en-US" w:eastAsia="zh-CN"/>
              </w:rPr>
              <w:t>——查上述内容基本真实有效符合组织的实际情况；</w:t>
            </w:r>
          </w:p>
          <w:p>
            <w:pPr>
              <w:numPr>
                <w:ilvl w:val="0"/>
                <w:numId w:val="0"/>
              </w:numPr>
              <w:rPr>
                <w:rFonts w:hint="eastAsia"/>
                <w:szCs w:val="21"/>
                <w:lang w:val="en-US" w:eastAsia="zh-CN"/>
              </w:rPr>
            </w:pPr>
          </w:p>
        </w:tc>
        <w:tc>
          <w:tcPr>
            <w:tcW w:w="801"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szCs w:val="21"/>
              </w:rPr>
            </w:pPr>
            <w:r>
              <w:rPr>
                <w:rFonts w:hint="eastAsia" w:ascii="宋体" w:hAnsi="宋体"/>
                <w:szCs w:val="21"/>
              </w:rPr>
              <w:t>运行的策划和控制、</w:t>
            </w:r>
          </w:p>
        </w:tc>
        <w:tc>
          <w:tcPr>
            <w:tcW w:w="960" w:type="dxa"/>
          </w:tcPr>
          <w:p>
            <w:pPr>
              <w:rPr>
                <w:szCs w:val="21"/>
              </w:rPr>
            </w:pPr>
            <w:r>
              <w:rPr>
                <w:rFonts w:ascii="宋体" w:hAnsi="宋体"/>
                <w:szCs w:val="21"/>
              </w:rPr>
              <w:t xml:space="preserve">8.1 </w:t>
            </w:r>
          </w:p>
        </w:tc>
        <w:tc>
          <w:tcPr>
            <w:tcW w:w="10788" w:type="dxa"/>
          </w:tcPr>
          <w:p>
            <w:pPr>
              <w:spacing w:line="240" w:lineRule="atLeast"/>
            </w:pPr>
            <w:r>
              <w:rPr>
                <w:rFonts w:hint="eastAsia"/>
              </w:rPr>
              <w:t>制定并执行《运行控制程序》，以满足需求实现能源目标中确定的行动。由</w:t>
            </w:r>
            <w:r>
              <w:t>:</w:t>
            </w:r>
          </w:p>
          <w:p>
            <w:pPr>
              <w:spacing w:line="240" w:lineRule="atLeast"/>
            </w:pPr>
            <w:r>
              <w:t>a)</w:t>
            </w:r>
            <w:r>
              <w:rPr>
                <w:rFonts w:hint="eastAsia"/>
              </w:rPr>
              <w:t>制定有关过程的标准，包括设施、设备、系统和能源使用过程的有效操作和维护，如果没有这些过程，可能会导致对预期能源性能的重大偏离</w:t>
            </w:r>
            <w:r>
              <w:t>;</w:t>
            </w:r>
          </w:p>
          <w:p>
            <w:pPr>
              <w:spacing w:line="240" w:lineRule="atLeast"/>
            </w:pPr>
            <w:r>
              <w:t>b)</w:t>
            </w:r>
            <w:r>
              <w:rPr>
                <w:rFonts w:hint="eastAsia"/>
              </w:rPr>
              <w:t>向在组织控制下工作的相关人员传达能源节约的益处；</w:t>
            </w:r>
          </w:p>
          <w:p>
            <w:pPr>
              <w:spacing w:line="240" w:lineRule="atLeast"/>
            </w:pPr>
            <w:r>
              <w:t>c)</w:t>
            </w:r>
            <w:r>
              <w:rPr>
                <w:rFonts w:hint="eastAsia"/>
              </w:rPr>
              <w:t>按照标准实施对过程的控制，包括按照既定标准操作和维护设施、设备、系统和能源使用过程</w:t>
            </w:r>
            <w:r>
              <w:t>;</w:t>
            </w:r>
          </w:p>
          <w:p>
            <w:pPr>
              <w:spacing w:line="240" w:lineRule="atLeast"/>
              <w:rPr>
                <w:rFonts w:hint="eastAsia"/>
              </w:rPr>
            </w:pPr>
            <w:r>
              <w:rPr>
                <w:rFonts w:hint="eastAsia"/>
              </w:rPr>
              <w:t>控制计划中的变更，并审查意外变更的后果，并在必要时采取行动减轻任何不利影响。</w:t>
            </w:r>
          </w:p>
          <w:p>
            <w:pPr>
              <w:pStyle w:val="8"/>
              <w:rPr>
                <w:rFonts w:hint="eastAsia" w:cs="Times New Roman"/>
                <w:color w:val="0000FF"/>
                <w:kern w:val="2"/>
                <w:sz w:val="21"/>
                <w:szCs w:val="20"/>
                <w:lang w:val="en-US" w:eastAsia="zh-CN" w:bidi="ar-SA"/>
              </w:rPr>
            </w:pPr>
            <w:r>
              <w:rPr>
                <w:rFonts w:hint="eastAsia" w:ascii="Times New Roman" w:hAnsi="Times New Roman" w:eastAsia="宋体" w:cs="Times New Roman"/>
                <w:color w:val="0000FF"/>
                <w:kern w:val="2"/>
                <w:sz w:val="21"/>
                <w:szCs w:val="20"/>
                <w:lang w:val="en-US" w:eastAsia="zh-CN" w:bidi="ar-SA"/>
              </w:rPr>
              <w:t>物资设备部主要负责对</w:t>
            </w:r>
            <w:r>
              <w:rPr>
                <w:rFonts w:hint="eastAsia" w:cs="Times New Roman"/>
                <w:color w:val="0000FF"/>
                <w:kern w:val="2"/>
                <w:sz w:val="21"/>
                <w:szCs w:val="20"/>
                <w:lang w:val="en-US" w:eastAsia="zh-CN" w:bidi="ar-SA"/>
              </w:rPr>
              <w:t>上料机、搅拌站、罐装搅拌车、水泥泵车的修护保养。</w:t>
            </w:r>
          </w:p>
          <w:p>
            <w:pPr>
              <w:pStyle w:val="8"/>
              <w:rPr>
                <w:rFonts w:hint="eastAsia" w:cs="Times New Roman"/>
                <w:color w:val="0000FF"/>
                <w:kern w:val="2"/>
                <w:sz w:val="21"/>
                <w:szCs w:val="20"/>
                <w:lang w:val="en-US" w:eastAsia="zh-CN" w:bidi="ar-SA"/>
              </w:rPr>
            </w:pPr>
            <w:r>
              <w:rPr>
                <w:rFonts w:hint="eastAsia" w:cs="Times New Roman"/>
                <w:color w:val="0000FF"/>
                <w:kern w:val="2"/>
                <w:sz w:val="21"/>
                <w:szCs w:val="20"/>
                <w:lang w:val="en-US" w:eastAsia="zh-CN" w:bidi="ar-SA"/>
              </w:rPr>
              <w:t>提供物资设备部的设备保养规定和修护保养记录。</w:t>
            </w:r>
          </w:p>
          <w:p>
            <w:pPr>
              <w:pStyle w:val="8"/>
              <w:rPr>
                <w:rFonts w:hint="default" w:cs="Times New Roman"/>
                <w:color w:val="0000FF"/>
                <w:kern w:val="2"/>
                <w:sz w:val="21"/>
                <w:szCs w:val="20"/>
                <w:lang w:val="en-US" w:eastAsia="zh-CN" w:bidi="ar-SA"/>
              </w:rPr>
            </w:pPr>
            <w:r>
              <w:rPr>
                <w:rFonts w:hint="eastAsia" w:cs="Times New Roman"/>
                <w:color w:val="0000FF"/>
                <w:kern w:val="2"/>
                <w:sz w:val="21"/>
                <w:szCs w:val="20"/>
                <w:lang w:val="en-US" w:eastAsia="zh-CN" w:bidi="ar-SA"/>
              </w:rPr>
              <w:t>经抽查，没有强制淘汰的设备。</w:t>
            </w:r>
          </w:p>
        </w:tc>
        <w:tc>
          <w:tcPr>
            <w:tcW w:w="801" w:type="dxa"/>
          </w:tcPr>
          <w:p>
            <w:pPr>
              <w:rPr>
                <w:szCs w:val="21"/>
              </w:rPr>
            </w:pPr>
          </w:p>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rPr>
                <w:rFonts w:ascii="宋体"/>
                <w:szCs w:val="21"/>
              </w:rPr>
            </w:pPr>
            <w:r>
              <w:rPr>
                <w:rFonts w:hint="eastAsia" w:ascii="宋体" w:hAnsi="宋体"/>
                <w:szCs w:val="21"/>
              </w:rPr>
              <w:t>采购、</w:t>
            </w:r>
          </w:p>
        </w:tc>
        <w:tc>
          <w:tcPr>
            <w:tcW w:w="960" w:type="dxa"/>
          </w:tcPr>
          <w:p>
            <w:pPr>
              <w:rPr>
                <w:szCs w:val="21"/>
              </w:rPr>
            </w:pPr>
            <w:r>
              <w:rPr>
                <w:rFonts w:ascii="宋体" w:hAnsi="宋体"/>
                <w:szCs w:val="21"/>
              </w:rPr>
              <w:t>8.3</w:t>
            </w:r>
          </w:p>
        </w:tc>
        <w:tc>
          <w:tcPr>
            <w:tcW w:w="10788" w:type="dxa"/>
          </w:tcPr>
          <w:p>
            <w:pPr>
              <w:rPr>
                <w:rFonts w:hint="default"/>
                <w:lang w:val="en-US" w:eastAsia="zh-CN"/>
              </w:rPr>
            </w:pPr>
            <w:r>
              <w:rPr>
                <w:rFonts w:hint="eastAsia"/>
                <w:lang w:val="en-US" w:eastAsia="zh-CN"/>
              </w:rPr>
              <w:t>编制了《采购控制程序》、《 供方控制程序》等</w:t>
            </w:r>
          </w:p>
          <w:p>
            <w:pPr>
              <w:rPr>
                <w:rFonts w:hint="eastAsia"/>
                <w:lang w:val="en-US" w:eastAsia="zh-CN"/>
              </w:rPr>
            </w:pPr>
            <w:r>
              <w:rPr>
                <w:rFonts w:hint="eastAsia"/>
                <w:lang w:val="en-US" w:eastAsia="zh-CN"/>
              </w:rPr>
              <w:t>负责公司的照明设备采购，与供应商签订框架合同，根据生产或车间的需要，把需求下达给供应商，提供相应的产品</w:t>
            </w:r>
          </w:p>
          <w:p>
            <w:pPr>
              <w:rPr>
                <w:rFonts w:hint="eastAsia"/>
                <w:lang w:val="en-US" w:eastAsia="zh-CN"/>
              </w:rPr>
            </w:pPr>
            <w:r>
              <w:rPr>
                <w:rFonts w:hint="eastAsia"/>
                <w:lang w:val="en-US" w:eastAsia="zh-CN"/>
              </w:rPr>
              <w:t>提供采购框架合同：包括相关要求、质量要求等</w:t>
            </w:r>
          </w:p>
          <w:p>
            <w:pPr>
              <w:rPr>
                <w:rFonts w:hint="eastAsia"/>
                <w:lang w:val="en-US" w:eastAsia="zh-CN"/>
              </w:rPr>
            </w:pPr>
            <w:r>
              <w:rPr>
                <w:rFonts w:hint="eastAsia"/>
                <w:lang w:val="en-US" w:eastAsia="zh-CN"/>
              </w:rPr>
              <w:t>抽查2020年度供应商评审情况：合格</w:t>
            </w:r>
          </w:p>
          <w:p>
            <w:pPr>
              <w:rPr>
                <w:rFonts w:hint="eastAsia"/>
                <w:lang w:val="en-US" w:eastAsia="zh-CN"/>
              </w:rPr>
            </w:pPr>
            <w:r>
              <w:rPr>
                <w:rFonts w:hint="eastAsia"/>
                <w:lang w:val="en-US" w:eastAsia="zh-CN"/>
              </w:rPr>
              <w:t>抽查采购订单：吸顶灯以及采购订单：节能灯、压力表、插座等</w:t>
            </w:r>
          </w:p>
          <w:p>
            <w:pPr>
              <w:rPr>
                <w:rFonts w:ascii="宋体" w:cs="宋体"/>
                <w:szCs w:val="21"/>
              </w:rPr>
            </w:pPr>
            <w:r>
              <w:rPr>
                <w:rFonts w:hint="eastAsia"/>
                <w:lang w:val="en-US" w:eastAsia="zh-CN"/>
              </w:rPr>
              <w:t>未提出执行相关节能标准或相关推荐节能产品的要求，已与企业进行沟通。</w:t>
            </w:r>
          </w:p>
        </w:tc>
        <w:tc>
          <w:tcPr>
            <w:tcW w:w="801" w:type="dxa"/>
          </w:tcPr>
          <w:p>
            <w:pPr>
              <w:rPr>
                <w:szCs w:val="21"/>
              </w:rPr>
            </w:pPr>
          </w:p>
          <w:p>
            <w:pPr>
              <w:rPr>
                <w:szCs w:val="21"/>
              </w:rPr>
            </w:pPr>
          </w:p>
          <w:p>
            <w:pPr>
              <w:rPr>
                <w:szCs w:val="21"/>
              </w:rPr>
            </w:pPr>
          </w:p>
          <w:p>
            <w:pPr>
              <w:ind w:firstLine="210" w:firstLineChars="100"/>
              <w:rPr>
                <w:szCs w:val="21"/>
              </w:rPr>
            </w:pPr>
            <w:r>
              <w:rPr>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160" w:type="dxa"/>
          </w:tcPr>
          <w:p>
            <w:pPr>
              <w:rPr>
                <w:rFonts w:ascii="宋体"/>
                <w:szCs w:val="21"/>
              </w:rPr>
            </w:pPr>
            <w:r>
              <w:rPr>
                <w:rFonts w:hint="eastAsia" w:ascii="宋体" w:hAnsi="宋体"/>
                <w:szCs w:val="21"/>
              </w:rPr>
              <w:t>不符合与纠正措施</w:t>
            </w:r>
          </w:p>
        </w:tc>
        <w:tc>
          <w:tcPr>
            <w:tcW w:w="960" w:type="dxa"/>
          </w:tcPr>
          <w:p>
            <w:pPr>
              <w:rPr>
                <w:szCs w:val="21"/>
              </w:rPr>
            </w:pPr>
            <w:r>
              <w:rPr>
                <w:rFonts w:ascii="宋体" w:hAnsi="宋体"/>
                <w:szCs w:val="21"/>
              </w:rPr>
              <w:t xml:space="preserve">10.1 </w:t>
            </w:r>
          </w:p>
        </w:tc>
        <w:tc>
          <w:tcPr>
            <w:tcW w:w="10788" w:type="dxa"/>
          </w:tcPr>
          <w:p>
            <w:pPr>
              <w:numPr>
                <w:ilvl w:val="0"/>
                <w:numId w:val="0"/>
              </w:numPr>
              <w:rPr>
                <w:rFonts w:hint="eastAsia"/>
                <w:szCs w:val="21"/>
                <w:lang w:val="en-US" w:eastAsia="zh-CN"/>
              </w:rPr>
            </w:pPr>
            <w:r>
              <w:rPr>
                <w:rFonts w:hint="eastAsia"/>
                <w:szCs w:val="21"/>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pPr>
              <w:numPr>
                <w:ilvl w:val="0"/>
                <w:numId w:val="0"/>
              </w:numPr>
              <w:rPr>
                <w:rFonts w:hint="eastAsia"/>
                <w:szCs w:val="21"/>
                <w:lang w:val="en-US" w:eastAsia="zh-CN"/>
              </w:rPr>
            </w:pPr>
          </w:p>
          <w:p>
            <w:pPr>
              <w:numPr>
                <w:ilvl w:val="0"/>
                <w:numId w:val="0"/>
              </w:numPr>
              <w:rPr>
                <w:rFonts w:hint="eastAsia"/>
                <w:szCs w:val="21"/>
                <w:lang w:val="en-US" w:eastAsia="zh-CN"/>
              </w:rPr>
            </w:pPr>
            <w:r>
              <w:rPr>
                <w:rFonts w:hint="eastAsia"/>
                <w:szCs w:val="21"/>
                <w:lang w:val="en-US" w:eastAsia="zh-CN"/>
              </w:rPr>
              <w:t>查内审无不符合项；</w:t>
            </w:r>
          </w:p>
        </w:tc>
        <w:tc>
          <w:tcPr>
            <w:tcW w:w="801" w:type="dxa"/>
          </w:tcPr>
          <w:p>
            <w:pPr>
              <w:rPr>
                <w:szCs w:val="21"/>
              </w:rPr>
            </w:pPr>
            <w:r>
              <w:rPr>
                <w:szCs w:val="21"/>
              </w:rPr>
              <w:t>y</w:t>
            </w:r>
          </w:p>
        </w:tc>
      </w:tr>
    </w:tbl>
    <w:p>
      <w:pPr>
        <w:pStyle w:val="6"/>
        <w:rPr>
          <w:sz w:val="21"/>
          <w:szCs w:val="21"/>
        </w:rPr>
      </w:pPr>
    </w:p>
    <w:p>
      <w:pPr>
        <w:pStyle w:val="6"/>
        <w:rPr>
          <w:sz w:val="21"/>
          <w:szCs w:val="21"/>
        </w:rPr>
      </w:pPr>
    </w:p>
    <w:p>
      <w:pPr>
        <w:pStyle w:val="6"/>
        <w:rPr>
          <w:sz w:val="21"/>
          <w:szCs w:val="21"/>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6"/>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6" w:type="dxa"/>
            <w:vAlign w:val="center"/>
          </w:tcPr>
          <w:p>
            <w:pPr>
              <w:spacing w:line="300" w:lineRule="exact"/>
              <w:rPr>
                <w:rFonts w:hint="eastAsia" w:ascii="宋体" w:hAnsi="宋体" w:eastAsia="宋体" w:cs="宋体"/>
                <w:sz w:val="24"/>
                <w:szCs w:val="24"/>
                <w:lang w:val="en-US" w:eastAsia="zh-CN"/>
              </w:rPr>
            </w:pPr>
            <w:r>
              <w:rPr>
                <w:rFonts w:hint="eastAsia" w:ascii="宋体" w:hAnsi="宋体" w:eastAsia="宋体" w:cs="宋体"/>
                <w:sz w:val="24"/>
                <w:szCs w:val="24"/>
              </w:rPr>
              <w:t>受审核</w:t>
            </w:r>
            <w:r>
              <w:rPr>
                <w:rFonts w:hint="eastAsia" w:ascii="宋体" w:hAnsi="宋体" w:eastAsia="宋体" w:cs="宋体"/>
                <w:sz w:val="24"/>
                <w:szCs w:val="24"/>
                <w:lang w:val="en-US" w:eastAsia="zh-CN"/>
              </w:rPr>
              <w:t>部门：综合办公室      主管领导：尉晓光           陪同人员：杨金平</w:t>
            </w:r>
          </w:p>
        </w:tc>
        <w:tc>
          <w:tcPr>
            <w:tcW w:w="8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6"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姜小清  </w:t>
            </w:r>
            <w:r>
              <w:rPr>
                <w:rFonts w:hint="eastAsia" w:ascii="宋体" w:hAnsi="宋体" w:cs="宋体"/>
                <w:sz w:val="24"/>
                <w:szCs w:val="24"/>
                <w:lang w:val="en-US" w:eastAsia="zh-CN"/>
              </w:rPr>
              <w:t xml:space="preserve">、李莉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2021.3.2</w:t>
            </w:r>
            <w:r>
              <w:rPr>
                <w:rFonts w:hint="eastAsia" w:ascii="宋体" w:hAnsi="宋体" w:cs="宋体"/>
                <w:sz w:val="24"/>
                <w:szCs w:val="24"/>
                <w:lang w:val="en-US" w:eastAsia="zh-CN"/>
              </w:rPr>
              <w:t>8</w:t>
            </w:r>
          </w:p>
        </w:tc>
        <w:tc>
          <w:tcPr>
            <w:tcW w:w="8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vMerge w:val="continue"/>
            <w:vAlign w:val="center"/>
          </w:tcPr>
          <w:p/>
        </w:tc>
        <w:tc>
          <w:tcPr>
            <w:tcW w:w="960" w:type="dxa"/>
            <w:vMerge w:val="continue"/>
            <w:vAlign w:val="center"/>
          </w:tcPr>
          <w:p/>
        </w:tc>
        <w:tc>
          <w:tcPr>
            <w:tcW w:w="10716" w:type="dxa"/>
            <w:vAlign w:val="center"/>
          </w:tcPr>
          <w:p>
            <w:pPr>
              <w:rPr>
                <w:sz w:val="24"/>
                <w:szCs w:val="24"/>
              </w:rPr>
            </w:pPr>
            <w:r>
              <w:rPr>
                <w:rFonts w:hint="eastAsia"/>
                <w:sz w:val="24"/>
                <w:szCs w:val="24"/>
              </w:rPr>
              <w:t>审核条款：</w:t>
            </w:r>
            <w:r>
              <w:rPr>
                <w:rFonts w:hint="eastAsia" w:ascii="宋体" w:hAnsi="宋体" w:eastAsia="宋体" w:cs="宋体"/>
                <w:b w:val="0"/>
                <w:bCs w:val="0"/>
                <w:color w:val="auto"/>
                <w:sz w:val="24"/>
                <w:szCs w:val="24"/>
                <w:u w:val="none"/>
                <w:lang w:val="en-US" w:eastAsia="zh-CN"/>
              </w:rPr>
              <w:t>5.3 组织的岗位、职责和权限、6.2 目标、能源指及其实现的策划、6.3 能源评审、6.4 能源绩效参数、6.5 能源基准、6.6 采集能源数据的策划、7.4信息交流、7.5 文件化信息、8.1 运行的策划和控制、9.1.1 能源绩效和能源管理体系的监视、测量、分析和评价、9.2 内部审核、10.1 不符合与纠正措施、10.2 持续改进</w:t>
            </w:r>
          </w:p>
        </w:tc>
        <w:tc>
          <w:tcPr>
            <w:tcW w:w="8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5.3 </w:t>
            </w:r>
          </w:p>
          <w:p>
            <w:pPr>
              <w:jc w:val="left"/>
              <w:rPr>
                <w:rFonts w:hint="eastAsia" w:ascii="宋体" w:hAnsi="宋体" w:eastAsia="宋体" w:cs="宋体"/>
                <w:b w:val="0"/>
                <w:bCs w:val="0"/>
                <w:color w:val="auto"/>
                <w:sz w:val="24"/>
                <w:szCs w:val="24"/>
                <w:u w:val="none"/>
                <w:lang w:val="en-US" w:eastAsia="zh-CN"/>
              </w:rPr>
            </w:pPr>
          </w:p>
        </w:tc>
        <w:tc>
          <w:tcPr>
            <w:tcW w:w="10716" w:type="dxa"/>
          </w:tcPr>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能源岗位人员和岗位设置：</w:t>
            </w:r>
          </w:p>
          <w:p>
            <w:pPr>
              <w:numPr>
                <w:ilvl w:val="0"/>
                <w:numId w:val="0"/>
              </w:numPr>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综合部</w:t>
            </w:r>
            <w:r>
              <w:rPr>
                <w:rFonts w:hint="eastAsia" w:ascii="宋体" w:hAnsi="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val="en-US" w:eastAsia="zh-CN"/>
              </w:rPr>
              <w:t>14人</w:t>
            </w:r>
            <w:r>
              <w:rPr>
                <w:rFonts w:hint="eastAsia" w:ascii="宋体" w:hAnsi="宋体" w:cs="宋体"/>
                <w:b w:val="0"/>
                <w:bCs w:val="0"/>
                <w:color w:val="auto"/>
                <w:sz w:val="24"/>
                <w:szCs w:val="24"/>
                <w:u w:val="none"/>
                <w:lang w:val="en-US" w:eastAsia="zh-CN"/>
              </w:rPr>
              <w:t>、其中</w:t>
            </w:r>
            <w:r>
              <w:rPr>
                <w:rFonts w:hint="eastAsia" w:ascii="宋体" w:hAnsi="宋体" w:eastAsia="宋体" w:cs="宋体"/>
                <w:b w:val="0"/>
                <w:bCs w:val="0"/>
                <w:color w:val="auto"/>
                <w:sz w:val="24"/>
                <w:szCs w:val="24"/>
                <w:u w:val="none"/>
                <w:lang w:val="en-US" w:eastAsia="zh-CN"/>
              </w:rPr>
              <w:t>办公室5人</w:t>
            </w:r>
            <w:r>
              <w:rPr>
                <w:rFonts w:hint="eastAsia" w:ascii="宋体" w:hAnsi="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lang w:val="en-US" w:eastAsia="zh-CN"/>
              </w:rPr>
              <w:t>司机3人</w:t>
            </w:r>
            <w:r>
              <w:rPr>
                <w:rFonts w:hint="eastAsia" w:ascii="宋体" w:hAnsi="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lang w:val="en-US" w:eastAsia="zh-CN"/>
              </w:rPr>
              <w:t>食堂6人。</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u w:val="none"/>
                <w:lang w:val="en-US" w:eastAsia="zh-CN"/>
              </w:rPr>
              <w:t>主</w:t>
            </w:r>
            <w:r>
              <w:rPr>
                <w:rFonts w:hint="eastAsia" w:ascii="宋体" w:hAnsi="宋体" w:eastAsia="宋体" w:cs="宋体"/>
                <w:b w:val="0"/>
                <w:bCs w:val="0"/>
                <w:color w:val="auto"/>
                <w:sz w:val="24"/>
                <w:szCs w:val="24"/>
                <w:u w:val="single"/>
                <w:lang w:val="en-US" w:eastAsia="zh-CN"/>
              </w:rPr>
              <w:t>要工作内容和职责</w:t>
            </w:r>
            <w:r>
              <w:rPr>
                <w:rFonts w:hint="eastAsia" w:ascii="宋体" w:hAnsi="宋体" w:eastAsia="宋体" w:cs="宋体"/>
                <w:b w:val="0"/>
                <w:bCs w:val="0"/>
                <w:color w:val="auto"/>
                <w:sz w:val="24"/>
                <w:szCs w:val="24"/>
                <w:u w:val="none"/>
                <w:lang w:val="en-US" w:eastAsia="zh-CN"/>
              </w:rPr>
              <w:t>权限：</w:t>
            </w:r>
          </w:p>
          <w:p>
            <w:pPr>
              <w:numPr>
                <w:ilvl w:val="0"/>
                <w:numId w:val="0"/>
              </w:numPr>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sz w:val="24"/>
                <w:szCs w:val="24"/>
                <w:lang w:val="en-US" w:eastAsia="zh-CN"/>
              </w:rPr>
              <w:t>负责贯彻落实国家发布的节能方针、政策、法律、法规、标准及规定，编制实施公司节能规划及年度计划。负责能源管理体系培训计划的编制、落实和检查；确保能源管理人员和主要耗能设备操作人员培训达标。负责公司的能源统计和上报工作。负责能源管理内外部信息的交流及外来文件的接收、传递、控制等工作。制定内审计划和方案，参与能源管理体系管理评审，确保体系的正常运行。能源管理体系的文件归口管理部门，负责编制及发布能源管理手册及相关文件。负责公司文件的制定、完善和管理文件的接收、发放、销毁等控制工作。负责监督、督促、维护、监控公司能源管理体系的运行情况；每月对各部门管理目标完成情况进行能源绩效考核。根据本公司能源管理体系运行的需要，建立和调整公司结构，规定各部门的职责和权限，建立通畅的内部沟通渠道。</w:t>
            </w:r>
            <w:r>
              <w:rPr>
                <w:rFonts w:hint="eastAsia" w:ascii="宋体" w:hAnsi="宋体" w:cs="宋体"/>
                <w:color w:val="auto"/>
                <w:sz w:val="24"/>
                <w:szCs w:val="24"/>
                <w:lang w:val="en-US" w:eastAsia="zh-CN"/>
              </w:rPr>
              <w:t>人员培</w:t>
            </w:r>
            <w:r>
              <w:rPr>
                <w:rFonts w:hint="eastAsia" w:ascii="宋体" w:hAnsi="宋体" w:cs="宋体"/>
                <w:color w:val="auto"/>
                <w:sz w:val="24"/>
                <w:szCs w:val="24"/>
                <w:u w:val="single"/>
                <w:lang w:val="en-US" w:eastAsia="zh-CN"/>
              </w:rPr>
              <w:t>训教育</w:t>
            </w:r>
            <w:r>
              <w:rPr>
                <w:rFonts w:hint="eastAsia" w:ascii="宋体" w:hAnsi="宋体" w:eastAsia="宋体" w:cs="宋体"/>
                <w:color w:val="auto"/>
                <w:sz w:val="24"/>
                <w:szCs w:val="24"/>
                <w:u w:val="single"/>
                <w:lang w:val="en-US" w:eastAsia="zh-CN"/>
              </w:rPr>
              <w:t>提高广大员工的节能</w:t>
            </w:r>
            <w:r>
              <w:rPr>
                <w:rFonts w:hint="eastAsia" w:ascii="宋体" w:hAnsi="宋体" w:eastAsia="宋体" w:cs="宋体"/>
                <w:color w:val="auto"/>
                <w:sz w:val="24"/>
                <w:szCs w:val="24"/>
                <w:lang w:val="en-US" w:eastAsia="zh-CN"/>
              </w:rPr>
              <w:t>意识。搜集、存档能源管理方面的法律法规文件，并定期评价对适用法律法规和其他要求的遵守情况。收集、整理节能新技术、新设备及新能源和再生能源有效利用方面的信息。</w:t>
            </w:r>
          </w:p>
        </w:tc>
        <w:tc>
          <w:tcPr>
            <w:tcW w:w="873" w:type="dxa"/>
          </w:tcPr>
          <w:p/>
          <w:p>
            <w:pPr>
              <w:pStyle w:val="8"/>
            </w:pPr>
          </w:p>
          <w:p>
            <w:pPr>
              <w:pStyle w:val="8"/>
            </w:pPr>
          </w:p>
          <w:p>
            <w:pPr>
              <w:pStyle w:val="8"/>
            </w:pPr>
          </w:p>
          <w:p>
            <w:pPr>
              <w:pStyle w:val="8"/>
            </w:pPr>
          </w:p>
          <w:p>
            <w:pPr>
              <w:pStyle w:val="8"/>
            </w:pPr>
          </w:p>
          <w:p>
            <w:pPr>
              <w:pStyle w:val="8"/>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eastAsia="宋体"/>
                <w:lang w:eastAsia="zh-CN"/>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pPr>
              <w:rPr>
                <w:rFonts w:hint="eastAsia" w:ascii="宋体" w:hAnsi="宋体" w:eastAsia="宋体" w:cs="宋体"/>
                <w:sz w:val="24"/>
                <w:szCs w:val="24"/>
                <w:lang w:val="en-US" w:eastAsia="zh-CN"/>
              </w:rPr>
            </w:pPr>
          </w:p>
          <w:p>
            <w:r>
              <w:rPr>
                <w:rFonts w:hint="eastAsia" w:ascii="宋体" w:hAnsi="宋体" w:cs="宋体"/>
                <w:sz w:val="24"/>
                <w:szCs w:val="24"/>
                <w:lang w:val="en-US" w:eastAsia="zh-CN"/>
              </w:rPr>
              <w:t xml:space="preserve"> </w:t>
            </w:r>
          </w:p>
        </w:tc>
        <w:tc>
          <w:tcPr>
            <w:tcW w:w="10716" w:type="dxa"/>
            <w:vAlign w:val="top"/>
          </w:tcPr>
          <w:p>
            <w:pPr>
              <w:numPr>
                <w:ilvl w:val="0"/>
                <w:numId w:val="0"/>
              </w:num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本部门的能源目标指标“</w:t>
            </w:r>
            <w:r>
              <w:rPr>
                <w:rFonts w:hint="eastAsia" w:ascii="宋体" w:hAnsi="宋体" w:cs="宋体"/>
                <w:color w:val="auto"/>
                <w:sz w:val="24"/>
                <w:szCs w:val="24"/>
                <w:lang w:val="en-US" w:eastAsia="zh-CN"/>
              </w:rPr>
              <w:t>人员能源培训完成率100%</w:t>
            </w:r>
            <w:r>
              <w:rPr>
                <w:rFonts w:hint="eastAsia" w:ascii="宋体" w:hAnsi="宋体" w:eastAsia="宋体" w:cs="宋体"/>
                <w:color w:val="auto"/>
                <w:sz w:val="24"/>
                <w:szCs w:val="24"/>
                <w:lang w:val="en-US" w:eastAsia="zh-CN"/>
              </w:rPr>
              <w:t>”——查结合了“法律法规要求”、“主要能源使用和改进机会”、“财务”、“运行”、“经营条件”、“技术和相关方要求”等——基本符合标准要求；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查部门2020年以来目标指标基本达成、符合规定；</w:t>
            </w:r>
          </w:p>
        </w:tc>
        <w:tc>
          <w:tcPr>
            <w:tcW w:w="873" w:type="dxa"/>
            <w:vAlign w:val="top"/>
          </w:tcPr>
          <w:p>
            <w:pPr>
              <w:rPr>
                <w:rFonts w:hint="eastAsia"/>
              </w:rPr>
            </w:pPr>
          </w:p>
          <w:p>
            <w:pPr>
              <w:pStyle w:val="8"/>
              <w:ind w:left="0" w:leftChars="0" w:firstLine="0" w:firstLineChars="0"/>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能源绩效参数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能源基准</w:t>
            </w: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960"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6.3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6.4 </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tc>
        <w:tc>
          <w:tcPr>
            <w:tcW w:w="10716" w:type="dxa"/>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提供《初始能源评审报告》其中：</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生产用能主要为电力和柴油、运输用能主要为柴油；占比公司总能耗99%以上；</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辅助和附属系统用能不到1%；</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生产部重点用能岗位——管理岗位、计划调度岗、现场操作岗（自动化生产线）；</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确定的“相关变量”为产量、静态因素“生产现场状态、运输路途顾客位置等”；</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明确了“能源绩效”——年综合能耗、单方生产运输综合能耗；</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能源绩效参数</w:t>
            </w:r>
            <w:r>
              <w:rPr>
                <w:rFonts w:hint="eastAsia" w:ascii="宋体" w:hAnsi="宋体" w:eastAsia="宋体" w:cs="宋体"/>
                <w:sz w:val="24"/>
                <w:szCs w:val="24"/>
                <w:lang w:val="en-US" w:eastAsia="zh-CN"/>
              </w:rPr>
              <w:t>：Kgce、Kgce/m³、设备级kW、（COSΦ=0.8）、L/（km.100）；</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对生产和运输进行了“归一化”；</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能源基准</w:t>
            </w:r>
            <w:r>
              <w:rPr>
                <w:rFonts w:hint="eastAsia" w:ascii="宋体" w:hAnsi="宋体" w:eastAsia="宋体" w:cs="宋体"/>
                <w:sz w:val="24"/>
                <w:szCs w:val="24"/>
                <w:lang w:val="en-US" w:eastAsia="zh-CN"/>
              </w:rPr>
              <w:t>：</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单方生产综合能耗、0.689359787Kgce/m³；</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单方运输综合能耗、0.685532601Kgce/m³；</w:t>
            </w:r>
          </w:p>
          <w:p>
            <w:pPr>
              <w:numPr>
                <w:ilvl w:val="0"/>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——查上述内容基本真实有效符合组织的实际情况；</w:t>
            </w:r>
          </w:p>
        </w:tc>
        <w:tc>
          <w:tcPr>
            <w:tcW w:w="873" w:type="dxa"/>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采集能源数据的策划</w:t>
            </w:r>
          </w:p>
          <w:p>
            <w:pPr>
              <w:rPr>
                <w:rFonts w:hint="eastAsia" w:ascii="宋体" w:hAnsi="宋体" w:cs="宋体"/>
                <w:sz w:val="24"/>
                <w:szCs w:val="24"/>
                <w:lang w:val="en-US" w:eastAsia="zh-CN"/>
              </w:rPr>
            </w:pPr>
            <w:r>
              <w:rPr>
                <w:rFonts w:hint="eastAsia" w:ascii="宋体" w:hAnsi="宋体" w:cs="宋体"/>
                <w:sz w:val="24"/>
                <w:szCs w:val="24"/>
                <w:lang w:val="en-US" w:eastAsia="zh-CN"/>
              </w:rPr>
              <w:t>运行的策划和控制</w:t>
            </w:r>
          </w:p>
        </w:tc>
        <w:tc>
          <w:tcPr>
            <w:tcW w:w="960" w:type="dxa"/>
            <w:vAlign w:val="top"/>
          </w:tcPr>
          <w:p>
            <w:pPr>
              <w:rPr>
                <w:rFonts w:hint="eastAsia" w:ascii="宋体" w:hAnsi="宋体" w:cs="宋体"/>
                <w:sz w:val="24"/>
                <w:szCs w:val="24"/>
                <w:lang w:val="en-US" w:eastAsia="zh-CN"/>
              </w:rPr>
            </w:pPr>
            <w:r>
              <w:rPr>
                <w:rFonts w:hint="eastAsia" w:ascii="宋体" w:hAnsi="宋体" w:cs="宋体"/>
                <w:sz w:val="24"/>
                <w:szCs w:val="24"/>
                <w:lang w:val="en-US" w:eastAsia="zh-CN"/>
              </w:rPr>
              <w:t>6.6</w:t>
            </w:r>
          </w:p>
          <w:p>
            <w:pPr>
              <w:pStyle w:val="2"/>
              <w:rPr>
                <w:rFonts w:hint="eastAsia"/>
                <w:lang w:val="en-US" w:eastAsia="zh-CN"/>
              </w:rPr>
            </w:pPr>
          </w:p>
          <w:p>
            <w:pPr>
              <w:rPr>
                <w:rFonts w:hint="default" w:ascii="宋体" w:hAnsi="宋体" w:cs="宋体"/>
                <w:sz w:val="24"/>
                <w:szCs w:val="24"/>
                <w:lang w:val="en-US" w:eastAsia="zh-CN"/>
              </w:rPr>
            </w:pPr>
            <w:r>
              <w:rPr>
                <w:rFonts w:hint="eastAsia" w:ascii="宋体" w:hAnsi="宋体" w:cs="宋体"/>
                <w:sz w:val="24"/>
                <w:szCs w:val="24"/>
                <w:lang w:val="en-US" w:eastAsia="zh-CN"/>
              </w:rPr>
              <w:t>8.1 （7.2、7.3）</w:t>
            </w:r>
          </w:p>
        </w:tc>
        <w:tc>
          <w:tcPr>
            <w:tcW w:w="10716" w:type="dxa"/>
          </w:tcPr>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各部门（主要生产部）按照“能源数据收集计划”的要求、定期将收集数据发送给综合部、由综合部统一分析处理并记录在案、数据收集计划输出见《宏基能耗数据》时间2018.1~2021.3、内容基本充分、符合规定；</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制定《能源管理制度》本部门按照要求执行、日常注意节水节电、节省办公用柴汽油量；</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查人员能力培训材料：</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编制了《能源岗位说明书》包括涉及的重点用能岗位、人员要求、学历和经历要求等；现场抽查泵班班长和搅拌车司机各1人——基本满足岗位要求、符合规定；</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提供《2020年度培训计划（能源体系）》共4项——均涉及能源管理体系的相关要求；时间范围2020.6.~10.；参加人员包括主要领导、能源小组、重点用能岗位、内审员——基本符合规定；</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抽查1条记录、提供《培训记录表》、题目 “安全节能生产”（2020.10.22）、签到显示包括 袁长城等人信息、培训内容：</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1、各种主要能耗设备操作指导书（含节能技术和经济运行要求）、</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2、应急预案、</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3、应急物资的管理要求，如设备的检查，管路的检查等、</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4、发现设备或管路漏气、漏水、油类泄漏的应急措施；</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培训老师： 李建强；</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提供《培训效果自我评价表》培训评价20条打分制、成绩显示参培人员成绩合格、评价人 李建强；2020.10.22。</w:t>
            </w:r>
          </w:p>
        </w:tc>
        <w:tc>
          <w:tcPr>
            <w:tcW w:w="873" w:type="dxa"/>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信息交流</w:t>
            </w:r>
          </w:p>
        </w:tc>
        <w:tc>
          <w:tcPr>
            <w:tcW w:w="9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7.4</w:t>
            </w:r>
          </w:p>
        </w:tc>
        <w:tc>
          <w:tcPr>
            <w:tcW w:w="10716" w:type="dxa"/>
          </w:tcPr>
          <w:p>
            <w:pPr>
              <w:numPr>
                <w:ilvl w:val="0"/>
                <w:numId w:val="0"/>
              </w:numPr>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本部门</w:t>
            </w:r>
            <w:r>
              <w:rPr>
                <w:rFonts w:hint="eastAsia" w:ascii="宋体" w:hAnsi="宋体" w:eastAsia="宋体" w:cs="宋体"/>
                <w:sz w:val="24"/>
                <w:szCs w:val="24"/>
              </w:rPr>
              <w:t>负责能源信息的传递</w:t>
            </w:r>
            <w:r>
              <w:rPr>
                <w:rFonts w:hint="eastAsia" w:ascii="宋体" w:hAnsi="宋体" w:eastAsia="宋体" w:cs="宋体"/>
                <w:sz w:val="24"/>
                <w:szCs w:val="24"/>
                <w:lang w:val="en-US" w:eastAsia="zh-CN"/>
              </w:rPr>
              <w:t>及</w:t>
            </w:r>
            <w:r>
              <w:rPr>
                <w:rFonts w:hint="eastAsia" w:ascii="宋体" w:hAnsi="宋体" w:eastAsia="宋体" w:cs="宋体"/>
                <w:sz w:val="24"/>
                <w:szCs w:val="24"/>
              </w:rPr>
              <w:t>交流；</w:t>
            </w:r>
            <w:r>
              <w:rPr>
                <w:rFonts w:hint="eastAsia" w:ascii="宋体" w:hAnsi="宋体" w:eastAsia="宋体" w:cs="宋体"/>
                <w:sz w:val="24"/>
                <w:szCs w:val="24"/>
                <w:lang w:val="en-US" w:eastAsia="zh-CN"/>
              </w:rPr>
              <w:t>通过</w:t>
            </w:r>
            <w:r>
              <w:rPr>
                <w:rFonts w:hint="eastAsia" w:ascii="宋体" w:hAnsi="宋体" w:eastAsia="宋体" w:cs="宋体"/>
                <w:sz w:val="24"/>
                <w:szCs w:val="24"/>
              </w:rPr>
              <w:t>建立实施和保持适当的信息交流沟通</w:t>
            </w:r>
            <w:r>
              <w:rPr>
                <w:rFonts w:hint="eastAsia" w:ascii="宋体" w:hAnsi="宋体" w:eastAsia="宋体" w:cs="宋体"/>
                <w:sz w:val="24"/>
                <w:szCs w:val="24"/>
                <w:lang w:eastAsia="zh-CN"/>
              </w:rPr>
              <w:t>、</w:t>
            </w:r>
            <w:r>
              <w:rPr>
                <w:rFonts w:hint="eastAsia" w:ascii="宋体" w:hAnsi="宋体" w:eastAsia="宋体" w:cs="宋体"/>
                <w:sz w:val="24"/>
                <w:szCs w:val="24"/>
              </w:rPr>
              <w:t>确保</w:t>
            </w:r>
            <w:r>
              <w:rPr>
                <w:rFonts w:hint="eastAsia" w:ascii="宋体" w:hAnsi="宋体" w:eastAsia="宋体" w:cs="宋体"/>
                <w:sz w:val="24"/>
                <w:szCs w:val="24"/>
                <w:lang w:val="en-US" w:eastAsia="zh-CN"/>
              </w:rPr>
              <w:t>了</w:t>
            </w:r>
            <w:r>
              <w:rPr>
                <w:rFonts w:hint="eastAsia" w:ascii="宋体" w:hAnsi="宋体" w:eastAsia="宋体" w:cs="宋体"/>
                <w:sz w:val="24"/>
                <w:szCs w:val="24"/>
              </w:rPr>
              <w:t>公司内部以及与外部相关方的联系和回应</w:t>
            </w:r>
            <w:r>
              <w:rPr>
                <w:rFonts w:hint="eastAsia" w:ascii="宋体" w:hAnsi="宋体" w:eastAsia="宋体" w:cs="宋体"/>
                <w:sz w:val="24"/>
                <w:szCs w:val="24"/>
                <w:lang w:eastAsia="zh-CN"/>
              </w:rPr>
              <w:t>、</w:t>
            </w:r>
            <w:r>
              <w:rPr>
                <w:rFonts w:hint="eastAsia" w:ascii="宋体" w:hAnsi="宋体" w:eastAsia="宋体" w:cs="宋体"/>
                <w:sz w:val="24"/>
                <w:szCs w:val="24"/>
              </w:rPr>
              <w:t>保证能源管理体系的有效运行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rPr>
              <w:t>内部信息</w:t>
            </w:r>
            <w:r>
              <w:rPr>
                <w:rFonts w:hint="eastAsia" w:ascii="宋体" w:hAnsi="宋体" w:eastAsia="宋体" w:cs="宋体"/>
                <w:sz w:val="24"/>
                <w:szCs w:val="24"/>
                <w:u w:val="single"/>
                <w:lang w:val="en-US" w:eastAsia="zh-CN"/>
              </w:rPr>
              <w:t>交</w:t>
            </w:r>
            <w:r>
              <w:rPr>
                <w:rFonts w:hint="eastAsia" w:ascii="宋体" w:hAnsi="宋体" w:eastAsia="宋体" w:cs="宋体"/>
                <w:sz w:val="24"/>
                <w:szCs w:val="24"/>
                <w:lang w:val="en-US" w:eastAsia="zh-CN"/>
              </w:rPr>
              <w:t>流：</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rPr>
              <w:t>法律法规、标准及其他要求、目标、指标及管理方案的实施、能源基准及能源绩效参数、体系运行的监测结果、内审和管理评审的结果，由运行保障中心传达到各部门；</w:t>
            </w:r>
            <w:r>
              <w:rPr>
                <w:rFonts w:hint="eastAsia" w:ascii="宋体" w:hAnsi="宋体" w:eastAsia="宋体" w:cs="宋体"/>
                <w:sz w:val="24"/>
                <w:szCs w:val="24"/>
                <w:lang w:val="en-US" w:eastAsia="zh-CN"/>
              </w:rPr>
              <w:t xml:space="preserve"> </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另内部能源体系宣传教育包括：节能形势政策；节约能源带来的社会和经济效益；交流节能技术；节能知识竞赛；组建节能小组；征集合理化建议；评选节能先进；</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rPr>
              <w:t>外部信息</w:t>
            </w:r>
            <w:r>
              <w:rPr>
                <w:rFonts w:hint="eastAsia" w:ascii="宋体" w:hAnsi="宋体" w:eastAsia="宋体" w:cs="宋体"/>
                <w:sz w:val="24"/>
                <w:szCs w:val="24"/>
                <w:u w:val="single"/>
                <w:lang w:val="en-US" w:eastAsia="zh-CN"/>
              </w:rPr>
              <w:t>交</w:t>
            </w:r>
            <w:r>
              <w:rPr>
                <w:rFonts w:hint="eastAsia" w:ascii="宋体" w:hAnsi="宋体" w:eastAsia="宋体" w:cs="宋体"/>
                <w:sz w:val="24"/>
                <w:szCs w:val="24"/>
                <w:lang w:val="en-US" w:eastAsia="zh-CN"/>
              </w:rPr>
              <w:t>流：</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rPr>
              <w:t>从相关方收集</w:t>
            </w:r>
            <w:r>
              <w:rPr>
                <w:rFonts w:hint="eastAsia" w:ascii="宋体" w:hAnsi="宋体" w:eastAsia="宋体" w:cs="宋体"/>
                <w:sz w:val="24"/>
                <w:szCs w:val="24"/>
                <w:lang w:val="en-US" w:eastAsia="zh-CN"/>
              </w:rPr>
              <w:t>、接收的能源供应信息及时传递给相关方；上级部门或相关方需要公司能源信息</w:t>
            </w:r>
            <w:r>
              <w:rPr>
                <w:rFonts w:hint="eastAsia" w:ascii="宋体" w:hAnsi="宋体" w:cs="宋体"/>
                <w:sz w:val="24"/>
                <w:szCs w:val="24"/>
                <w:lang w:val="en-US" w:eastAsia="zh-CN"/>
              </w:rPr>
              <w:t>；</w:t>
            </w:r>
          </w:p>
          <w:p>
            <w:pPr>
              <w:numPr>
                <w:ilvl w:val="0"/>
                <w:numId w:val="0"/>
              </w:numPr>
              <w:ind w:leftChars="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方式：</w:t>
            </w:r>
          </w:p>
          <w:p>
            <w:pPr>
              <w:rPr>
                <w:rFonts w:hint="eastAsia" w:ascii="宋体" w:hAnsi="宋体" w:eastAsia="宋体" w:cs="宋体"/>
                <w:sz w:val="24"/>
                <w:szCs w:val="24"/>
              </w:rPr>
            </w:pPr>
            <w:r>
              <w:rPr>
                <w:rFonts w:hint="eastAsia" w:ascii="宋体" w:hAnsi="宋体" w:eastAsia="宋体" w:cs="宋体"/>
                <w:sz w:val="24"/>
                <w:szCs w:val="24"/>
                <w:lang w:val="en-US" w:eastAsia="zh-CN"/>
              </w:rPr>
              <w:t>会议、公告栏、简报、意见箱、微信群等；</w:t>
            </w:r>
          </w:p>
        </w:tc>
        <w:tc>
          <w:tcPr>
            <w:tcW w:w="873" w:type="dxa"/>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文件化信息</w:t>
            </w:r>
          </w:p>
        </w:tc>
        <w:tc>
          <w:tcPr>
            <w:tcW w:w="9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 xml:space="preserve">7.5 </w:t>
            </w:r>
          </w:p>
        </w:tc>
        <w:tc>
          <w:tcPr>
            <w:tcW w:w="10716" w:type="dxa"/>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公司对管理体系文件控制进行了策划，形成了文件化的管理手册、程序文件、三层次管理文件以及所要求的记录。</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公司编制的程序文件符合标准要求的所有程序文件，第三层次文件对体系及其相互关系在手册中做了描述，记录表单满足公司目前的管理体系运行的需要。</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公司文件分类：一级文件：管理手册。</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二级文件：公司编制了程序文件，包括</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标准要求的所有程序。</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三层次文件：制度和作业指导书，外来文件：包括产品国家标准，</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及运行记录，满足公司目前的管理体系运行的需要。体系文件基本能保证有效性和效率的要求。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查公司按照文审要求对管理手册进行了修改，符合要求。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公司编制并实施了《文件管理程序》，文件包括：手册、程序文件及产品生产过程质量检查考核标准、固废管理制度、安全教育管理制度等。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查管理手册、程序文件等文件，编制：办公室，批准：总经理，查文件编审批齐全、文件清晰符合文件控制程序基本要求。查管理部文件，为有效版本。</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查外来文件：与产品要求和质量、环境、职业健康安全管理体系运行有关的国家法律法规、标准等；行业、地方颁布的条例、标准、规范、规程、办法等，查外来文件具体有</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体系标准等，如《中华人民共和国节约能源法》、《企业能源审计技术通则》、《GBT2589《综合能耗计算通则》》、《GBT 15587-2008 工业企业能源管理导则》、《GBT 13234-2009 企业节能量计算方法》等。</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查文件发放：</w:t>
            </w:r>
            <w:r>
              <w:rPr>
                <w:rFonts w:hint="eastAsia" w:ascii="宋体" w:hAnsi="宋体" w:cs="宋体"/>
                <w:color w:val="auto"/>
                <w:sz w:val="24"/>
                <w:szCs w:val="24"/>
                <w:lang w:val="en-US" w:eastAsia="zh-CN"/>
              </w:rPr>
              <w:t>综合办</w:t>
            </w:r>
            <w:r>
              <w:rPr>
                <w:rFonts w:hint="eastAsia" w:ascii="宋体" w:hAnsi="宋体" w:eastAsia="宋体" w:cs="宋体"/>
                <w:color w:val="auto"/>
                <w:sz w:val="24"/>
                <w:szCs w:val="24"/>
                <w:lang w:val="en-US" w:eastAsia="zh-CN"/>
              </w:rPr>
              <w:t>下发了</w:t>
            </w:r>
            <w:r>
              <w:rPr>
                <w:rFonts w:hint="eastAsia" w:ascii="宋体" w:hAnsi="宋体" w:cs="宋体"/>
                <w:color w:val="auto"/>
                <w:sz w:val="24"/>
                <w:szCs w:val="24"/>
                <w:lang w:val="en-US" w:eastAsia="zh-CN"/>
              </w:rPr>
              <w:t>能源</w:t>
            </w:r>
            <w:r>
              <w:rPr>
                <w:rFonts w:hint="eastAsia" w:ascii="宋体" w:hAnsi="宋体" w:eastAsia="宋体" w:cs="宋体"/>
                <w:color w:val="auto"/>
                <w:sz w:val="24"/>
                <w:szCs w:val="24"/>
                <w:lang w:val="en-US" w:eastAsia="zh-CN"/>
              </w:rPr>
              <w:t>管理手册、程序文件等文件。</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查管理部文件有标识，检索方便，文件夹存放于文件柜内，防护符合要求。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公司按《记录管理程序》实施对管理体系记录的标识、贮存、保护、检索、保存期限和处置等按规定实施。</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公司提供《记录清单》包括有内审报告、供方评价表、管理评审报告等记录。明确了记录名称、编号、使用保存部门、保存期限等，并经审核后使用。</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公司各种记录由各使用部门保存，查阅管理部保存的记录环境情况，归档文件、记录存放于文件柜内，环境干燥、通风，符合文件归档的要求。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抽查归档文件整理情况，管理部已将文件进行了分类，按记录的名称、编号及时间装文件袋进行归档，记录清洁，字迹清晰，检索方便，抽查有内部审核资料、管理评审资料等，均已装订成册。</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提供了作废文件记录：有作废理由、作废日期及申请部门、审核人签字，目前无作废文件记录。</w:t>
            </w:r>
          </w:p>
          <w:p>
            <w:pPr>
              <w:rPr>
                <w:rFonts w:hint="eastAsia" w:ascii="宋体" w:hAnsi="宋体" w:eastAsia="宋体" w:cs="宋体"/>
                <w:sz w:val="24"/>
                <w:szCs w:val="24"/>
              </w:rPr>
            </w:pPr>
            <w:r>
              <w:rPr>
                <w:rFonts w:hint="eastAsia" w:ascii="宋体" w:hAnsi="宋体" w:eastAsia="宋体" w:cs="宋体"/>
                <w:color w:val="auto"/>
                <w:sz w:val="24"/>
                <w:szCs w:val="24"/>
                <w:lang w:val="en-US" w:eastAsia="zh-CN"/>
              </w:rPr>
              <w:t>文件记录控制基本有效。</w:t>
            </w:r>
          </w:p>
        </w:tc>
        <w:tc>
          <w:tcPr>
            <w:tcW w:w="873" w:type="dxa"/>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能源绩效和EnMS的监视、测量、分析和评价</w:t>
            </w:r>
          </w:p>
          <w:p>
            <w:pPr>
              <w:numPr>
                <w:ilvl w:val="0"/>
                <w:numId w:val="0"/>
              </w:numPr>
              <w:rPr>
                <w:rFonts w:hint="eastAsia" w:ascii="宋体" w:hAnsi="宋体" w:eastAsia="宋体" w:cs="宋体"/>
                <w:sz w:val="24"/>
                <w:szCs w:val="24"/>
                <w:lang w:val="en-US" w:eastAsia="zh-CN"/>
              </w:rPr>
            </w:pPr>
          </w:p>
        </w:tc>
        <w:tc>
          <w:tcPr>
            <w:tcW w:w="960" w:type="dxa"/>
            <w:vAlign w:val="top"/>
          </w:tcPr>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9.1.1</w:t>
            </w:r>
          </w:p>
        </w:tc>
        <w:tc>
          <w:tcPr>
            <w:tcW w:w="10716" w:type="dxa"/>
          </w:tcPr>
          <w:p>
            <w:pPr>
              <w:numPr>
                <w:ilvl w:val="0"/>
                <w:numId w:val="0"/>
              </w:numPr>
              <w:rPr>
                <w:rFonts w:hint="eastAsia" w:ascii="宋体" w:hAnsi="宋体" w:eastAsia="宋体" w:cs="宋体"/>
                <w:sz w:val="24"/>
                <w:szCs w:val="24"/>
                <w:lang w:val="en-US" w:eastAsia="zh-CN"/>
              </w:rPr>
            </w:pPr>
            <w:r>
              <w:rPr>
                <w:rFonts w:hint="eastAsia" w:ascii="宋体" w:hAnsi="宋体" w:cs="宋体"/>
                <w:sz w:val="24"/>
                <w:szCs w:val="24"/>
                <w:lang w:val="en-US" w:eastAsia="zh-CN"/>
              </w:rPr>
              <w:t>查《监视测量程序》规定的监测项目包括：</w:t>
            </w:r>
            <w:r>
              <w:rPr>
                <w:rFonts w:hint="eastAsia" w:ascii="宋体" w:hAnsi="宋体" w:eastAsia="宋体" w:cs="宋体"/>
                <w:sz w:val="24"/>
                <w:szCs w:val="24"/>
                <w:lang w:val="en-US" w:eastAsia="zh-CN"/>
              </w:rPr>
              <w:t>行动方案在实现目标和能源指标方面的有效性；能源绩效参数EnPI（S）；主要能源使用（SEUs）的运行；实际能耗与预期能耗的对比评价；</w:t>
            </w:r>
            <w:r>
              <w:rPr>
                <w:rFonts w:hint="eastAsia" w:ascii="宋体" w:hAnsi="宋体" w:cs="宋体"/>
                <w:sz w:val="24"/>
                <w:szCs w:val="24"/>
                <w:lang w:val="en-US" w:eastAsia="zh-CN"/>
              </w:rPr>
              <w:t>确定了</w:t>
            </w:r>
            <w:r>
              <w:rPr>
                <w:rFonts w:hint="eastAsia" w:ascii="宋体" w:hAnsi="宋体" w:eastAsia="宋体" w:cs="宋体"/>
                <w:sz w:val="24"/>
                <w:szCs w:val="24"/>
                <w:lang w:val="en-US" w:eastAsia="zh-CN"/>
              </w:rPr>
              <w:t>适用时的监视、测量、分析和评价方法；</w:t>
            </w:r>
            <w:r>
              <w:rPr>
                <w:rFonts w:hint="eastAsia" w:ascii="宋体" w:hAnsi="宋体" w:cs="宋体"/>
                <w:sz w:val="24"/>
                <w:szCs w:val="24"/>
                <w:lang w:val="en-US" w:eastAsia="zh-CN"/>
              </w:rPr>
              <w:t xml:space="preserve"> </w:t>
            </w:r>
          </w:p>
          <w:p>
            <w:pPr>
              <w:numPr>
                <w:ilvl w:val="0"/>
                <w:numId w:val="0"/>
              </w:numPr>
              <w:rPr>
                <w:rFonts w:hint="eastAsia" w:ascii="宋体" w:hAnsi="宋体" w:eastAsia="宋体" w:cs="宋体"/>
                <w:sz w:val="24"/>
                <w:szCs w:val="24"/>
                <w:lang w:val="en-US" w:eastAsia="zh-CN"/>
              </w:rPr>
            </w:pPr>
            <w:r>
              <w:rPr>
                <w:rFonts w:hint="eastAsia" w:ascii="宋体" w:hAnsi="宋体" w:cs="宋体"/>
                <w:sz w:val="24"/>
                <w:szCs w:val="24"/>
                <w:lang w:val="en-US" w:eastAsia="zh-CN"/>
              </w:rPr>
              <w:t>组织</w:t>
            </w:r>
            <w:r>
              <w:rPr>
                <w:rFonts w:hint="eastAsia" w:ascii="宋体" w:hAnsi="宋体" w:eastAsia="宋体" w:cs="宋体"/>
                <w:sz w:val="24"/>
                <w:szCs w:val="24"/>
                <w:lang w:val="en-US" w:eastAsia="zh-CN"/>
              </w:rPr>
              <w:t>通过比较能源绩效参数值（EnPI值）和相应的能源基准评价能源绩效的改进</w:t>
            </w:r>
            <w:r>
              <w:rPr>
                <w:rFonts w:hint="eastAsia" w:ascii="宋体" w:hAnsi="宋体" w:cs="宋体"/>
                <w:sz w:val="24"/>
                <w:szCs w:val="24"/>
                <w:lang w:val="en-US" w:eastAsia="zh-CN"/>
              </w:rPr>
              <w:t>（能源评审报告）</w:t>
            </w:r>
            <w:r>
              <w:rPr>
                <w:rFonts w:hint="eastAsia" w:ascii="宋体" w:hAnsi="宋体" w:eastAsia="宋体" w:cs="宋体"/>
                <w:sz w:val="24"/>
                <w:szCs w:val="24"/>
                <w:lang w:val="en-US" w:eastAsia="zh-CN"/>
              </w:rPr>
              <w:t>。</w:t>
            </w:r>
          </w:p>
          <w:p>
            <w:pPr>
              <w:rPr>
                <w:rFonts w:hint="default" w:ascii="宋体" w:hAnsi="宋体" w:eastAsia="宋体" w:cs="宋体"/>
                <w:sz w:val="24"/>
                <w:szCs w:val="24"/>
                <w:lang w:val="en-US"/>
              </w:rPr>
            </w:pPr>
            <w:r>
              <w:rPr>
                <w:rFonts w:hint="eastAsia" w:ascii="宋体" w:hAnsi="宋体" w:cs="宋体"/>
                <w:sz w:val="24"/>
                <w:szCs w:val="24"/>
                <w:lang w:val="en-US" w:eastAsia="zh-CN"/>
              </w:rPr>
              <w:t>本部门会同生产部对</w:t>
            </w:r>
            <w:r>
              <w:rPr>
                <w:rFonts w:hint="eastAsia" w:ascii="宋体" w:hAnsi="宋体" w:eastAsia="宋体" w:cs="宋体"/>
                <w:sz w:val="24"/>
                <w:szCs w:val="24"/>
                <w:lang w:val="en-US" w:eastAsia="zh-CN"/>
              </w:rPr>
              <w:t>能源绩效中的重大偏差</w:t>
            </w:r>
            <w:r>
              <w:rPr>
                <w:rFonts w:hint="eastAsia" w:ascii="宋体" w:hAnsi="宋体" w:cs="宋体"/>
                <w:sz w:val="24"/>
                <w:szCs w:val="24"/>
                <w:lang w:val="en-US" w:eastAsia="zh-CN"/>
              </w:rPr>
              <w:t>进行</w:t>
            </w:r>
            <w:r>
              <w:rPr>
                <w:rFonts w:hint="eastAsia" w:ascii="宋体" w:hAnsi="宋体" w:eastAsia="宋体" w:cs="宋体"/>
                <w:sz w:val="24"/>
                <w:szCs w:val="24"/>
                <w:lang w:val="en-US" w:eastAsia="zh-CN"/>
              </w:rPr>
              <w:t>调查并采取应对措施</w:t>
            </w:r>
            <w:r>
              <w:rPr>
                <w:rFonts w:hint="eastAsia" w:ascii="宋体" w:hAnsi="宋体" w:cs="宋体"/>
                <w:sz w:val="24"/>
                <w:szCs w:val="24"/>
                <w:lang w:val="en-US" w:eastAsia="zh-CN"/>
              </w:rPr>
              <w:t>；现场查监视测量记录清晰准确、符合规定；</w:t>
            </w:r>
          </w:p>
        </w:tc>
        <w:tc>
          <w:tcPr>
            <w:tcW w:w="873" w:type="dxa"/>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ind w:left="0" w:leftChars="0" w:firstLine="0" w:firstLineChars="0"/>
            </w:pPr>
            <w:r>
              <w:rPr>
                <w:rFonts w:hint="eastAsia" w:ascii="宋体" w:hAnsi="宋体" w:eastAsia="宋体" w:cs="宋体"/>
                <w:b w:val="0"/>
                <w:bCs w:val="0"/>
                <w:color w:val="auto"/>
                <w:sz w:val="24"/>
                <w:szCs w:val="24"/>
                <w:u w:val="none"/>
                <w:lang w:val="en-US" w:eastAsia="zh-CN"/>
              </w:rPr>
              <w:t>内部审核</w:t>
            </w:r>
          </w:p>
        </w:tc>
        <w:tc>
          <w:tcPr>
            <w:tcW w:w="960"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9.2 </w:t>
            </w:r>
          </w:p>
        </w:tc>
        <w:tc>
          <w:tcPr>
            <w:tcW w:w="10716" w:type="dxa"/>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编制了《2020年内部审核计划》查“审核目的”、“审核依据”——基本符合标准要求、审核安排时间2020年11月20～21日；有“审核日程安排表”具体到日期下的审核部门和审核员等内容；未见审核员自己审核本部门的情况；计划有编审批；组长林智峰、组员杨金平尉晓光；计划覆盖全部部门和产品活动、计划批准田敏锋； </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"mailto:提供《首、末次会议签到表》有包括总经理等9人签字信息；日期2017.8.1.@2017.8.3.；"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提供《首、末次会议签到表》有包括田敏锋尉晓光袁长城等6人签字信息；</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提供《检查单》6份、抽查1条、管理层、审核条款“4.1/4.2/4.3/4.4/5.1/5.2/7.1/9.3</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/10.2”等——查基本符合策划的安排、条款检查内容基本符合标准要求、未见明显不符合情况；审核员杨金平、迎审田敏锋；</w:t>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本次内审无不符合</w:t>
            </w:r>
            <w:r>
              <w:rPr>
                <w:rFonts w:hint="eastAsia" w:ascii="宋体" w:hAnsi="宋体" w:cs="宋体"/>
                <w:sz w:val="24"/>
                <w:szCs w:val="24"/>
                <w:lang w:val="en-US" w:eastAsia="zh-CN"/>
              </w:rPr>
              <w:t>项</w:t>
            </w:r>
            <w:r>
              <w:rPr>
                <w:rFonts w:hint="eastAsia" w:ascii="宋体" w:hAnsi="宋体" w:eastAsia="宋体" w:cs="宋体"/>
                <w:sz w:val="24"/>
                <w:szCs w:val="24"/>
                <w:lang w:val="en-US" w:eastAsia="zh-CN"/>
              </w:rPr>
              <w:t>；</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和提供了《内部审核报告》包含了本次审核的“目的、范围、准则和概述”——查评价基本覆盖体系范围内相关内容、包括能源方针目标指标的实现情况、能源基准绩效参数的确定、高耗能设备安全经济运行准则的执行、生产计划的安排关注季节性对能源消耗的影响对1项不符合提出了整改意见和纠正措施和预防措施的要求、法律法规和其他要求的执行情况等；提出的问题与改进措施“标准和工作内容结合不够、经济运行控制仍不到位”；审核结论：公司能源管理体系基本符合ISO50001标准要求，能源方针目标基本适宜、体系运行基本符合要求；编制批准林智峰、2020.11.21；</w:t>
            </w:r>
          </w:p>
        </w:tc>
        <w:tc>
          <w:tcPr>
            <w:tcW w:w="873" w:type="dxa"/>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r>
              <w:rPr>
                <w:rFonts w:hint="eastAsia" w:ascii="宋体" w:hAnsi="宋体" w:eastAsia="宋体" w:cs="宋体"/>
                <w:sz w:val="24"/>
                <w:szCs w:val="24"/>
              </w:rPr>
              <w:t>不符合和纠正措施</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10.1</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p>
        </w:tc>
        <w:tc>
          <w:tcPr>
            <w:tcW w:w="107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default" w:ascii="宋体" w:hAnsi="宋体" w:cs="宋体"/>
                <w:color w:val="auto"/>
                <w:sz w:val="24"/>
                <w:szCs w:val="24"/>
                <w:lang w:val="en-US" w:eastAsia="zh-CN"/>
              </w:rPr>
            </w:pPr>
            <w:r>
              <w:rPr>
                <w:rFonts w:hint="eastAsia" w:ascii="宋体" w:hAnsi="宋体" w:eastAsia="宋体" w:cs="宋体"/>
                <w:sz w:val="24"/>
                <w:szCs w:val="24"/>
                <w:lang w:val="en-US" w:eastAsia="zh-CN"/>
              </w:rPr>
              <w:t>编</w:t>
            </w:r>
            <w:r>
              <w:rPr>
                <w:rFonts w:hint="eastAsia" w:ascii="宋体" w:hAnsi="宋体" w:eastAsia="宋体" w:cs="宋体"/>
                <w:color w:val="auto"/>
                <w:sz w:val="24"/>
                <w:szCs w:val="24"/>
                <w:lang w:val="en-US" w:eastAsia="zh-CN"/>
              </w:rPr>
              <w:t>制了《</w:t>
            </w:r>
            <w:r>
              <w:rPr>
                <w:rFonts w:hint="eastAsia" w:ascii="宋体" w:hAnsi="宋体" w:eastAsia="宋体" w:cs="宋体"/>
                <w:sz w:val="24"/>
                <w:szCs w:val="24"/>
              </w:rPr>
              <w:t>不符合和纠正措施</w:t>
            </w:r>
            <w:r>
              <w:rPr>
                <w:rFonts w:hint="eastAsia" w:ascii="宋体" w:hAnsi="宋体" w:cs="宋体"/>
                <w:sz w:val="24"/>
                <w:szCs w:val="24"/>
                <w:lang w:val="en-US" w:eastAsia="zh-CN"/>
              </w:rPr>
              <w:t>报告</w:t>
            </w:r>
            <w:r>
              <w:rPr>
                <w:rFonts w:hint="eastAsia" w:ascii="宋体" w:hAnsi="宋体" w:eastAsia="宋体" w:cs="宋体"/>
                <w:color w:val="auto"/>
                <w:sz w:val="24"/>
                <w:szCs w:val="24"/>
                <w:lang w:val="en-US" w:eastAsia="zh-CN"/>
              </w:rPr>
              <w:t>》包括“不符合采取措施控制并纠正；任何纠正措施的结果</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不符合的原因</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性质和采取的任何后续措施；确定是否存在或是否可能发生类似的不符合；实施任何所需的措施；评审所采取的任何纠正措施的有效性；必要时，对能源管理体系进行变更改”</w:t>
            </w:r>
            <w:r>
              <w:rPr>
                <w:rFonts w:hint="eastAsia" w:ascii="宋体" w:hAnsi="宋体" w:cs="宋体"/>
                <w:color w:val="auto"/>
                <w:sz w:val="24"/>
                <w:szCs w:val="24"/>
                <w:lang w:val="en-US" w:eastAsia="zh-CN"/>
              </w:rPr>
              <w:t>等内容；</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cs="宋体"/>
                <w:color w:val="auto"/>
                <w:sz w:val="24"/>
                <w:szCs w:val="24"/>
                <w:lang w:val="en-US" w:eastAsia="zh-CN"/>
              </w:rPr>
              <w:t>本次</w:t>
            </w:r>
            <w:r>
              <w:rPr>
                <w:rFonts w:hint="eastAsia" w:ascii="宋体" w:hAnsi="宋体" w:eastAsia="宋体" w:cs="宋体"/>
                <w:color w:val="auto"/>
                <w:sz w:val="24"/>
                <w:szCs w:val="24"/>
                <w:lang w:val="en-US" w:eastAsia="zh-CN"/>
              </w:rPr>
              <w:t>内审</w:t>
            </w:r>
            <w:r>
              <w:rPr>
                <w:rFonts w:hint="eastAsia" w:ascii="宋体" w:hAnsi="宋体" w:cs="宋体"/>
                <w:color w:val="auto"/>
                <w:sz w:val="24"/>
                <w:szCs w:val="24"/>
                <w:lang w:val="en-US" w:eastAsia="zh-CN"/>
              </w:rPr>
              <w:t>无</w:t>
            </w:r>
            <w:r>
              <w:rPr>
                <w:rFonts w:hint="eastAsia" w:ascii="宋体" w:hAnsi="宋体" w:eastAsia="宋体" w:cs="宋体"/>
                <w:color w:val="auto"/>
                <w:sz w:val="24"/>
                <w:szCs w:val="24"/>
                <w:lang w:val="en-US" w:eastAsia="zh-CN"/>
              </w:rPr>
              <w:t>不符合项</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w:t>
            </w:r>
          </w:p>
        </w:tc>
        <w:tc>
          <w:tcPr>
            <w:tcW w:w="873" w:type="dxa"/>
            <w:vAlign w:val="top"/>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r>
              <w:rPr>
                <w:rFonts w:hint="eastAsia" w:ascii="宋体" w:hAnsi="宋体" w:eastAsia="宋体" w:cs="宋体"/>
                <w:color w:val="auto"/>
                <w:sz w:val="24"/>
                <w:szCs w:val="24"/>
                <w:lang w:val="en-US" w:eastAsia="zh-CN"/>
              </w:rPr>
              <w:t>持续改进</w:t>
            </w:r>
          </w:p>
        </w:tc>
        <w:tc>
          <w:tcPr>
            <w:tcW w:w="9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pPr>
          </w:p>
        </w:tc>
        <w:tc>
          <w:tcPr>
            <w:tcW w:w="1071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通过对管理评审的审核、确定了组织的质量管理体系的适宜性、充分性和有效性——基本满足标准的要求，组织的持续改进绩效明显</w:t>
            </w:r>
            <w:r>
              <w:rPr>
                <w:rFonts w:hint="eastAsia" w:ascii="宋体" w:hAnsi="宋体" w:cs="宋体"/>
                <w:b w:val="0"/>
                <w:bCs w:val="0"/>
                <w:color w:val="auto"/>
                <w:sz w:val="24"/>
                <w:szCs w:val="24"/>
                <w:lang w:val="en-US" w:eastAsia="zh-CN"/>
              </w:rPr>
              <w:t>；</w:t>
            </w:r>
          </w:p>
        </w:tc>
        <w:tc>
          <w:tcPr>
            <w:tcW w:w="873" w:type="dxa"/>
            <w:vAlign w:val="top"/>
          </w:tcPr>
          <w:p>
            <w:pPr>
              <w:rPr>
                <w:rFonts w:hint="eastAsia"/>
              </w:rPr>
            </w:pPr>
          </w:p>
          <w:p>
            <w:pPr>
              <w:pStyle w:val="8"/>
              <w:rPr>
                <w:rFonts w:hint="eastAsia" w:eastAsia="宋体"/>
                <w:lang w:val="en-US" w:eastAsia="zh-CN"/>
              </w:rPr>
            </w:pPr>
            <w:r>
              <w:rPr>
                <w:rFonts w:hint="eastAsia" w:ascii="宋体" w:hAnsi="宋体" w:cs="宋体"/>
                <w:sz w:val="24"/>
                <w:szCs w:val="24"/>
                <w:lang w:val="en-US" w:eastAsia="zh-CN"/>
              </w:rPr>
              <w:t>y</w:t>
            </w:r>
          </w:p>
        </w:tc>
      </w:tr>
    </w:tbl>
    <w:p>
      <w:pPr>
        <w:pStyle w:val="6"/>
        <w:rPr>
          <w:sz w:val="21"/>
          <w:szCs w:val="21"/>
        </w:rPr>
      </w:pPr>
    </w:p>
    <w:p>
      <w:pPr>
        <w:pStyle w:val="6"/>
        <w:rPr>
          <w:sz w:val="21"/>
          <w:szCs w:val="21"/>
        </w:rPr>
      </w:pPr>
    </w:p>
    <w:p>
      <w:pPr>
        <w:pStyle w:val="6"/>
        <w:rPr>
          <w:sz w:val="21"/>
          <w:szCs w:val="21"/>
        </w:rPr>
      </w:pPr>
    </w:p>
    <w:tbl>
      <w:tblPr>
        <w:tblStyle w:val="9"/>
        <w:tblpPr w:leftFromText="180" w:rightFromText="180" w:vertAnchor="text" w:horzAnchor="page" w:tblpX="1083" w:tblpY="460"/>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2" w:type="dxa"/>
            <w:vAlign w:val="center"/>
          </w:tcPr>
          <w:p>
            <w:pPr>
              <w:numPr>
                <w:ilvl w:val="0"/>
                <w:numId w:val="0"/>
              </w:numPr>
              <w:rPr>
                <w:rFonts w:hint="default"/>
                <w:szCs w:val="21"/>
                <w:lang w:val="en-US" w:eastAsia="zh-CN"/>
              </w:rPr>
            </w:pPr>
            <w:r>
              <w:rPr>
                <w:rFonts w:hint="eastAsia"/>
                <w:szCs w:val="21"/>
                <w:lang w:val="en-US" w:eastAsia="zh-CN"/>
              </w:rPr>
              <w:t>受审核部门：财务部          主管领导：王礼              陪同人员： 尉晓光</w:t>
            </w:r>
          </w:p>
        </w:tc>
        <w:tc>
          <w:tcPr>
            <w:tcW w:w="77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12" w:type="dxa"/>
            <w:vAlign w:val="center"/>
          </w:tcPr>
          <w:p>
            <w:pPr>
              <w:numPr>
                <w:ilvl w:val="0"/>
                <w:numId w:val="0"/>
              </w:numPr>
              <w:rPr>
                <w:rFonts w:hint="default"/>
                <w:szCs w:val="21"/>
                <w:lang w:val="en-US" w:eastAsia="zh-CN"/>
              </w:rPr>
            </w:pPr>
            <w:r>
              <w:rPr>
                <w:rFonts w:hint="eastAsia"/>
                <w:szCs w:val="21"/>
                <w:lang w:val="en-US" w:eastAsia="zh-CN"/>
              </w:rPr>
              <w:t>审核员：周涛                审核时间：2021.3.29</w:t>
            </w:r>
          </w:p>
        </w:tc>
        <w:tc>
          <w:tcPr>
            <w:tcW w:w="7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12" w:type="dxa"/>
            <w:vAlign w:val="center"/>
          </w:tcPr>
          <w:p>
            <w:pPr>
              <w:numPr>
                <w:ilvl w:val="0"/>
                <w:numId w:val="0"/>
              </w:numPr>
              <w:rPr>
                <w:rFonts w:hint="eastAsia"/>
                <w:szCs w:val="21"/>
                <w:lang w:val="en-US" w:eastAsia="zh-CN"/>
              </w:rPr>
            </w:pPr>
            <w:r>
              <w:rPr>
                <w:rFonts w:hint="eastAsia"/>
                <w:szCs w:val="21"/>
                <w:lang w:val="en-US" w:eastAsia="zh-CN"/>
              </w:rPr>
              <w:t>审核条款：5.3 组织的岗位、职责和权限、6.2 目标、能源指及其实现的策划、6.3 能源评审、8.1 运行的策划和控制、10.1 不符合与纠正措施</w:t>
            </w:r>
          </w:p>
        </w:tc>
        <w:tc>
          <w:tcPr>
            <w:tcW w:w="7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pPr>
              <w:rPr>
                <w:rFonts w:hint="eastAsia" w:ascii="宋体" w:hAnsi="宋体" w:eastAsia="宋体" w:cs="宋体"/>
                <w:sz w:val="24"/>
                <w:szCs w:val="24"/>
              </w:rPr>
            </w:pP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 </w:t>
            </w:r>
          </w:p>
          <w:p>
            <w:pPr>
              <w:rPr>
                <w:rFonts w:hint="eastAsia" w:ascii="宋体" w:hAnsi="宋体" w:eastAsia="宋体" w:cs="宋体"/>
                <w:sz w:val="24"/>
                <w:szCs w:val="24"/>
              </w:rPr>
            </w:pPr>
          </w:p>
        </w:tc>
        <w:tc>
          <w:tcPr>
            <w:tcW w:w="10812" w:type="dxa"/>
            <w:vAlign w:val="top"/>
          </w:tcPr>
          <w:p>
            <w:pPr>
              <w:numPr>
                <w:ilvl w:val="0"/>
                <w:numId w:val="0"/>
              </w:numPr>
              <w:rPr>
                <w:rFonts w:hint="eastAsia"/>
                <w:szCs w:val="21"/>
                <w:lang w:val="en-US" w:eastAsia="zh-CN"/>
              </w:rPr>
            </w:pPr>
            <w:r>
              <w:rPr>
                <w:rFonts w:hint="eastAsia"/>
                <w:szCs w:val="21"/>
                <w:lang w:val="en-US" w:eastAsia="zh-CN"/>
              </w:rPr>
              <w:t>能源岗位人员和岗位设置：</w:t>
            </w:r>
          </w:p>
          <w:p>
            <w:pPr>
              <w:numPr>
                <w:ilvl w:val="0"/>
                <w:numId w:val="0"/>
              </w:numPr>
              <w:rPr>
                <w:rFonts w:hint="eastAsia"/>
                <w:szCs w:val="21"/>
                <w:lang w:val="en-US" w:eastAsia="zh-CN"/>
              </w:rPr>
            </w:pPr>
            <w:r>
              <w:rPr>
                <w:rFonts w:hint="eastAsia"/>
                <w:szCs w:val="21"/>
                <w:lang w:val="en-US" w:eastAsia="zh-CN"/>
              </w:rPr>
              <w:t>部门共3人、其中主管1人、其他文员；</w:t>
            </w:r>
          </w:p>
          <w:p>
            <w:pPr>
              <w:numPr>
                <w:ilvl w:val="0"/>
                <w:numId w:val="0"/>
              </w:numPr>
              <w:rPr>
                <w:rFonts w:hint="eastAsia"/>
                <w:szCs w:val="21"/>
                <w:lang w:val="en-US" w:eastAsia="zh-CN"/>
              </w:rPr>
            </w:pPr>
            <w:r>
              <w:rPr>
                <w:rFonts w:hint="eastAsia"/>
                <w:szCs w:val="21"/>
                <w:lang w:val="en-US" w:eastAsia="zh-CN"/>
              </w:rPr>
              <w:t>主要工作内容和职责权限：</w:t>
            </w:r>
          </w:p>
          <w:p>
            <w:pPr>
              <w:numPr>
                <w:ilvl w:val="0"/>
                <w:numId w:val="0"/>
              </w:numPr>
              <w:rPr>
                <w:rFonts w:hint="eastAsia"/>
                <w:szCs w:val="21"/>
                <w:lang w:val="en-US" w:eastAsia="zh-CN"/>
              </w:rPr>
            </w:pPr>
            <w:r>
              <w:rPr>
                <w:rFonts w:hint="eastAsia"/>
                <w:szCs w:val="21"/>
                <w:lang w:val="en-US" w:eastAsia="zh-CN"/>
              </w:rPr>
              <w:t>1、负责本部门能源管理体系建立实施与运行持续改进。</w:t>
            </w:r>
          </w:p>
          <w:p>
            <w:pPr>
              <w:numPr>
                <w:ilvl w:val="0"/>
                <w:numId w:val="0"/>
              </w:numPr>
              <w:rPr>
                <w:rFonts w:hint="default"/>
                <w:szCs w:val="21"/>
                <w:lang w:val="en-US" w:eastAsia="zh-CN"/>
              </w:rPr>
            </w:pPr>
            <w:r>
              <w:rPr>
                <w:rFonts w:hint="eastAsia"/>
                <w:szCs w:val="21"/>
                <w:lang w:val="en-US" w:eastAsia="zh-CN"/>
              </w:rPr>
              <w:t xml:space="preserve">2、参与内审、管理评审，对涉及本部门的不符合及改进项进行改进、跟踪； </w:t>
            </w:r>
          </w:p>
          <w:p>
            <w:pPr>
              <w:numPr>
                <w:ilvl w:val="0"/>
                <w:numId w:val="0"/>
              </w:numPr>
              <w:rPr>
                <w:rFonts w:hint="default"/>
                <w:szCs w:val="21"/>
                <w:lang w:val="en-US" w:eastAsia="zh-CN"/>
              </w:rPr>
            </w:pPr>
            <w:r>
              <w:rPr>
                <w:rFonts w:hint="eastAsia"/>
                <w:szCs w:val="21"/>
                <w:lang w:val="en-US" w:eastAsia="zh-CN"/>
              </w:rPr>
              <w:t>3、提供能源体系所需的资金。</w:t>
            </w:r>
          </w:p>
          <w:p>
            <w:pPr>
              <w:numPr>
                <w:ilvl w:val="0"/>
                <w:numId w:val="0"/>
              </w:numPr>
              <w:rPr>
                <w:rFonts w:hint="default"/>
                <w:szCs w:val="21"/>
                <w:lang w:val="en-US" w:eastAsia="zh-CN"/>
              </w:rPr>
            </w:pPr>
          </w:p>
        </w:tc>
        <w:tc>
          <w:tcPr>
            <w:tcW w:w="777" w:type="dxa"/>
            <w:vAlign w:val="top"/>
          </w:tcPr>
          <w:p/>
          <w:p>
            <w:pPr>
              <w:pStyle w:val="2"/>
              <w:rPr>
                <w:rFonts w:hint="eastAsia"/>
                <w:lang w:val="en-US" w:eastAsia="zh-CN"/>
              </w:rPr>
            </w:pPr>
          </w:p>
          <w:p>
            <w:pPr>
              <w:pStyle w:val="2"/>
              <w:ind w:left="240" w:hanging="240" w:hangingChars="100"/>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pPr>
              <w:rPr>
                <w:rFonts w:hint="eastAsia" w:ascii="宋体" w:hAnsi="宋体" w:eastAsia="宋体" w:cs="宋体"/>
                <w:sz w:val="24"/>
                <w:szCs w:val="24"/>
              </w:rPr>
            </w:pPr>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r>
              <w:rPr>
                <w:rFonts w:hint="eastAsia" w:ascii="宋体" w:hAnsi="宋体" w:cs="宋体"/>
                <w:sz w:val="24"/>
                <w:szCs w:val="24"/>
                <w:lang w:val="en-US" w:eastAsia="zh-CN"/>
              </w:rPr>
              <w:t xml:space="preserve"> </w:t>
            </w:r>
          </w:p>
        </w:tc>
        <w:tc>
          <w:tcPr>
            <w:tcW w:w="10812" w:type="dxa"/>
            <w:vAlign w:val="top"/>
          </w:tcPr>
          <w:p>
            <w:pPr>
              <w:numPr>
                <w:ilvl w:val="0"/>
                <w:numId w:val="0"/>
              </w:numPr>
              <w:rPr>
                <w:rFonts w:hint="eastAsia"/>
                <w:szCs w:val="21"/>
                <w:lang w:val="en-US" w:eastAsia="zh-CN"/>
              </w:rPr>
            </w:pPr>
            <w:r>
              <w:rPr>
                <w:rFonts w:hint="eastAsia"/>
                <w:szCs w:val="21"/>
                <w:lang w:val="en-US" w:eastAsia="zh-CN"/>
              </w:rPr>
              <w:t>编制了文件化的《能源目标、指标、方案》；</w:t>
            </w:r>
          </w:p>
          <w:p>
            <w:pPr>
              <w:numPr>
                <w:ilvl w:val="0"/>
                <w:numId w:val="0"/>
              </w:numPr>
              <w:rPr>
                <w:rFonts w:hint="eastAsia"/>
                <w:szCs w:val="21"/>
                <w:lang w:val="en-US" w:eastAsia="zh-CN"/>
              </w:rPr>
            </w:pPr>
            <w:r>
              <w:rPr>
                <w:rFonts w:hint="eastAsia"/>
                <w:szCs w:val="21"/>
                <w:lang w:val="en-US" w:eastAsia="zh-CN"/>
              </w:rPr>
              <w:t>本部门执行公司的能源目标指标：</w:t>
            </w:r>
          </w:p>
          <w:tbl>
            <w:tblPr>
              <w:tblStyle w:val="10"/>
              <w:tblpPr w:leftFromText="180" w:rightFromText="180" w:vertAnchor="text" w:horzAnchor="page" w:tblpX="400" w:tblpY="60"/>
              <w:tblOverlap w:val="never"/>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2390"/>
              <w:gridCol w:w="2672"/>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60" w:type="dxa"/>
                  <w:gridSpan w:val="4"/>
                  <w:noWrap w:val="0"/>
                  <w:vAlign w:val="top"/>
                </w:tcPr>
                <w:p>
                  <w:pPr>
                    <w:numPr>
                      <w:ilvl w:val="0"/>
                      <w:numId w:val="0"/>
                    </w:numPr>
                    <w:rPr>
                      <w:rFonts w:hint="default"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 xml:space="preserve">2020年目标能源指标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87" w:type="dxa"/>
                  <w:noWrap w:val="0"/>
                  <w:vAlign w:val="top"/>
                </w:tcPr>
                <w:p>
                  <w:pPr>
                    <w:numPr>
                      <w:ilvl w:val="0"/>
                      <w:numId w:val="0"/>
                    </w:numPr>
                    <w:rPr>
                      <w:rFonts w:hint="default"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级别</w:t>
                  </w:r>
                </w:p>
              </w:tc>
              <w:tc>
                <w:tcPr>
                  <w:tcW w:w="2390" w:type="dxa"/>
                  <w:noWrap w:val="0"/>
                  <w:vAlign w:val="top"/>
                </w:tcPr>
                <w:p>
                  <w:pPr>
                    <w:numPr>
                      <w:ilvl w:val="0"/>
                      <w:numId w:val="0"/>
                    </w:numPr>
                    <w:rPr>
                      <w:rFonts w:hint="default"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目标</w:t>
                  </w:r>
                </w:p>
              </w:tc>
              <w:tc>
                <w:tcPr>
                  <w:tcW w:w="5483" w:type="dxa"/>
                  <w:gridSpan w:val="2"/>
                  <w:noWrap w:val="0"/>
                  <w:vAlign w:val="top"/>
                </w:tcPr>
                <w:p>
                  <w:pPr>
                    <w:numPr>
                      <w:ilvl w:val="0"/>
                      <w:numId w:val="0"/>
                    </w:numPr>
                    <w:rPr>
                      <w:rFonts w:hint="default"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能源指标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87" w:type="dxa"/>
                  <w:noWrap w:val="0"/>
                  <w:vAlign w:val="top"/>
                </w:tcPr>
                <w:p>
                  <w:pPr>
                    <w:numPr>
                      <w:ilvl w:val="0"/>
                      <w:numId w:val="0"/>
                    </w:numPr>
                    <w:rPr>
                      <w:rFonts w:hint="default"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公司级</w:t>
                  </w:r>
                </w:p>
              </w:tc>
              <w:tc>
                <w:tcPr>
                  <w:tcW w:w="2390" w:type="dxa"/>
                  <w:noWrap w:val="0"/>
                  <w:vAlign w:val="top"/>
                </w:tcPr>
                <w:p>
                  <w:pPr>
                    <w:numPr>
                      <w:ilvl w:val="0"/>
                      <w:numId w:val="0"/>
                    </w:numPr>
                    <w:rPr>
                      <w:rFonts w:hint="default"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产能及节能最大化</w:t>
                  </w:r>
                </w:p>
              </w:tc>
              <w:tc>
                <w:tcPr>
                  <w:tcW w:w="2672" w:type="dxa"/>
                  <w:noWrap w:val="0"/>
                  <w:vAlign w:val="top"/>
                </w:tcPr>
                <w:p>
                  <w:pPr>
                    <w:numPr>
                      <w:ilvl w:val="0"/>
                      <w:numId w:val="0"/>
                    </w:numPr>
                    <w:rPr>
                      <w:rFonts w:hint="default"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1.066 Kgce/m³（生产）</w:t>
                  </w:r>
                </w:p>
              </w:tc>
              <w:tc>
                <w:tcPr>
                  <w:tcW w:w="2811" w:type="dxa"/>
                  <w:noWrap w:val="0"/>
                  <w:vAlign w:val="top"/>
                </w:tcPr>
                <w:p>
                  <w:pPr>
                    <w:numPr>
                      <w:ilvl w:val="0"/>
                      <w:numId w:val="0"/>
                    </w:numPr>
                    <w:rPr>
                      <w:rFonts w:hint="default"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0.765Kgce/m³（运输）</w:t>
                  </w:r>
                </w:p>
              </w:tc>
            </w:tr>
          </w:tbl>
          <w:p>
            <w:pPr>
              <w:numPr>
                <w:ilvl w:val="0"/>
                <w:numId w:val="0"/>
              </w:numPr>
              <w:rPr>
                <w:rFonts w:hint="eastAsia"/>
                <w:szCs w:val="21"/>
                <w:lang w:val="en-US" w:eastAsia="zh-CN"/>
              </w:rPr>
            </w:pPr>
          </w:p>
          <w:p>
            <w:pPr>
              <w:numPr>
                <w:ilvl w:val="0"/>
                <w:numId w:val="0"/>
              </w:numPr>
              <w:rPr>
                <w:rFonts w:hint="eastAsia"/>
                <w:szCs w:val="21"/>
                <w:lang w:val="en-US" w:eastAsia="zh-CN"/>
              </w:rPr>
            </w:pPr>
          </w:p>
          <w:p>
            <w:pPr>
              <w:numPr>
                <w:ilvl w:val="0"/>
                <w:numId w:val="0"/>
              </w:numPr>
              <w:rPr>
                <w:rFonts w:hint="eastAsia"/>
                <w:szCs w:val="21"/>
                <w:lang w:val="en-US" w:eastAsia="zh-CN"/>
              </w:rPr>
            </w:pPr>
            <w:r>
              <w:rPr>
                <w:rFonts w:hint="eastAsia"/>
                <w:szCs w:val="21"/>
                <w:lang w:val="en-US" w:eastAsia="zh-CN"/>
              </w:rPr>
              <w:t>——查结合了“法律法规要求”、“主要能源使用和改进机会”、“财务”、“运行”、“经营条件”能、“技术和相关方要求”等；包含了“反映组织整体能源利用水平、覆盖全部生产流程的指标、如综合能耗、单位产品综合能耗等；反映主要工艺流程、环节的指标、如工序能耗；用能设备的源效率等指标”的内容：</w:t>
            </w:r>
          </w:p>
          <w:p>
            <w:pPr>
              <w:numPr>
                <w:ilvl w:val="0"/>
                <w:numId w:val="0"/>
              </w:numPr>
              <w:rPr>
                <w:rFonts w:hint="default"/>
                <w:szCs w:val="21"/>
                <w:lang w:val="en-US" w:eastAsia="zh-CN"/>
              </w:rPr>
            </w:pPr>
            <w:r>
              <w:rPr>
                <w:rFonts w:hint="eastAsia"/>
                <w:szCs w:val="21"/>
                <w:lang w:val="en-US" w:eastAsia="zh-CN"/>
              </w:rPr>
              <w:t xml:space="preserve"> 提供了《2020年1月至2020年12月能源管理体系目标检查表》其中本部门目标“能源管理体系绩效按规定检查率100%”。</w:t>
            </w:r>
          </w:p>
          <w:p>
            <w:pPr>
              <w:numPr>
                <w:ilvl w:val="0"/>
                <w:numId w:val="0"/>
              </w:numPr>
              <w:rPr>
                <w:rFonts w:hint="default"/>
                <w:szCs w:val="21"/>
                <w:lang w:val="en-US" w:eastAsia="zh-CN"/>
              </w:rPr>
            </w:pPr>
            <w:r>
              <w:rPr>
                <w:rFonts w:hint="eastAsia"/>
                <w:szCs w:val="21"/>
                <w:lang w:val="en-US" w:eastAsia="zh-CN"/>
              </w:rPr>
              <w:t xml:space="preserve">提供《措施计划控制表》 规定了职责和权限、采取的技术方法、施工方法和实施过程中应注意问题；确定需要的资源（人力物力财力）、时间进度表、验证能源绩效改进过程的方法 </w:t>
            </w:r>
          </w:p>
          <w:p>
            <w:pPr>
              <w:numPr>
                <w:ilvl w:val="0"/>
                <w:numId w:val="0"/>
              </w:numPr>
              <w:rPr>
                <w:rFonts w:hint="eastAsia"/>
                <w:szCs w:val="21"/>
                <w:lang w:val="en-US" w:eastAsia="zh-CN"/>
              </w:rPr>
            </w:pPr>
            <w:r>
              <w:rPr>
                <w:rFonts w:hint="eastAsia"/>
                <w:szCs w:val="21"/>
                <w:lang w:val="en-US" w:eastAsia="zh-CN"/>
              </w:rPr>
              <w:t>——查基本符合实际情况；</w:t>
            </w:r>
          </w:p>
          <w:p>
            <w:pPr>
              <w:numPr>
                <w:ilvl w:val="0"/>
                <w:numId w:val="0"/>
              </w:numPr>
              <w:rPr>
                <w:rFonts w:hint="eastAsia"/>
                <w:szCs w:val="21"/>
                <w:lang w:val="en-US" w:eastAsia="zh-CN"/>
              </w:rPr>
            </w:pPr>
            <w:r>
              <w:rPr>
                <w:rFonts w:hint="eastAsia"/>
                <w:szCs w:val="21"/>
                <w:lang w:val="en-US" w:eastAsia="zh-CN"/>
              </w:rPr>
              <w:t>查2020年以来目标指标实现情况基本达标；</w:t>
            </w:r>
          </w:p>
        </w:tc>
        <w:tc>
          <w:tcPr>
            <w:tcW w:w="777" w:type="dxa"/>
            <w:vAlign w:val="top"/>
          </w:tcPr>
          <w:p/>
          <w:p>
            <w:pPr>
              <w:pStyle w:val="2"/>
            </w:pPr>
          </w:p>
          <w:p>
            <w:pPr>
              <w:pStyle w:val="2"/>
            </w:pPr>
          </w:p>
          <w:p>
            <w:pPr>
              <w:pStyle w:val="2"/>
              <w:rPr>
                <w:rFonts w:hint="default" w:eastAsia="宋体"/>
                <w:lang w:val="en-US" w:eastAsia="zh-CN"/>
              </w:rPr>
            </w:pPr>
            <w:r>
              <w:rPr>
                <w:rFonts w:hint="eastAsia"/>
                <w:lang w:val="en-US" w:eastAsia="zh-CN"/>
              </w:rPr>
              <w:t xml:space="preserve">  y</w:t>
            </w: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能源评审</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rPr>
                <w:rFonts w:hint="eastAsia" w:ascii="宋体" w:hAnsi="宋体" w:eastAsia="宋体" w:cs="宋体"/>
                <w:sz w:val="24"/>
                <w:szCs w:val="24"/>
              </w:rPr>
            </w:pPr>
            <w:r>
              <w:rPr>
                <w:rFonts w:hint="eastAsia" w:ascii="宋体" w:hAnsi="宋体" w:cs="宋体"/>
                <w:color w:val="auto"/>
                <w:sz w:val="24"/>
                <w:szCs w:val="24"/>
                <w:lang w:val="en-US" w:eastAsia="zh-CN"/>
              </w:rPr>
              <w:t xml:space="preserve"> </w:t>
            </w:r>
          </w:p>
        </w:tc>
        <w:tc>
          <w:tcPr>
            <w:tcW w:w="960" w:type="dxa"/>
            <w:vAlign w:val="top"/>
          </w:tcPr>
          <w:p>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6.3 </w:t>
            </w: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rPr>
                <w:rFonts w:hint="eastAsia" w:ascii="宋体" w:hAnsi="宋体" w:cs="宋体"/>
                <w:color w:val="auto"/>
                <w:sz w:val="24"/>
                <w:szCs w:val="24"/>
                <w:lang w:val="en-US" w:eastAsia="zh-CN"/>
              </w:rPr>
            </w:pPr>
          </w:p>
          <w:p>
            <w:pPr>
              <w:numPr>
                <w:ilvl w:val="0"/>
                <w:numId w:val="0"/>
              </w:numPr>
              <w:ind w:left="0" w:leftChars="0" w:firstLine="0" w:firstLineChars="0"/>
            </w:pPr>
          </w:p>
        </w:tc>
        <w:tc>
          <w:tcPr>
            <w:tcW w:w="10812" w:type="dxa"/>
            <w:vAlign w:val="top"/>
          </w:tcPr>
          <w:p>
            <w:pPr>
              <w:numPr>
                <w:ilvl w:val="0"/>
                <w:numId w:val="0"/>
              </w:numPr>
              <w:rPr>
                <w:rFonts w:hint="eastAsia"/>
                <w:szCs w:val="21"/>
                <w:lang w:val="en-US" w:eastAsia="zh-CN"/>
              </w:rPr>
            </w:pPr>
            <w:r>
              <w:rPr>
                <w:rFonts w:hint="eastAsia"/>
                <w:szCs w:val="21"/>
                <w:lang w:val="en-US" w:eastAsia="zh-CN"/>
              </w:rPr>
              <w:t>财务部参与公司的能源评审工作，并执行评审中制定的各项措施，提供《初始能源评审报告》其中：</w:t>
            </w:r>
          </w:p>
          <w:p>
            <w:pPr>
              <w:numPr>
                <w:ilvl w:val="0"/>
                <w:numId w:val="0"/>
              </w:numPr>
              <w:rPr>
                <w:rFonts w:hint="eastAsia"/>
                <w:szCs w:val="21"/>
                <w:lang w:val="en-US" w:eastAsia="zh-CN"/>
              </w:rPr>
            </w:pPr>
            <w:r>
              <w:rPr>
                <w:rFonts w:hint="eastAsia"/>
                <w:szCs w:val="21"/>
                <w:lang w:val="en-US" w:eastAsia="zh-CN"/>
              </w:rPr>
              <w:t>生产用能主要为电力和柴油、运输用能主要为柴油；占比公司总能耗99%以上；</w:t>
            </w:r>
          </w:p>
          <w:p>
            <w:pPr>
              <w:numPr>
                <w:ilvl w:val="0"/>
                <w:numId w:val="0"/>
              </w:numPr>
              <w:rPr>
                <w:rFonts w:hint="eastAsia"/>
                <w:szCs w:val="21"/>
                <w:lang w:val="en-US" w:eastAsia="zh-CN"/>
              </w:rPr>
            </w:pPr>
            <w:r>
              <w:rPr>
                <w:rFonts w:hint="eastAsia"/>
                <w:szCs w:val="21"/>
                <w:lang w:val="en-US" w:eastAsia="zh-CN"/>
              </w:rPr>
              <w:t>辅助和附属系统用能不到1%；</w:t>
            </w:r>
          </w:p>
          <w:p>
            <w:pPr>
              <w:numPr>
                <w:ilvl w:val="0"/>
                <w:numId w:val="0"/>
              </w:numPr>
              <w:rPr>
                <w:rFonts w:hint="eastAsia"/>
                <w:szCs w:val="21"/>
                <w:lang w:val="en-US" w:eastAsia="zh-CN"/>
              </w:rPr>
            </w:pPr>
            <w:r>
              <w:rPr>
                <w:rFonts w:hint="eastAsia"/>
                <w:szCs w:val="21"/>
                <w:lang w:val="en-US" w:eastAsia="zh-CN"/>
              </w:rPr>
              <w:t>重点用能区域及岗位——“生产部混凝土生产线及车辆运输过程”；岗位包括：管理岗位、计划调度岗、现场操作岗（自动化生产线）；</w:t>
            </w:r>
          </w:p>
          <w:p>
            <w:pPr>
              <w:numPr>
                <w:ilvl w:val="0"/>
                <w:numId w:val="0"/>
              </w:numPr>
              <w:rPr>
                <w:rFonts w:hint="default"/>
                <w:szCs w:val="21"/>
                <w:lang w:val="en-US" w:eastAsia="zh-CN"/>
              </w:rPr>
            </w:pPr>
            <w:r>
              <w:rPr>
                <w:rFonts w:hint="eastAsia"/>
                <w:szCs w:val="21"/>
                <w:lang w:val="en-US" w:eastAsia="zh-CN"/>
              </w:rPr>
              <w:t>确定的“相关变量”为产量、转速等；</w:t>
            </w:r>
          </w:p>
          <w:p>
            <w:pPr>
              <w:numPr>
                <w:ilvl w:val="0"/>
                <w:numId w:val="0"/>
              </w:numPr>
              <w:rPr>
                <w:rFonts w:hint="eastAsia"/>
                <w:szCs w:val="21"/>
                <w:lang w:val="en-US" w:eastAsia="zh-CN"/>
              </w:rPr>
            </w:pPr>
            <w:r>
              <w:rPr>
                <w:rFonts w:hint="eastAsia"/>
                <w:szCs w:val="21"/>
                <w:lang w:val="en-US" w:eastAsia="zh-CN"/>
              </w:rPr>
              <w:t>静态因素“生产现场、运输路途顾客位置等”；</w:t>
            </w:r>
          </w:p>
          <w:p>
            <w:pPr>
              <w:numPr>
                <w:ilvl w:val="0"/>
                <w:numId w:val="0"/>
              </w:numPr>
              <w:rPr>
                <w:rFonts w:hint="eastAsia"/>
                <w:szCs w:val="21"/>
                <w:lang w:val="en-US" w:eastAsia="zh-CN"/>
              </w:rPr>
            </w:pPr>
            <w:r>
              <w:rPr>
                <w:rFonts w:hint="eastAsia"/>
                <w:szCs w:val="21"/>
                <w:lang w:val="en-US" w:eastAsia="zh-CN"/>
              </w:rPr>
              <w:t>明确了“能源绩效”——年综合能耗、单方生产及运输综合能耗；</w:t>
            </w:r>
          </w:p>
          <w:p>
            <w:pPr>
              <w:numPr>
                <w:ilvl w:val="0"/>
                <w:numId w:val="0"/>
              </w:numPr>
              <w:rPr>
                <w:rFonts w:hint="eastAsia"/>
                <w:szCs w:val="21"/>
                <w:lang w:val="en-US" w:eastAsia="zh-CN"/>
              </w:rPr>
            </w:pPr>
            <w:r>
              <w:rPr>
                <w:rFonts w:hint="eastAsia"/>
                <w:szCs w:val="21"/>
                <w:lang w:val="en-US" w:eastAsia="zh-CN"/>
              </w:rPr>
              <w:t>能源绩效参数：Kgce、Kgce/m³、设备级kW、（COSΦ=0.8）、L/（km.100）；</w:t>
            </w:r>
          </w:p>
          <w:p>
            <w:pPr>
              <w:numPr>
                <w:ilvl w:val="0"/>
                <w:numId w:val="0"/>
              </w:numPr>
              <w:rPr>
                <w:rFonts w:hint="eastAsia"/>
                <w:szCs w:val="21"/>
                <w:lang w:val="en-US" w:eastAsia="zh-CN"/>
              </w:rPr>
            </w:pPr>
            <w:r>
              <w:rPr>
                <w:rFonts w:hint="eastAsia"/>
                <w:szCs w:val="21"/>
                <w:lang w:val="en-US" w:eastAsia="zh-CN"/>
              </w:rPr>
              <w:t>对生产和运输进行了“归一化”；</w:t>
            </w:r>
          </w:p>
          <w:p>
            <w:pPr>
              <w:numPr>
                <w:ilvl w:val="0"/>
                <w:numId w:val="0"/>
              </w:numPr>
              <w:rPr>
                <w:rFonts w:hint="eastAsia"/>
                <w:szCs w:val="21"/>
                <w:lang w:val="en-US" w:eastAsia="zh-CN"/>
              </w:rPr>
            </w:pPr>
            <w:r>
              <w:rPr>
                <w:rFonts w:hint="eastAsia"/>
                <w:szCs w:val="21"/>
                <w:lang w:val="en-US" w:eastAsia="zh-CN"/>
              </w:rPr>
              <w:t>（车间级）能源基准（2018年）：</w:t>
            </w:r>
          </w:p>
          <w:p>
            <w:pPr>
              <w:numPr>
                <w:ilvl w:val="0"/>
                <w:numId w:val="0"/>
              </w:numPr>
              <w:rPr>
                <w:rFonts w:hint="eastAsia"/>
                <w:szCs w:val="21"/>
                <w:lang w:val="en-US" w:eastAsia="zh-CN"/>
              </w:rPr>
            </w:pPr>
            <w:r>
              <w:rPr>
                <w:rFonts w:hint="eastAsia"/>
                <w:szCs w:val="21"/>
                <w:lang w:val="en-US" w:eastAsia="zh-CN"/>
              </w:rPr>
              <w:t>单方生产综合能耗、0.689359787Kgce/m³；</w:t>
            </w:r>
          </w:p>
          <w:p>
            <w:pPr>
              <w:numPr>
                <w:ilvl w:val="0"/>
                <w:numId w:val="0"/>
              </w:numPr>
              <w:rPr>
                <w:rFonts w:hint="eastAsia"/>
                <w:szCs w:val="21"/>
                <w:lang w:val="en-US" w:eastAsia="zh-CN"/>
              </w:rPr>
            </w:pPr>
            <w:r>
              <w:rPr>
                <w:rFonts w:hint="eastAsia"/>
                <w:szCs w:val="21"/>
                <w:lang w:val="en-US" w:eastAsia="zh-CN"/>
              </w:rPr>
              <w:t>单方运输综合能耗、0.685532601Kgce/m³；</w:t>
            </w:r>
          </w:p>
          <w:p>
            <w:pPr>
              <w:numPr>
                <w:ilvl w:val="0"/>
                <w:numId w:val="0"/>
              </w:numPr>
              <w:rPr>
                <w:rFonts w:hint="default" w:ascii="宋体" w:hAnsi="宋体" w:eastAsia="宋体" w:cs="宋体"/>
                <w:sz w:val="24"/>
                <w:szCs w:val="24"/>
                <w:lang w:val="en-US"/>
              </w:rPr>
            </w:pPr>
            <w:r>
              <w:rPr>
                <w:rFonts w:hint="eastAsia"/>
                <w:szCs w:val="21"/>
                <w:lang w:val="en-US" w:eastAsia="zh-CN"/>
              </w:rPr>
              <w:t>——查上述内容基本真实有效符合组织的实际情况</w:t>
            </w:r>
          </w:p>
        </w:tc>
        <w:tc>
          <w:tcPr>
            <w:tcW w:w="777" w:type="dxa"/>
            <w:vAlign w:val="top"/>
          </w:tcPr>
          <w:p>
            <w:pPr>
              <w:numPr>
                <w:ilvl w:val="0"/>
                <w:numId w:val="0"/>
              </w:numPr>
              <w:ind w:left="0" w:leftChars="0" w:firstLine="0" w:firstLineChars="0"/>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运行策划和控制</w:t>
            </w:r>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8.1</w:t>
            </w:r>
          </w:p>
          <w:p/>
        </w:tc>
        <w:tc>
          <w:tcPr>
            <w:tcW w:w="10812" w:type="dxa"/>
            <w:vAlign w:val="top"/>
          </w:tcPr>
          <w:p>
            <w:pPr>
              <w:numPr>
                <w:ilvl w:val="0"/>
                <w:numId w:val="0"/>
              </w:numPr>
              <w:rPr>
                <w:rFonts w:hint="eastAsia"/>
                <w:szCs w:val="21"/>
                <w:lang w:val="en-US" w:eastAsia="zh-CN"/>
              </w:rPr>
            </w:pPr>
            <w:r>
              <w:rPr>
                <w:rFonts w:hint="eastAsia"/>
                <w:szCs w:val="21"/>
                <w:lang w:val="en-US" w:eastAsia="zh-CN"/>
              </w:rPr>
              <w:t>编制了《公司办公室节约能源管理制度》包括“节约用电管理制度、节约用水管理制度、公务用车节油和维修管理制度、办公用品的采购管理、办公用品的保管、办公用品的领取管理、办公用品的使用管理、能耗统计制度、合同能耗管理制度、节能工作奖惩制度”等；</w:t>
            </w:r>
          </w:p>
          <w:p>
            <w:pPr>
              <w:numPr>
                <w:ilvl w:val="0"/>
                <w:numId w:val="0"/>
              </w:numPr>
              <w:rPr>
                <w:rFonts w:hint="eastAsia"/>
                <w:szCs w:val="21"/>
                <w:lang w:val="en-US" w:eastAsia="zh-CN"/>
              </w:rPr>
            </w:pPr>
          </w:p>
          <w:p>
            <w:pPr>
              <w:numPr>
                <w:ilvl w:val="0"/>
                <w:numId w:val="0"/>
              </w:numPr>
              <w:rPr>
                <w:rFonts w:hint="default"/>
                <w:szCs w:val="21"/>
                <w:lang w:val="en-US" w:eastAsia="zh-CN"/>
              </w:rPr>
            </w:pPr>
            <w:r>
              <w:rPr>
                <w:rFonts w:hint="eastAsia"/>
                <w:szCs w:val="21"/>
                <w:lang w:val="en-US" w:eastAsia="zh-CN"/>
              </w:rPr>
              <w:t>远程审核现场、员工使用电脑等办公设备、外出时处于休眠状态、纸张尽量二面使用、现场使用节能灯照明、夏季温度控制在26℃、尽量做到人走关机、节约用能；</w:t>
            </w:r>
          </w:p>
        </w:tc>
        <w:tc>
          <w:tcPr>
            <w:tcW w:w="777" w:type="dxa"/>
            <w:vAlign w:val="top"/>
          </w:tcPr>
          <w:p/>
          <w:p>
            <w:pPr>
              <w:pStyle w:val="2"/>
            </w:pPr>
          </w:p>
          <w:p>
            <w:pPr>
              <w:pStyle w:val="2"/>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不符合和纠正措施</w:t>
            </w:r>
          </w:p>
        </w:tc>
        <w:tc>
          <w:tcPr>
            <w:tcW w:w="960" w:type="dxa"/>
            <w:vAlign w:val="top"/>
          </w:tcPr>
          <w:p>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w:t>
            </w:r>
          </w:p>
          <w:p>
            <w:pPr>
              <w:keepNext w:val="0"/>
              <w:keepLines w:val="0"/>
              <w:widowControl/>
              <w:suppressLineNumbers w:val="0"/>
              <w:jc w:val="left"/>
              <w:rPr>
                <w:rFonts w:hint="eastAsia" w:ascii="宋体" w:hAnsi="宋体" w:eastAsia="宋体" w:cs="宋体"/>
                <w:color w:val="auto"/>
                <w:sz w:val="24"/>
                <w:szCs w:val="24"/>
                <w:lang w:val="en-US" w:eastAsia="zh-CN"/>
              </w:rPr>
            </w:pPr>
          </w:p>
        </w:tc>
        <w:tc>
          <w:tcPr>
            <w:tcW w:w="10812" w:type="dxa"/>
            <w:vAlign w:val="top"/>
          </w:tcPr>
          <w:p>
            <w:pPr>
              <w:numPr>
                <w:ilvl w:val="0"/>
                <w:numId w:val="0"/>
              </w:numPr>
              <w:rPr>
                <w:rFonts w:hint="eastAsia"/>
                <w:szCs w:val="21"/>
                <w:lang w:val="en-US" w:eastAsia="zh-CN"/>
              </w:rPr>
            </w:pPr>
            <w:r>
              <w:rPr>
                <w:rFonts w:hint="eastAsia"/>
                <w:szCs w:val="21"/>
                <w:lang w:val="en-US" w:eastAsia="zh-CN"/>
              </w:rPr>
              <w:t>编制了《纠正措施和预防措施通知单》包括“不符合采取措施控制并纠正；任何纠正措施的结果、不符合的原因 性质和采取的任何后续措施；确定是否存在或是否可能发生类似的不符合；实施任何所需的措施；评审所采取的任何纠正措施的有效性；必要时，对能源管理体系进行变更改”等内容；</w:t>
            </w:r>
          </w:p>
          <w:p>
            <w:pPr>
              <w:numPr>
                <w:ilvl w:val="0"/>
                <w:numId w:val="0"/>
              </w:numPr>
              <w:rPr>
                <w:rFonts w:hint="default"/>
                <w:szCs w:val="21"/>
                <w:lang w:val="en-US" w:eastAsia="zh-CN"/>
              </w:rPr>
            </w:pPr>
          </w:p>
          <w:p>
            <w:pPr>
              <w:numPr>
                <w:ilvl w:val="0"/>
                <w:numId w:val="0"/>
              </w:numPr>
              <w:rPr>
                <w:rFonts w:hint="eastAsia"/>
                <w:szCs w:val="21"/>
                <w:lang w:val="en-US" w:eastAsia="zh-CN"/>
              </w:rPr>
            </w:pPr>
            <w:r>
              <w:rPr>
                <w:rFonts w:hint="eastAsia"/>
                <w:szCs w:val="21"/>
                <w:lang w:val="en-US" w:eastAsia="zh-CN"/>
              </w:rPr>
              <w:t>查内审无不符合项；</w:t>
            </w:r>
          </w:p>
        </w:tc>
        <w:tc>
          <w:tcPr>
            <w:tcW w:w="777" w:type="dxa"/>
            <w:vAlign w:val="top"/>
          </w:tcPr>
          <w:p>
            <w:pPr>
              <w:keepNext w:val="0"/>
              <w:keepLines w:val="0"/>
              <w:widowControl/>
              <w:suppressLineNumbers w:val="0"/>
              <w:jc w:val="left"/>
              <w:rPr>
                <w:rFonts w:hint="eastAsia"/>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y</w:t>
            </w:r>
          </w:p>
        </w:tc>
      </w:tr>
    </w:tbl>
    <w:p>
      <w:pPr>
        <w:pStyle w:val="6"/>
        <w:rPr>
          <w:sz w:val="21"/>
          <w:szCs w:val="21"/>
        </w:rPr>
      </w:pPr>
      <w:r>
        <w:rPr>
          <w:sz w:val="21"/>
          <w:szCs w:val="21"/>
        </w:rPr>
        <w:br w:type="textWrapping"/>
      </w: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71"/>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71"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安全质量环保部      </w:t>
            </w:r>
            <w:r>
              <w:rPr>
                <w:rFonts w:hint="eastAsia" w:ascii="宋体" w:hAnsi="宋体" w:eastAsia="宋体" w:cs="宋体"/>
                <w:sz w:val="24"/>
                <w:szCs w:val="24"/>
              </w:rPr>
              <w:t>主管领导：</w:t>
            </w:r>
            <w:r>
              <w:rPr>
                <w:rFonts w:hint="eastAsia" w:ascii="宋体" w:hAnsi="宋体" w:eastAsia="宋体" w:cs="宋体"/>
                <w:sz w:val="24"/>
                <w:szCs w:val="24"/>
                <w:lang w:val="en-US" w:eastAsia="zh-CN"/>
              </w:rPr>
              <w:t xml:space="preserve">李建强            </w:t>
            </w:r>
            <w:r>
              <w:rPr>
                <w:rFonts w:hint="eastAsia" w:ascii="宋体" w:hAnsi="宋体" w:eastAsia="宋体" w:cs="宋体"/>
                <w:sz w:val="24"/>
                <w:szCs w:val="24"/>
              </w:rPr>
              <w:t>陪同人员：</w:t>
            </w:r>
            <w:r>
              <w:rPr>
                <w:rFonts w:hint="eastAsia" w:ascii="宋体" w:hAnsi="宋体" w:eastAsia="宋体" w:cs="宋体"/>
                <w:sz w:val="24"/>
                <w:szCs w:val="24"/>
                <w:lang w:val="en-US" w:eastAsia="zh-CN"/>
              </w:rPr>
              <w:t>林智峰</w:t>
            </w:r>
          </w:p>
        </w:tc>
        <w:tc>
          <w:tcPr>
            <w:tcW w:w="91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71" w:type="dxa"/>
            <w:vAlign w:val="center"/>
          </w:tcPr>
          <w:p>
            <w:pPr>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姜小清  </w:t>
            </w:r>
            <w:r>
              <w:rPr>
                <w:rFonts w:hint="eastAsia" w:ascii="宋体" w:hAnsi="宋体" w:cs="宋体"/>
                <w:sz w:val="24"/>
                <w:szCs w:val="24"/>
                <w:lang w:val="en-US" w:eastAsia="zh-CN"/>
              </w:rPr>
              <w:t xml:space="preserve">、李莉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r>
              <w:rPr>
                <w:rFonts w:hint="eastAsia" w:ascii="宋体" w:hAnsi="宋体" w:eastAsia="宋体" w:cs="宋体"/>
                <w:sz w:val="24"/>
                <w:szCs w:val="24"/>
                <w:lang w:val="en-US" w:eastAsia="zh-CN"/>
              </w:rPr>
              <w:t>2021.3.2</w:t>
            </w:r>
            <w:r>
              <w:rPr>
                <w:rFonts w:hint="eastAsia" w:ascii="宋体" w:hAnsi="宋体" w:cs="宋体"/>
                <w:sz w:val="24"/>
                <w:szCs w:val="24"/>
                <w:lang w:val="en-US" w:eastAsia="zh-CN"/>
              </w:rPr>
              <w:t>9</w:t>
            </w:r>
          </w:p>
        </w:tc>
        <w:tc>
          <w:tcPr>
            <w:tcW w:w="9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671" w:type="dxa"/>
            <w:vAlign w:val="center"/>
          </w:tcPr>
          <w:p>
            <w:pPr>
              <w:rPr>
                <w:sz w:val="24"/>
                <w:szCs w:val="24"/>
              </w:rPr>
            </w:pPr>
            <w:r>
              <w:rPr>
                <w:rFonts w:hint="eastAsia"/>
                <w:sz w:val="24"/>
                <w:szCs w:val="24"/>
              </w:rPr>
              <w:t>审核条款</w:t>
            </w:r>
            <w:r>
              <w:rPr>
                <w:rFonts w:hint="eastAsia" w:ascii="宋体" w:hAnsi="宋体" w:eastAsia="宋体" w:cs="宋体"/>
                <w:b w:val="0"/>
                <w:bCs w:val="0"/>
                <w:color w:val="auto"/>
                <w:sz w:val="24"/>
                <w:szCs w:val="24"/>
                <w:u w:val="none"/>
                <w:lang w:val="en-US" w:eastAsia="zh-CN"/>
              </w:rPr>
              <w:t>：5.3 组织的岗位、职责和权限、6.2 目标、能源指及其实现的策划、7.4信息交流、8.1 运行的策划和控制、8.2设计</w:t>
            </w:r>
          </w:p>
        </w:tc>
        <w:tc>
          <w:tcPr>
            <w:tcW w:w="9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组织的岗位、职责和权限</w:t>
            </w:r>
          </w:p>
          <w:p/>
        </w:tc>
        <w:tc>
          <w:tcPr>
            <w:tcW w:w="960" w:type="dxa"/>
            <w:vAlign w:val="top"/>
          </w:tcPr>
          <w:p>
            <w:pPr>
              <w:jc w:val="left"/>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5.3 </w:t>
            </w:r>
          </w:p>
          <w:p>
            <w:pPr>
              <w:jc w:val="left"/>
              <w:rPr>
                <w:rFonts w:hint="eastAsia" w:ascii="宋体" w:hAnsi="宋体" w:eastAsia="宋体" w:cs="宋体"/>
                <w:b w:val="0"/>
                <w:bCs w:val="0"/>
                <w:color w:val="auto"/>
                <w:sz w:val="24"/>
                <w:szCs w:val="24"/>
                <w:u w:val="none"/>
                <w:lang w:val="en-US" w:eastAsia="zh-CN"/>
              </w:rPr>
            </w:pPr>
          </w:p>
        </w:tc>
        <w:tc>
          <w:tcPr>
            <w:tcW w:w="10671" w:type="dxa"/>
          </w:tcPr>
          <w:p>
            <w:pPr>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能源岗位人员和岗位设置：</w:t>
            </w:r>
          </w:p>
          <w:p>
            <w:pPr>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部门共43人、其中正副部长各1名、其他管</w:t>
            </w:r>
            <w:r>
              <w:rPr>
                <w:rFonts w:hint="eastAsia" w:ascii="宋体" w:hAnsi="宋体" w:cs="宋体"/>
                <w:b w:val="0"/>
                <w:bCs w:val="0"/>
                <w:color w:val="auto"/>
                <w:sz w:val="24"/>
                <w:szCs w:val="24"/>
                <w:u w:val="none"/>
                <w:lang w:val="en-US" w:eastAsia="zh-CN"/>
              </w:rPr>
              <w:t>理人员</w:t>
            </w:r>
            <w:r>
              <w:rPr>
                <w:rFonts w:hint="eastAsia" w:ascii="宋体" w:hAnsi="宋体" w:eastAsia="宋体" w:cs="宋体"/>
                <w:b w:val="0"/>
                <w:bCs w:val="0"/>
                <w:color w:val="auto"/>
                <w:sz w:val="24"/>
                <w:szCs w:val="24"/>
                <w:u w:val="none"/>
                <w:lang w:val="en-US" w:eastAsia="zh-CN"/>
              </w:rPr>
              <w:t>及</w:t>
            </w:r>
            <w:r>
              <w:rPr>
                <w:rFonts w:hint="eastAsia" w:ascii="宋体" w:hAnsi="宋体" w:cs="宋体"/>
                <w:b w:val="0"/>
                <w:bCs w:val="0"/>
                <w:color w:val="auto"/>
                <w:sz w:val="24"/>
                <w:szCs w:val="24"/>
                <w:u w:val="none"/>
                <w:lang w:val="en-US" w:eastAsia="zh-CN"/>
              </w:rPr>
              <w:t>试验员（质量部、安环分部和试验中心）</w:t>
            </w:r>
            <w:r>
              <w:rPr>
                <w:rFonts w:hint="eastAsia" w:ascii="宋体" w:hAnsi="宋体" w:eastAsia="宋体" w:cs="宋体"/>
                <w:b w:val="0"/>
                <w:bCs w:val="0"/>
                <w:color w:val="auto"/>
                <w:sz w:val="24"/>
                <w:szCs w:val="24"/>
                <w:u w:val="none"/>
                <w:lang w:val="en-US" w:eastAsia="zh-CN"/>
              </w:rPr>
              <w:t>；</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u w:val="none"/>
                <w:lang w:val="en-US" w:eastAsia="zh-CN"/>
              </w:rPr>
              <w:t>主</w:t>
            </w:r>
            <w:r>
              <w:rPr>
                <w:rFonts w:hint="eastAsia" w:ascii="宋体" w:hAnsi="宋体" w:eastAsia="宋体" w:cs="宋体"/>
                <w:b w:val="0"/>
                <w:bCs w:val="0"/>
                <w:color w:val="auto"/>
                <w:sz w:val="24"/>
                <w:szCs w:val="24"/>
                <w:u w:val="single"/>
                <w:lang w:val="en-US" w:eastAsia="zh-CN"/>
              </w:rPr>
              <w:t>要工作内容和职责</w:t>
            </w:r>
            <w:r>
              <w:rPr>
                <w:rFonts w:hint="eastAsia" w:ascii="宋体" w:hAnsi="宋体" w:eastAsia="宋体" w:cs="宋体"/>
                <w:b w:val="0"/>
                <w:bCs w:val="0"/>
                <w:color w:val="auto"/>
                <w:sz w:val="24"/>
                <w:szCs w:val="24"/>
                <w:u w:val="none"/>
                <w:lang w:val="en-US" w:eastAsia="zh-CN"/>
              </w:rPr>
              <w:t>权限：</w:t>
            </w:r>
          </w:p>
          <w:p>
            <w:pPr>
              <w:rPr>
                <w:rFonts w:hint="eastAsia" w:ascii="宋体" w:hAnsi="宋体" w:eastAsia="宋体" w:cs="宋体"/>
                <w:b w:val="0"/>
                <w:bCs w:val="0"/>
                <w:color w:val="auto"/>
                <w:sz w:val="24"/>
                <w:szCs w:val="24"/>
                <w:u w:val="none"/>
                <w:lang w:val="en-US" w:eastAsia="zh-CN"/>
              </w:rPr>
            </w:pPr>
            <w:r>
              <w:rPr>
                <w:rFonts w:hint="eastAsia" w:ascii="宋体" w:hAnsi="宋体" w:cs="宋体"/>
                <w:color w:val="auto"/>
                <w:sz w:val="24"/>
                <w:szCs w:val="24"/>
                <w:lang w:val="en-US" w:eastAsia="zh-CN"/>
              </w:rPr>
              <w:t>负责质量、安全环保管理工作包括原材料及成品的验收检验</w:t>
            </w:r>
            <w:r>
              <w:rPr>
                <w:rFonts w:hint="eastAsia" w:ascii="宋体" w:hAnsi="宋体" w:eastAsia="宋体" w:cs="宋体"/>
                <w:color w:val="auto"/>
                <w:sz w:val="24"/>
                <w:szCs w:val="24"/>
                <w:lang w:val="en-US" w:eastAsia="zh-CN"/>
              </w:rPr>
              <w:t>负责新</w:t>
            </w:r>
            <w:r>
              <w:rPr>
                <w:rFonts w:hint="eastAsia" w:ascii="宋体" w:hAnsi="宋体" w:cs="宋体"/>
                <w:color w:val="auto"/>
                <w:sz w:val="24"/>
                <w:szCs w:val="24"/>
                <w:lang w:val="en-US" w:eastAsia="zh-CN"/>
              </w:rPr>
              <w:t>安环检查督查、材料试验试样等，另包括能源体系中新改扩建</w:t>
            </w:r>
            <w:r>
              <w:rPr>
                <w:rFonts w:hint="eastAsia" w:ascii="宋体" w:hAnsi="宋体" w:eastAsia="宋体" w:cs="宋体"/>
                <w:color w:val="auto"/>
                <w:sz w:val="24"/>
                <w:szCs w:val="24"/>
                <w:lang w:val="en-US" w:eastAsia="zh-CN"/>
              </w:rPr>
              <w:t>项目及替换、改造</w:t>
            </w:r>
            <w:r>
              <w:rPr>
                <w:rFonts w:hint="eastAsia" w:ascii="宋体" w:hAnsi="宋体" w:eastAsia="宋体" w:cs="宋体"/>
                <w:b w:val="0"/>
                <w:bCs w:val="0"/>
                <w:color w:val="auto"/>
                <w:sz w:val="24"/>
                <w:szCs w:val="24"/>
                <w:u w:val="none"/>
                <w:lang w:val="en-US" w:eastAsia="zh-CN"/>
              </w:rPr>
              <w:t>对能源利用有重要影响的设施、设备时的节能评估论证。负责公司生产工艺节能技术改造的论证和验收。负责节能课题试验验证及成果资料汇总等工作。负责了解、收集国内外节能动态，推荐节能新技术、新工艺、新设备、新材料的使用。负责公司能源监督工作，配合上级能源管理部门对公司进行能源利用监测、检查。负责制定公</w:t>
            </w:r>
            <w:r>
              <w:rPr>
                <w:rFonts w:hint="eastAsia" w:ascii="宋体" w:hAnsi="宋体" w:eastAsia="宋体" w:cs="宋体"/>
                <w:color w:val="auto"/>
                <w:sz w:val="24"/>
                <w:szCs w:val="24"/>
                <w:lang w:val="en-US" w:eastAsia="zh-CN"/>
              </w:rPr>
              <w:t xml:space="preserve">司主要节能管理制度，进行公司节能目标管理。负责公司能源计量器具配备、校准和检定管理。 </w:t>
            </w:r>
          </w:p>
        </w:tc>
        <w:tc>
          <w:tcPr>
            <w:tcW w:w="918" w:type="dxa"/>
          </w:tcPr>
          <w:p/>
          <w:p>
            <w:pPr>
              <w:pStyle w:val="8"/>
            </w:pPr>
          </w:p>
          <w:p>
            <w:pPr>
              <w:pStyle w:val="8"/>
            </w:pPr>
          </w:p>
          <w:p>
            <w:pPr>
              <w:pStyle w:val="8"/>
            </w:pPr>
          </w:p>
          <w:p>
            <w:pPr>
              <w:pStyle w:val="8"/>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目标，能源指标及其实现的策划</w:t>
            </w:r>
          </w:p>
          <w:p>
            <w:r>
              <w:rPr>
                <w:rFonts w:hint="eastAsia" w:ascii="宋体" w:hAnsi="宋体" w:cs="宋体"/>
                <w:sz w:val="24"/>
                <w:szCs w:val="24"/>
                <w:lang w:val="en-US" w:eastAsia="zh-CN"/>
              </w:rPr>
              <w:t xml:space="preserve"> </w:t>
            </w:r>
          </w:p>
        </w:tc>
        <w:tc>
          <w:tcPr>
            <w:tcW w:w="96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6.2 </w:t>
            </w:r>
          </w:p>
          <w:p>
            <w:pPr>
              <w:rPr>
                <w:rFonts w:hint="eastAsia" w:ascii="宋体" w:hAnsi="宋体" w:eastAsia="宋体" w:cs="宋体"/>
                <w:sz w:val="24"/>
                <w:szCs w:val="24"/>
                <w:lang w:val="en-US" w:eastAsia="zh-CN"/>
              </w:rPr>
            </w:pPr>
          </w:p>
          <w:p>
            <w:r>
              <w:rPr>
                <w:rFonts w:hint="eastAsia" w:ascii="宋体" w:hAnsi="宋体" w:cs="宋体"/>
                <w:sz w:val="24"/>
                <w:szCs w:val="24"/>
                <w:lang w:val="en-US" w:eastAsia="zh-CN"/>
              </w:rPr>
              <w:t xml:space="preserve"> </w:t>
            </w:r>
          </w:p>
        </w:tc>
        <w:tc>
          <w:tcPr>
            <w:tcW w:w="10671" w:type="dxa"/>
            <w:vAlign w:val="top"/>
          </w:tcPr>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本部门的能源目标指标“</w:t>
            </w:r>
            <w:r>
              <w:rPr>
                <w:rFonts w:hint="eastAsia" w:ascii="宋体" w:hAnsi="宋体" w:eastAsia="宋体" w:cs="宋体"/>
                <w:b w:val="0"/>
                <w:bCs w:val="0"/>
                <w:kern w:val="2"/>
                <w:sz w:val="24"/>
                <w:szCs w:val="24"/>
                <w:highlight w:val="none"/>
                <w:vertAlign w:val="baseline"/>
                <w:lang w:val="en-US" w:eastAsia="zh-CN" w:bidi="ar-SA"/>
              </w:rPr>
              <w:t>新改扩建能效评审100%、能源计量器具校检100%</w:t>
            </w:r>
            <w:r>
              <w:rPr>
                <w:rFonts w:hint="eastAsia" w:ascii="宋体" w:hAnsi="宋体" w:eastAsia="宋体" w:cs="宋体"/>
                <w:color w:val="auto"/>
                <w:sz w:val="24"/>
                <w:szCs w:val="24"/>
                <w:lang w:val="en-US" w:eastAsia="zh-CN"/>
              </w:rPr>
              <w:t>”——查结合了“法律法规要求”、“主要能源使用和改进机会”、“财务”、“运行”</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lang w:val="en-US" w:eastAsia="zh-CN"/>
              </w:rPr>
              <w:t>内容——基本符合标准要求；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方案2项、“完善能源计量器具的配备</w:t>
            </w:r>
            <w:r>
              <w:rPr>
                <w:rFonts w:hint="eastAsia" w:ascii="宋体" w:hAnsi="宋体" w:cs="宋体"/>
                <w:color w:val="auto"/>
                <w:sz w:val="24"/>
                <w:szCs w:val="24"/>
                <w:lang w:val="en-US" w:eastAsia="zh-CN"/>
              </w:rPr>
              <w:t>和校验</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完善能源新改扩建项目的评审规程并满足能源标准要求</w:t>
            </w:r>
            <w:r>
              <w:rPr>
                <w:rFonts w:hint="eastAsia" w:ascii="宋体" w:hAnsi="宋体" w:eastAsia="宋体" w:cs="宋体"/>
                <w:color w:val="auto"/>
                <w:sz w:val="24"/>
                <w:szCs w:val="24"/>
                <w:lang w:val="en-US" w:eastAsia="zh-CN"/>
              </w:rPr>
              <w:t>”——其中包含了职责和权限、针对主要能源使用制定的措施、预期实现的节能效果——查基本符合标准要求；</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查部门2020年以来目标指标基本达成、符合规定；</w:t>
            </w:r>
          </w:p>
        </w:tc>
        <w:tc>
          <w:tcPr>
            <w:tcW w:w="918" w:type="dxa"/>
            <w:vAlign w:val="top"/>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1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沟通</w:t>
            </w:r>
          </w:p>
          <w:p/>
        </w:tc>
        <w:tc>
          <w:tcPr>
            <w:tcW w:w="960" w:type="dxa"/>
            <w:vAlign w:val="top"/>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7.4</w:t>
            </w:r>
          </w:p>
          <w:p>
            <w:pPr>
              <w:rPr>
                <w:rFonts w:hint="eastAsia" w:ascii="宋体" w:hAnsi="宋体" w:eastAsia="宋体" w:cs="宋体"/>
                <w:color w:val="auto"/>
                <w:sz w:val="24"/>
                <w:szCs w:val="24"/>
                <w:lang w:val="en-US" w:eastAsia="zh-CN"/>
              </w:rPr>
            </w:pPr>
          </w:p>
        </w:tc>
        <w:tc>
          <w:tcPr>
            <w:tcW w:w="10671" w:type="dxa"/>
            <w:vAlign w:val="top"/>
          </w:tcPr>
          <w:p>
            <w:pPr>
              <w:numPr>
                <w:ilvl w:val="0"/>
                <w:numId w:val="0"/>
              </w:numPr>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本部门</w:t>
            </w:r>
            <w:r>
              <w:rPr>
                <w:rFonts w:hint="eastAsia" w:ascii="宋体" w:hAnsi="宋体" w:eastAsia="宋体" w:cs="宋体"/>
                <w:sz w:val="24"/>
                <w:szCs w:val="24"/>
              </w:rPr>
              <w:t>负责能源信息的传递</w:t>
            </w:r>
            <w:r>
              <w:rPr>
                <w:rFonts w:hint="eastAsia" w:ascii="宋体" w:hAnsi="宋体" w:eastAsia="宋体" w:cs="宋体"/>
                <w:sz w:val="24"/>
                <w:szCs w:val="24"/>
                <w:lang w:val="en-US" w:eastAsia="zh-CN"/>
              </w:rPr>
              <w:t>及</w:t>
            </w:r>
            <w:r>
              <w:rPr>
                <w:rFonts w:hint="eastAsia" w:ascii="宋体" w:hAnsi="宋体" w:eastAsia="宋体" w:cs="宋体"/>
                <w:sz w:val="24"/>
                <w:szCs w:val="24"/>
              </w:rPr>
              <w:t>交流；</w:t>
            </w:r>
            <w:r>
              <w:rPr>
                <w:rFonts w:hint="eastAsia" w:ascii="宋体" w:hAnsi="宋体" w:eastAsia="宋体" w:cs="宋体"/>
                <w:sz w:val="24"/>
                <w:szCs w:val="24"/>
                <w:lang w:val="en-US" w:eastAsia="zh-CN"/>
              </w:rPr>
              <w:t>通过</w:t>
            </w:r>
            <w:r>
              <w:rPr>
                <w:rFonts w:hint="eastAsia" w:ascii="宋体" w:hAnsi="宋体" w:eastAsia="宋体" w:cs="宋体"/>
                <w:sz w:val="24"/>
                <w:szCs w:val="24"/>
              </w:rPr>
              <w:t>建立实施和保持适当的信息交流沟通</w:t>
            </w:r>
            <w:r>
              <w:rPr>
                <w:rFonts w:hint="eastAsia" w:ascii="宋体" w:hAnsi="宋体" w:eastAsia="宋体" w:cs="宋体"/>
                <w:sz w:val="24"/>
                <w:szCs w:val="24"/>
                <w:lang w:eastAsia="zh-CN"/>
              </w:rPr>
              <w:t>、</w:t>
            </w:r>
            <w:r>
              <w:rPr>
                <w:rFonts w:hint="eastAsia" w:ascii="宋体" w:hAnsi="宋体" w:eastAsia="宋体" w:cs="宋体"/>
                <w:sz w:val="24"/>
                <w:szCs w:val="24"/>
              </w:rPr>
              <w:t>确保</w:t>
            </w:r>
            <w:r>
              <w:rPr>
                <w:rFonts w:hint="eastAsia" w:ascii="宋体" w:hAnsi="宋体" w:eastAsia="宋体" w:cs="宋体"/>
                <w:sz w:val="24"/>
                <w:szCs w:val="24"/>
                <w:lang w:val="en-US" w:eastAsia="zh-CN"/>
              </w:rPr>
              <w:t>了</w:t>
            </w:r>
            <w:r>
              <w:rPr>
                <w:rFonts w:hint="eastAsia" w:ascii="宋体" w:hAnsi="宋体" w:eastAsia="宋体" w:cs="宋体"/>
                <w:sz w:val="24"/>
                <w:szCs w:val="24"/>
              </w:rPr>
              <w:t>公司内部以及与外部相关方的联系和回应</w:t>
            </w:r>
            <w:r>
              <w:rPr>
                <w:rFonts w:hint="eastAsia" w:ascii="宋体" w:hAnsi="宋体" w:eastAsia="宋体" w:cs="宋体"/>
                <w:sz w:val="24"/>
                <w:szCs w:val="24"/>
                <w:lang w:eastAsia="zh-CN"/>
              </w:rPr>
              <w:t>、</w:t>
            </w:r>
            <w:r>
              <w:rPr>
                <w:rFonts w:hint="eastAsia" w:ascii="宋体" w:hAnsi="宋体" w:eastAsia="宋体" w:cs="宋体"/>
                <w:sz w:val="24"/>
                <w:szCs w:val="24"/>
              </w:rPr>
              <w:t>保证能源管理体系的有效运行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rPr>
              <w:t>内部信息</w:t>
            </w:r>
            <w:r>
              <w:rPr>
                <w:rFonts w:hint="eastAsia" w:ascii="宋体" w:hAnsi="宋体" w:eastAsia="宋体" w:cs="宋体"/>
                <w:sz w:val="24"/>
                <w:szCs w:val="24"/>
                <w:u w:val="single"/>
                <w:lang w:val="en-US" w:eastAsia="zh-CN"/>
              </w:rPr>
              <w:t>交</w:t>
            </w:r>
            <w:r>
              <w:rPr>
                <w:rFonts w:hint="eastAsia" w:ascii="宋体" w:hAnsi="宋体" w:eastAsia="宋体" w:cs="宋体"/>
                <w:sz w:val="24"/>
                <w:szCs w:val="24"/>
                <w:lang w:val="en-US" w:eastAsia="zh-CN"/>
              </w:rPr>
              <w:t>流：</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sz w:val="24"/>
                <w:szCs w:val="24"/>
              </w:rPr>
              <w:t>法律法规、标准及其他要求、目标、指标及管理方案的实施、能源基准及能源绩效参数、体系运行的监测结果</w:t>
            </w:r>
            <w:r>
              <w:rPr>
                <w:rFonts w:hint="eastAsia" w:ascii="宋体" w:hAnsi="宋体" w:eastAsia="宋体" w:cs="宋体"/>
                <w:color w:val="auto"/>
                <w:sz w:val="24"/>
                <w:szCs w:val="24"/>
                <w:lang w:val="en-US" w:eastAsia="zh-CN"/>
              </w:rPr>
              <w:t xml:space="preserve">、内审和管理评审的结果，由运行保障中心传达到各部门； </w:t>
            </w:r>
          </w:p>
          <w:p>
            <w:pPr>
              <w:numPr>
                <w:ilvl w:val="0"/>
                <w:numId w:val="0"/>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另内部能源体系宣传教育包括：节能形势政策；节约能源带来的社会和经济效益；交流节能技术；节能知识竞赛；组建节能小组；征集合理化建议；评选节能先进；</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u w:val="single"/>
              </w:rPr>
              <w:t>外部信息</w:t>
            </w:r>
            <w:r>
              <w:rPr>
                <w:rFonts w:hint="eastAsia" w:ascii="宋体" w:hAnsi="宋体" w:eastAsia="宋体" w:cs="宋体"/>
                <w:sz w:val="24"/>
                <w:szCs w:val="24"/>
                <w:u w:val="single"/>
                <w:lang w:val="en-US" w:eastAsia="zh-CN"/>
              </w:rPr>
              <w:t>交</w:t>
            </w:r>
            <w:r>
              <w:rPr>
                <w:rFonts w:hint="eastAsia" w:ascii="宋体" w:hAnsi="宋体" w:eastAsia="宋体" w:cs="宋体"/>
                <w:sz w:val="24"/>
                <w:szCs w:val="24"/>
                <w:lang w:val="en-US" w:eastAsia="zh-CN"/>
              </w:rPr>
              <w:t>流：</w:t>
            </w:r>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rPr>
              <w:t>从相关方收集</w:t>
            </w:r>
            <w:r>
              <w:rPr>
                <w:rFonts w:hint="eastAsia" w:ascii="宋体" w:hAnsi="宋体" w:eastAsia="宋体" w:cs="宋体"/>
                <w:sz w:val="24"/>
                <w:szCs w:val="24"/>
                <w:lang w:val="en-US" w:eastAsia="zh-CN"/>
              </w:rPr>
              <w:t>、接收的能源供应信息及时传递给相关方；上级部门或相关方需要公司能源信息</w:t>
            </w:r>
            <w:r>
              <w:rPr>
                <w:rFonts w:hint="eastAsia" w:ascii="宋体" w:hAnsi="宋体" w:cs="宋体"/>
                <w:sz w:val="24"/>
                <w:szCs w:val="24"/>
                <w:lang w:val="en-US" w:eastAsia="zh-CN"/>
              </w:rPr>
              <w:t>；</w:t>
            </w:r>
          </w:p>
          <w:p>
            <w:pPr>
              <w:numPr>
                <w:ilvl w:val="0"/>
                <w:numId w:val="0"/>
              </w:numPr>
              <w:ind w:leftChars="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方式：</w:t>
            </w:r>
          </w:p>
          <w:p>
            <w:pPr>
              <w:numPr>
                <w:ilvl w:val="0"/>
                <w:numId w:val="0"/>
              </w:numPr>
              <w:ind w:left="0" w:leftChars="0" w:firstLine="0" w:firstLineChars="0"/>
              <w:rPr>
                <w:rFonts w:hint="default"/>
                <w:lang w:val="en-US" w:eastAsia="zh-CN"/>
              </w:rPr>
            </w:pPr>
            <w:r>
              <w:rPr>
                <w:rFonts w:hint="eastAsia" w:ascii="宋体" w:hAnsi="宋体" w:eastAsia="宋体" w:cs="宋体"/>
                <w:sz w:val="24"/>
                <w:szCs w:val="24"/>
                <w:lang w:val="en-US" w:eastAsia="zh-CN"/>
              </w:rPr>
              <w:t>会议、公告栏、简报、意见箱、微信群等；</w:t>
            </w:r>
          </w:p>
        </w:tc>
        <w:tc>
          <w:tcPr>
            <w:tcW w:w="918" w:type="dxa"/>
            <w:vAlign w:val="top"/>
          </w:tcPr>
          <w:p>
            <w:pPr>
              <w:rPr>
                <w:rFonts w:hint="eastAsia"/>
                <w:lang w:val="en-US" w:eastAsia="zh-CN"/>
              </w:rPr>
            </w:pPr>
          </w:p>
          <w:p>
            <w:pPr>
              <w:pStyle w:val="8"/>
              <w:rPr>
                <w:rFonts w:hint="eastAsia" w:ascii="宋体" w:hAnsi="宋体" w:eastAsia="宋体" w:cs="宋体"/>
                <w:sz w:val="24"/>
                <w:szCs w:val="24"/>
                <w:lang w:val="en-US" w:eastAsia="zh-CN"/>
              </w:rPr>
            </w:pPr>
          </w:p>
          <w:p>
            <w:pPr>
              <w:pStyle w:val="8"/>
              <w:rPr>
                <w:rFonts w:hint="eastAsia" w:ascii="宋体" w:hAnsi="宋体" w:eastAsia="宋体" w:cs="宋体"/>
                <w:sz w:val="24"/>
                <w:szCs w:val="24"/>
                <w:lang w:val="en-US" w:eastAsia="zh-CN"/>
              </w:rPr>
            </w:pPr>
          </w:p>
          <w:p>
            <w:pPr>
              <w:pStyle w:val="8"/>
              <w:rPr>
                <w:rFonts w:hint="eastAsia" w:ascii="宋体" w:hAnsi="宋体" w:eastAsia="宋体" w:cs="宋体"/>
                <w:sz w:val="24"/>
                <w:szCs w:val="24"/>
                <w:lang w:val="en-US" w:eastAsia="zh-CN"/>
              </w:rPr>
            </w:pPr>
          </w:p>
          <w:p>
            <w:pPr>
              <w:pStyle w:val="8"/>
              <w:rPr>
                <w:rFonts w:hint="default"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运行策划和控制</w:t>
            </w:r>
          </w:p>
          <w:p>
            <w:pPr>
              <w:numPr>
                <w:ilvl w:val="0"/>
                <w:numId w:val="0"/>
              </w:numPr>
              <w:rPr>
                <w:rFonts w:hint="default" w:ascii="宋体" w:hAnsi="宋体" w:eastAsia="宋体" w:cs="宋体"/>
                <w:sz w:val="24"/>
                <w:szCs w:val="24"/>
                <w:lang w:val="en-US"/>
              </w:rPr>
            </w:pPr>
            <w:r>
              <w:rPr>
                <w:rFonts w:hint="eastAsia" w:ascii="宋体" w:hAnsi="宋体" w:eastAsia="宋体" w:cs="宋体"/>
                <w:sz w:val="24"/>
                <w:szCs w:val="24"/>
                <w:lang w:val="en-US" w:eastAsia="zh-CN"/>
              </w:rPr>
              <w:t>设计</w:t>
            </w:r>
          </w:p>
        </w:tc>
        <w:tc>
          <w:tcPr>
            <w:tcW w:w="960"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8.2</w:t>
            </w:r>
          </w:p>
        </w:tc>
        <w:tc>
          <w:tcPr>
            <w:tcW w:w="10671" w:type="dxa"/>
            <w:vAlign w:val="top"/>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编制了《能源管理制度》（13项）、日常办公注意节水节电；</w:t>
            </w:r>
          </w:p>
          <w:p>
            <w:pPr>
              <w:pStyle w:val="8"/>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计量器具：目前公司计量器具仅厂级电能表一块、计划在2021年对车间及其它辅助部门安装二级表、预计年中完成安装</w:t>
            </w:r>
            <w:r>
              <w:rPr>
                <w:rFonts w:hint="eastAsia" w:ascii="宋体" w:hAnsi="宋体" w:cs="宋体"/>
                <w:color w:val="FF0000"/>
                <w:sz w:val="24"/>
                <w:szCs w:val="24"/>
                <w:lang w:val="en-US" w:eastAsia="zh-CN"/>
              </w:rPr>
              <w:t>（问题点、现场交流）</w:t>
            </w:r>
            <w:r>
              <w:rPr>
                <w:rFonts w:hint="eastAsia" w:ascii="宋体" w:hAnsi="宋体" w:cs="宋体"/>
                <w:sz w:val="24"/>
                <w:szCs w:val="24"/>
                <w:lang w:val="en-US" w:eastAsia="zh-CN"/>
              </w:rPr>
              <w:t>；</w:t>
            </w:r>
          </w:p>
          <w:p>
            <w:pPr>
              <w:pStyle w:val="8"/>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现场审核试验中心、有各种</w:t>
            </w:r>
            <w:r>
              <w:rPr>
                <w:rFonts w:hint="eastAsia" w:ascii="宋体" w:hAnsi="宋体" w:cs="宋体"/>
                <w:sz w:val="24"/>
                <w:szCs w:val="24"/>
                <w:u w:val="single"/>
                <w:lang w:val="en-US" w:eastAsia="zh-CN"/>
              </w:rPr>
              <w:t>试验设备（主要消耗电</w:t>
            </w:r>
            <w:r>
              <w:rPr>
                <w:rFonts w:hint="eastAsia" w:ascii="宋体" w:hAnsi="宋体" w:cs="宋体"/>
                <w:sz w:val="24"/>
                <w:szCs w:val="24"/>
                <w:lang w:val="en-US" w:eastAsia="zh-CN"/>
              </w:rPr>
              <w:t>力）、安全操作规程示墙、部门人员严格执行能源管理制度、操作严谨、注意节约用电、现场未发现违规行为；</w:t>
            </w:r>
          </w:p>
          <w:p>
            <w:pPr>
              <w:pStyle w:val="8"/>
              <w:ind w:left="0" w:leftChars="0" w:firstLine="0" w:firstLineChars="0"/>
              <w:rPr>
                <w:rFonts w:hint="default" w:ascii="宋体" w:hAnsi="宋体" w:cs="宋体"/>
                <w:sz w:val="24"/>
                <w:szCs w:val="24"/>
                <w:lang w:val="en-US" w:eastAsia="zh-CN"/>
              </w:rPr>
            </w:pP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查组织“2020年新改扩建”项目名称“新增混凝土搅拌车及泵车选型”、设计时间覆盖范围“2019.5~2020.10”、责任人“林智峰”；</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其中识别的 “能源绩效重大影响”的设备、设施“混凝土搅拌车及泵车”；</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相应的改进机会“选择能源绩效优良的车型和设备型号”；</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2.现场查证相关的设计、规范、采购规程见《新改扩建项目采购合同评审表》其中包括了：</w:t>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所需能源种类、需求量、质量、价格、可获得性、经济性、环境影响、运输供应便捷性、政策和经济支撑条件；（2）组织设备及系统的能源绩效参数、运行方式和运行状况、各系统和设备设施的匹配；（3）采用的节能新技术和方法、推广最佳节能实践与经验；（4）产品和工艺设计中对新能源和可再生能源利用的程度</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（5）将改进能源绩效作为新产品和工艺过程设计评价指标之一的情况</w:t>
            </w:r>
            <w:r>
              <w:rPr>
                <w:rFonts w:hint="eastAsia" w:ascii="宋体" w:hAnsi="宋体" w:cs="宋体"/>
                <w:sz w:val="24"/>
                <w:szCs w:val="24"/>
                <w:lang w:val="en-US" w:eastAsia="zh-CN"/>
              </w:rPr>
              <w:t>——上述“能力确认”基本满足要求；</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——存在问题包括目前能提供的罐车和泵车厂家有限、仅有三一重工及日本三菱等厂家车辆、能效等级基本没有差别、价格上三一较低、在可比较性方面存在一些不足、但仍然</w:t>
            </w:r>
            <w:r>
              <w:rPr>
                <w:rFonts w:hint="eastAsia" w:ascii="宋体" w:hAnsi="宋体" w:cs="宋体"/>
                <w:sz w:val="24"/>
                <w:szCs w:val="24"/>
                <w:lang w:val="en-US" w:eastAsia="zh-CN"/>
              </w:rPr>
              <w:t>可以</w:t>
            </w:r>
            <w:r>
              <w:rPr>
                <w:rFonts w:hint="eastAsia" w:ascii="宋体" w:hAnsi="宋体" w:eastAsia="宋体" w:cs="宋体"/>
                <w:sz w:val="24"/>
                <w:szCs w:val="24"/>
                <w:lang w:val="en-US" w:eastAsia="zh-CN"/>
              </w:rPr>
              <w:t>满足需要；</w:t>
            </w:r>
          </w:p>
          <w:p>
            <w:pPr>
              <w:numPr>
                <w:ilvl w:val="0"/>
                <w:numId w:val="0"/>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查上述文件有编审批、确认人田敏锋、日期</w:t>
            </w:r>
            <w:r>
              <w:rPr>
                <w:rFonts w:hint="eastAsia" w:ascii="宋体" w:hAnsi="宋体" w:cs="宋体"/>
                <w:sz w:val="24"/>
                <w:szCs w:val="24"/>
                <w:lang w:val="en-US" w:eastAsia="zh-CN"/>
              </w:rPr>
              <w:t>2020.2；</w:t>
            </w:r>
          </w:p>
        </w:tc>
        <w:tc>
          <w:tcPr>
            <w:tcW w:w="918" w:type="dxa"/>
          </w:tcPr>
          <w:p>
            <w:pPr>
              <w:rPr>
                <w:rFonts w:hint="eastAsia"/>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rPr>
            </w:pPr>
          </w:p>
          <w:p>
            <w:pPr>
              <w:pStyle w:val="8"/>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6"/>
        <w:rPr>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
      </w:rPr>
      <w:fldChar w:fldCharType="begin"/>
    </w:r>
    <w:r>
      <w:rPr>
        <w:b/>
      </w:rPr>
      <w:instrText xml:space="preserve">PAGE</w:instrText>
    </w:r>
    <w:r>
      <w:rPr>
        <w:b/>
      </w:rPr>
      <w:fldChar w:fldCharType="separate"/>
    </w:r>
    <w:r>
      <w:rPr>
        <w:b/>
      </w:rPr>
      <w:t>36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40</w:t>
    </w:r>
    <w:r>
      <w:rPr>
        <w:b/>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7"/>
        <w:rFonts w:hint="eastAsia"/>
      </w:rPr>
      <w:t>北京国标联合认证有限公司</w:t>
    </w:r>
    <w:r>
      <w:rPr>
        <w:rStyle w:val="17"/>
      </w:rPr>
      <w:tab/>
    </w:r>
    <w:r>
      <w:rPr>
        <w:rStyle w:val="17"/>
      </w:rPr>
      <w:tab/>
    </w:r>
    <w:r>
      <w:rPr>
        <w:rStyle w:val="17"/>
      </w:rPr>
      <w:tab/>
    </w:r>
  </w:p>
  <w:p>
    <w:pPr>
      <w:pStyle w:val="7"/>
      <w:pBdr>
        <w:bottom w:val="none" w:color="auto" w:sz="0" w:space="0"/>
      </w:pBdr>
      <w:spacing w:line="320" w:lineRule="exact"/>
      <w:jc w:val="left"/>
    </w:pPr>
    <w:r>
      <w:pict>
        <v:shape id="文本框 1" o:spid="_x0000_s4098"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t>ISC-</w:t>
                </w:r>
                <w:r>
                  <w:rPr>
                    <w:sz w:val="18"/>
                    <w:szCs w:val="18"/>
                  </w:rPr>
                  <w:t>B-I-30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7"/>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237F6"/>
    <w:rsid w:val="0003373A"/>
    <w:rsid w:val="000400E2"/>
    <w:rsid w:val="00062E46"/>
    <w:rsid w:val="000E6B21"/>
    <w:rsid w:val="00104E57"/>
    <w:rsid w:val="001A2D7F"/>
    <w:rsid w:val="00240AD2"/>
    <w:rsid w:val="002939AD"/>
    <w:rsid w:val="0030297B"/>
    <w:rsid w:val="00314AF6"/>
    <w:rsid w:val="0032228B"/>
    <w:rsid w:val="00337922"/>
    <w:rsid w:val="00340867"/>
    <w:rsid w:val="00380837"/>
    <w:rsid w:val="003A198A"/>
    <w:rsid w:val="003E2930"/>
    <w:rsid w:val="00410914"/>
    <w:rsid w:val="004813A1"/>
    <w:rsid w:val="004F14A4"/>
    <w:rsid w:val="00536930"/>
    <w:rsid w:val="00564E53"/>
    <w:rsid w:val="005D5659"/>
    <w:rsid w:val="00600C20"/>
    <w:rsid w:val="00644FE2"/>
    <w:rsid w:val="0067640C"/>
    <w:rsid w:val="0067657C"/>
    <w:rsid w:val="006A0A1B"/>
    <w:rsid w:val="006E678B"/>
    <w:rsid w:val="007757F3"/>
    <w:rsid w:val="007A3E36"/>
    <w:rsid w:val="007A5F01"/>
    <w:rsid w:val="007C0A91"/>
    <w:rsid w:val="007C1B48"/>
    <w:rsid w:val="007E6AEB"/>
    <w:rsid w:val="008973EE"/>
    <w:rsid w:val="008C3CE4"/>
    <w:rsid w:val="00971600"/>
    <w:rsid w:val="009973B4"/>
    <w:rsid w:val="009C28C1"/>
    <w:rsid w:val="009F7EED"/>
    <w:rsid w:val="00A80636"/>
    <w:rsid w:val="00AF0AAB"/>
    <w:rsid w:val="00AF4DE5"/>
    <w:rsid w:val="00B0689E"/>
    <w:rsid w:val="00BA07B0"/>
    <w:rsid w:val="00BF597E"/>
    <w:rsid w:val="00C51A36"/>
    <w:rsid w:val="00C55228"/>
    <w:rsid w:val="00C63768"/>
    <w:rsid w:val="00C83D54"/>
    <w:rsid w:val="00CE315A"/>
    <w:rsid w:val="00D06F59"/>
    <w:rsid w:val="00D37267"/>
    <w:rsid w:val="00D8388C"/>
    <w:rsid w:val="00DF1096"/>
    <w:rsid w:val="00E6224C"/>
    <w:rsid w:val="00E85801"/>
    <w:rsid w:val="00EA2D69"/>
    <w:rsid w:val="00EB0164"/>
    <w:rsid w:val="00ED0F62"/>
    <w:rsid w:val="00EE1829"/>
    <w:rsid w:val="03846DA4"/>
    <w:rsid w:val="06E40D9D"/>
    <w:rsid w:val="0E103D61"/>
    <w:rsid w:val="0F2A7617"/>
    <w:rsid w:val="108219C2"/>
    <w:rsid w:val="11DB4CCB"/>
    <w:rsid w:val="237C31BC"/>
    <w:rsid w:val="2A7278FD"/>
    <w:rsid w:val="429B73CB"/>
    <w:rsid w:val="5CBA436E"/>
    <w:rsid w:val="5CF3050D"/>
    <w:rsid w:val="5EA12B9A"/>
    <w:rsid w:val="5FEC140B"/>
    <w:rsid w:val="649E56E7"/>
    <w:rsid w:val="6E0052CA"/>
    <w:rsid w:val="71F851A7"/>
    <w:rsid w:val="7297049C"/>
    <w:rsid w:val="7BB47E69"/>
    <w:rsid w:val="7D3B72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rPr>
      <w:sz w:val="24"/>
    </w:rPr>
  </w:style>
  <w:style w:type="paragraph" w:styleId="3">
    <w:name w:val="Body Text Indent"/>
    <w:basedOn w:val="1"/>
    <w:qFormat/>
    <w:uiPriority w:val="0"/>
    <w:pPr>
      <w:ind w:left="420" w:leftChars="200"/>
    </w:pPr>
  </w:style>
  <w:style w:type="paragraph" w:styleId="4">
    <w:name w:val="Plain Text"/>
    <w:basedOn w:val="1"/>
    <w:link w:val="13"/>
    <w:qFormat/>
    <w:uiPriority w:val="99"/>
    <w:rPr>
      <w:rFonts w:ascii="宋体" w:hAnsi="Courier New" w:cs="Courier New"/>
      <w:szCs w:val="21"/>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unhideWhenUsed/>
    <w:qFormat/>
    <w:uiPriority w:val="99"/>
    <w:pPr>
      <w:ind w:firstLine="420" w:firstLineChars="100"/>
    </w:pPr>
  </w:style>
  <w:style w:type="table" w:styleId="10">
    <w:name w:val="Table Grid"/>
    <w:basedOn w:val="9"/>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Body Text Char"/>
    <w:basedOn w:val="11"/>
    <w:link w:val="2"/>
    <w:semiHidden/>
    <w:qFormat/>
    <w:uiPriority w:val="99"/>
    <w:rPr>
      <w:rFonts w:ascii="Times New Roman" w:hAnsi="Times New Roman"/>
      <w:szCs w:val="20"/>
    </w:rPr>
  </w:style>
  <w:style w:type="character" w:customStyle="1" w:styleId="13">
    <w:name w:val="Plain Text Char"/>
    <w:basedOn w:val="11"/>
    <w:link w:val="4"/>
    <w:semiHidden/>
    <w:qFormat/>
    <w:uiPriority w:val="99"/>
    <w:rPr>
      <w:rFonts w:ascii="宋体" w:hAnsi="Courier New" w:cs="Courier New"/>
      <w:szCs w:val="21"/>
    </w:rPr>
  </w:style>
  <w:style w:type="character" w:customStyle="1" w:styleId="14">
    <w:name w:val="Balloon Text Char"/>
    <w:basedOn w:val="11"/>
    <w:link w:val="5"/>
    <w:semiHidden/>
    <w:qFormat/>
    <w:locked/>
    <w:uiPriority w:val="99"/>
    <w:rPr>
      <w:rFonts w:ascii="Times New Roman" w:hAnsi="Times New Roman" w:eastAsia="宋体" w:cs="Times New Roman"/>
      <w:sz w:val="18"/>
      <w:szCs w:val="18"/>
    </w:rPr>
  </w:style>
  <w:style w:type="character" w:customStyle="1" w:styleId="15">
    <w:name w:val="Footer Char"/>
    <w:basedOn w:val="11"/>
    <w:link w:val="6"/>
    <w:qFormat/>
    <w:locked/>
    <w:uiPriority w:val="99"/>
    <w:rPr>
      <w:rFonts w:ascii="Times New Roman" w:hAnsi="Times New Roman" w:eastAsia="宋体" w:cs="Times New Roman"/>
      <w:sz w:val="18"/>
      <w:szCs w:val="18"/>
    </w:rPr>
  </w:style>
  <w:style w:type="character" w:customStyle="1" w:styleId="16">
    <w:name w:val="Header Char"/>
    <w:basedOn w:val="11"/>
    <w:link w:val="7"/>
    <w:qFormat/>
    <w:locked/>
    <w:uiPriority w:val="99"/>
    <w:rPr>
      <w:rFonts w:ascii="Times New Roman" w:hAnsi="Times New Roman" w:eastAsia="宋体" w:cs="Times New Roman"/>
      <w:sz w:val="18"/>
      <w:szCs w:val="18"/>
    </w:rPr>
  </w:style>
  <w:style w:type="character" w:customStyle="1" w:styleId="17">
    <w:name w:val="Char Char1"/>
    <w:qFormat/>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40</Pages>
  <Words>4488</Words>
  <Characters>25586</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2021-01-06T01:17:00Z</dcterms:created>
  <dc:creator>微软用户</dc:creator>
  <cp:lastModifiedBy>Lenovo</cp:lastModifiedBy>
  <dcterms:modified xsi:type="dcterms:W3CDTF">2021-04-08T13:37:05Z</dcterms:modified>
  <dc:title>管理体系审核记录表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60630EE9750C4131835D251C51DA4B08</vt:lpwstr>
  </property>
</Properties>
</file>