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0217-2021-QEO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成都楷玺物业服务有限公司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成都市郫都区郫筒镇西大街景德二巷80号附1、2、3号1栋1层</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611730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成都市双流区空港国际城一期一栋一单元618</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91510124MA68YQQ580</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18180808585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张文科</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张文科</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Q：物业管理服务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E：物业管理服务所涉及场所的相关环境管理活动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O：物业管理服务所涉及场所的相关职业健康安全管理活动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bookmarkStart w:id="16" w:name="_GoBack"/>
      <w:bookmarkEnd w:id="16"/>
      <w:r>
        <w:rPr>
          <w:rFonts w:hint="eastAsia"/>
          <w:b/>
          <w:sz w:val="22"/>
          <w:szCs w:val="22"/>
        </w:rPr>
        <w:drawing>
          <wp:anchor distT="0" distB="0" distL="114300" distR="114300" simplePos="0" relativeHeight="251660288" behindDoc="0" locked="0" layoutInCell="1" allowOverlap="1">
            <wp:simplePos x="0" y="0"/>
            <wp:positionH relativeFrom="column">
              <wp:posOffset>3828415</wp:posOffset>
            </wp:positionH>
            <wp:positionV relativeFrom="paragraph">
              <wp:posOffset>64770</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2021年3月24日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4EB33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2021-03-22T08:31:04Z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A010DEFE59B74D8FB2730833C4C95B42</vt:lpwstr>
  </property>
</Properties>
</file>