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1"/>
        <w:gridCol w:w="920"/>
        <w:gridCol w:w="142"/>
        <w:gridCol w:w="1559"/>
        <w:gridCol w:w="567"/>
        <w:gridCol w:w="1134"/>
        <w:gridCol w:w="284"/>
        <w:gridCol w:w="425"/>
        <w:gridCol w:w="425"/>
        <w:gridCol w:w="24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盛维时代（成都）工程技术有限公司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王舒玲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17760521761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计算机软件及辅助设备的销售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2021年03月23日 下午至2021年03月23日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378" w:type="dxa"/>
            <w:gridSpan w:val="4"/>
            <w:vAlign w:val="center"/>
          </w:tcPr>
          <w:p/>
        </w:tc>
        <w:tc>
          <w:tcPr>
            <w:tcW w:w="14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6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6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2021年03月2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2021年03月2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2021年03月2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39"/>
        <w:gridCol w:w="705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2021年03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5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F49A1"/>
    <w:rsid w:val="6C1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2021-03-21T06:24:30Z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