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成都联印包装有限公司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纸制包装制品、塑料食包加工(限许可范围内）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07.02.05;14.02.02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2021年03月23日 上午至2021年03月23日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07.02.05,14.02.02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