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73AC" w14:textId="77777777" w:rsidR="00AE4B04" w:rsidRDefault="00002B70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B7E557D" w14:textId="41BB0754" w:rsidR="00AE4B04" w:rsidRDefault="00002B70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 w:rsidR="007E355C">
        <w:rPr>
          <w:rFonts w:hint="eastAsia"/>
          <w:b/>
          <w:sz w:val="22"/>
          <w:szCs w:val="22"/>
        </w:rPr>
        <w:t>■</w:t>
      </w:r>
      <w:r w:rsidR="007E355C">
        <w:rPr>
          <w:b/>
          <w:sz w:val="22"/>
          <w:szCs w:val="22"/>
        </w:rPr>
        <w:t>FS</w:t>
      </w:r>
      <w:r w:rsidR="007E355C">
        <w:rPr>
          <w:b/>
          <w:sz w:val="22"/>
          <w:szCs w:val="22"/>
        </w:rPr>
        <w:t>MS</w:t>
      </w:r>
      <w:r w:rsidR="007E355C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16"/>
        <w:gridCol w:w="1290"/>
        <w:gridCol w:w="1505"/>
        <w:gridCol w:w="1720"/>
        <w:gridCol w:w="1379"/>
      </w:tblGrid>
      <w:tr w:rsidR="006D2996" w14:paraId="591E808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8A28B9A" w14:textId="77777777" w:rsidR="00AE4B04" w:rsidRDefault="00002B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ED28210" w14:textId="77777777" w:rsidR="00AE4B04" w:rsidRDefault="00002B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安徽省芜湖市宏徽食品有限公司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2CD487F7" w14:textId="77777777" w:rsidR="00AE4B04" w:rsidRDefault="00002B7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070D4A3" w14:textId="77777777" w:rsidR="00AE4B04" w:rsidRDefault="00002B7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39A5D1D" w14:textId="77777777" w:rsidR="00AE4B04" w:rsidRDefault="00002B7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03.08.07</w:t>
            </w:r>
          </w:p>
          <w:p w14:paraId="43F2EA97" w14:textId="77777777" w:rsidR="00AE4B04" w:rsidRDefault="00002B7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CIV-2</w:t>
            </w:r>
            <w:bookmarkEnd w:id="5"/>
          </w:p>
        </w:tc>
      </w:tr>
      <w:tr w:rsidR="001A66B5" w14:paraId="558EF75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23523BF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BA8F70E" w14:textId="3AE5057F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2C1AB56C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7AE225C" w14:textId="77777777" w:rsidR="001A66B5" w:rsidRDefault="001A66B5" w:rsidP="001A66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03.08.07</w:t>
            </w:r>
          </w:p>
          <w:p w14:paraId="17AEB8D8" w14:textId="3E68D15A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CIV-2</w:t>
            </w:r>
          </w:p>
        </w:tc>
        <w:tc>
          <w:tcPr>
            <w:tcW w:w="1720" w:type="dxa"/>
            <w:vAlign w:val="center"/>
          </w:tcPr>
          <w:p w14:paraId="24F5EA52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92B19F1" w14:textId="10DC87E4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A66B5" w14:paraId="1F5B4FEA" w14:textId="77777777" w:rsidTr="001A66B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8B36E57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69CE01D" w14:textId="77777777" w:rsidR="001A66B5" w:rsidRDefault="001A66B5" w:rsidP="001A66B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14:paraId="0B4E9094" w14:textId="46651630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916" w:type="dxa"/>
            <w:vAlign w:val="center"/>
          </w:tcPr>
          <w:p w14:paraId="600D41A6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79C6CDF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09929C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54A3E37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C41B221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6B5" w14:paraId="1853BC35" w14:textId="77777777" w:rsidTr="001A66B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D159921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10A047A8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14:paraId="442CC50B" w14:textId="77777777" w:rsidR="001A66B5" w:rsidRDefault="001A66B5" w:rsidP="001A66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03.08.07</w:t>
            </w:r>
          </w:p>
          <w:p w14:paraId="6FE9A223" w14:textId="04901124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CIV-2</w:t>
            </w:r>
          </w:p>
        </w:tc>
        <w:tc>
          <w:tcPr>
            <w:tcW w:w="916" w:type="dxa"/>
            <w:vAlign w:val="center"/>
          </w:tcPr>
          <w:p w14:paraId="70FE1C10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F877BAF" w14:textId="60BAC991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BA0DBBD" w14:textId="7298418B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51AC278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EA34325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6B5" w14:paraId="13D1261D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6807F5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5061F84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7260CA3" w14:textId="561761BD" w:rsidR="001A66B5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B6A3139" wp14:editId="4F667E62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8890</wp:posOffset>
                  </wp:positionV>
                  <wp:extent cx="2546350" cy="10414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B9CB8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A3E7BBE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0959AC7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F087B96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6F3D8CE" w14:textId="665FA9F8" w:rsidR="007E355C" w:rsidRDefault="007E355C" w:rsidP="001A66B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642874" w14:paraId="6E40836F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AFE0C1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B4E2B1F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0D92A64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63C07E8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1C33A619" w14:textId="77777777" w:rsidR="00642874" w:rsidRPr="00353656" w:rsidRDefault="00642874" w:rsidP="00642874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原料验收过程中农残、重金属等超标——每年查验合格供应商资质证明、每批供应商提供原料出厂检验合格单，每年至少一次的农残、重金属验证。</w:t>
            </w:r>
          </w:p>
          <w:p w14:paraId="0477D05F" w14:textId="2C838F4E" w:rsidR="00642874" w:rsidRPr="00353656" w:rsidRDefault="00642874" w:rsidP="00642874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辅料配制过程中</w:t>
            </w:r>
            <w:r>
              <w:rPr>
                <w:rFonts w:hint="eastAsia"/>
                <w:bCs/>
                <w:sz w:val="20"/>
              </w:rPr>
              <w:t>限量</w:t>
            </w:r>
            <w:r w:rsidRPr="00353656">
              <w:rPr>
                <w:rFonts w:hint="eastAsia"/>
                <w:bCs/>
                <w:sz w:val="20"/>
              </w:rPr>
              <w:t>添加剂超标——对操作人员进行培训，配备配料人员和复核人员实施双重复核；每年送外检进行验证。添加剂使用应符合</w:t>
            </w:r>
            <w:r w:rsidRPr="00353656">
              <w:rPr>
                <w:rFonts w:hint="eastAsia"/>
                <w:bCs/>
                <w:sz w:val="20"/>
              </w:rPr>
              <w:t>GB2760</w:t>
            </w:r>
            <w:r w:rsidRPr="00353656">
              <w:rPr>
                <w:rFonts w:hint="eastAsia"/>
                <w:bCs/>
                <w:sz w:val="20"/>
              </w:rPr>
              <w:t>规定。</w:t>
            </w:r>
          </w:p>
          <w:p w14:paraId="7808375B" w14:textId="03818456" w:rsidR="00642874" w:rsidRDefault="00642874" w:rsidP="0064287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油炸过程的致病菌超标，苯并芘等有害物质产生——控制油炸温度及时间，油炸温度不可过低或过高，时间不可过短及过长；定时监测酸价及过氧化值，超标时油脂作废弃处理。</w:t>
            </w:r>
          </w:p>
        </w:tc>
      </w:tr>
      <w:tr w:rsidR="00642874" w14:paraId="5FDECC14" w14:textId="77777777" w:rsidTr="00642874">
        <w:trPr>
          <w:cantSplit/>
          <w:trHeight w:val="11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FF3063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47F01191" w14:textId="0F4ACDB3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42874" w14:paraId="3D8A4FC5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480465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2DD4419" w14:textId="43C20A85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42874" w14:paraId="71E64D2F" w14:textId="77777777" w:rsidTr="0016393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2311F4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14:paraId="2274B23B" w14:textId="061A5687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楷体_GB2312" w:eastAsia="楷体_GB2312" w:hAnsi="楷体_GB2312" w:cs="楷体_GB2312" w:hint="eastAsia"/>
              </w:rPr>
              <w:t>中华人民共和国食品安全法、食品安全法实施条例、食品生产许可管理办法、GB2760、G</w:t>
            </w:r>
            <w:r>
              <w:rPr>
                <w:rFonts w:ascii="楷体_GB2312" w:eastAsia="楷体_GB2312" w:hAnsi="楷体_GB2312" w:cs="楷体_GB2312"/>
              </w:rPr>
              <w:t>B7718</w:t>
            </w:r>
            <w:r>
              <w:rPr>
                <w:rFonts w:ascii="楷体_GB2312" w:eastAsia="楷体_GB2312" w:hAnsi="楷体_GB2312" w:cs="楷体_GB2312" w:hint="eastAsia"/>
              </w:rPr>
              <w:t>、G</w:t>
            </w:r>
            <w:r>
              <w:rPr>
                <w:rFonts w:ascii="楷体_GB2312" w:eastAsia="楷体_GB2312" w:hAnsi="楷体_GB2312" w:cs="楷体_GB2312"/>
              </w:rPr>
              <w:t>B14881</w:t>
            </w:r>
            <w:r>
              <w:rPr>
                <w:rFonts w:ascii="楷体_GB2312" w:eastAsia="楷体_GB2312" w:hAnsi="楷体_GB2312" w:cs="楷体_GB2312" w:hint="eastAsia"/>
              </w:rPr>
              <w:t>、</w:t>
            </w:r>
            <w:r>
              <w:rPr>
                <w:rFonts w:ascii="楷体_GB2312" w:eastAsia="楷体_GB2312" w:hAnsi="楷体_GB2312" w:cs="楷体_GB2312"/>
              </w:rPr>
              <w:t>GB2716</w:t>
            </w:r>
            <w:r>
              <w:rPr>
                <w:rFonts w:ascii="楷体_GB2312" w:eastAsia="楷体_GB2312" w:hAnsi="楷体_GB2312" w:cs="楷体_GB2312" w:hint="eastAsia"/>
              </w:rPr>
              <w:t>、G</w:t>
            </w:r>
            <w:r>
              <w:rPr>
                <w:rFonts w:ascii="楷体_GB2312" w:eastAsia="楷体_GB2312" w:hAnsi="楷体_GB2312" w:cs="楷体_GB2312"/>
              </w:rPr>
              <w:t>B19300</w:t>
            </w:r>
            <w:r>
              <w:rPr>
                <w:rFonts w:ascii="楷体_GB2312" w:eastAsia="楷体_GB2312" w:hAnsi="楷体_GB2312" w:cs="楷体_GB2312" w:hint="eastAsia"/>
              </w:rPr>
              <w:t>等相关的法律法规标准等</w:t>
            </w:r>
          </w:p>
        </w:tc>
      </w:tr>
      <w:tr w:rsidR="00642874" w14:paraId="1DA88D97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2BF66B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099218A" w14:textId="3B763416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感官、理化（过氧化值、酸价）、污染物限量和真菌毒素、微生物（大肠菌群、霉菌）等指标。</w:t>
            </w:r>
          </w:p>
        </w:tc>
      </w:tr>
      <w:tr w:rsidR="00642874" w14:paraId="52DD63C8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4CA741" w14:textId="77777777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5B95ACE" w14:textId="7F739EC4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249CC6C" w14:textId="119ECC43" w:rsidR="00AE4B04" w:rsidRDefault="0064287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75644D52" wp14:editId="4E8E9938">
            <wp:simplePos x="0" y="0"/>
            <wp:positionH relativeFrom="column">
              <wp:posOffset>3746500</wp:posOffset>
            </wp:positionH>
            <wp:positionV relativeFrom="paragraph">
              <wp:posOffset>53975</wp:posOffset>
            </wp:positionV>
            <wp:extent cx="733425" cy="3441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4656" behindDoc="0" locked="0" layoutInCell="1" allowOverlap="1" wp14:anchorId="13E0B75F" wp14:editId="3E747AE8">
            <wp:simplePos x="0" y="0"/>
            <wp:positionH relativeFrom="column">
              <wp:posOffset>1250950</wp:posOffset>
            </wp:positionH>
            <wp:positionV relativeFrom="paragraph">
              <wp:posOffset>98425</wp:posOffset>
            </wp:positionV>
            <wp:extent cx="733425" cy="3441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0CAB3" w14:textId="22950F50" w:rsidR="00642874" w:rsidRDefault="00642874" w:rsidP="0064287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</w:t>
      </w:r>
      <w:r w:rsidR="0089131E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2021.3.2</w:t>
      </w:r>
      <w:r w:rsidR="0089131E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  </w:t>
      </w:r>
    </w:p>
    <w:p w14:paraId="04ED0A26" w14:textId="77777777" w:rsidR="00642874" w:rsidRPr="00DC17E2" w:rsidRDefault="00642874" w:rsidP="00642874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F569AFD" w14:textId="12B3AA49" w:rsidR="00AE4B04" w:rsidRPr="00642874" w:rsidRDefault="00642874" w:rsidP="0064287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RPr="0064287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47845" w14:textId="77777777" w:rsidR="00002B70" w:rsidRDefault="00002B70">
      <w:r>
        <w:separator/>
      </w:r>
    </w:p>
  </w:endnote>
  <w:endnote w:type="continuationSeparator" w:id="0">
    <w:p w14:paraId="77C772C5" w14:textId="77777777" w:rsidR="00002B70" w:rsidRDefault="0000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14EC0" w14:textId="77777777" w:rsidR="00002B70" w:rsidRDefault="00002B70">
      <w:r>
        <w:separator/>
      </w:r>
    </w:p>
  </w:footnote>
  <w:footnote w:type="continuationSeparator" w:id="0">
    <w:p w14:paraId="08540DF8" w14:textId="77777777" w:rsidR="00002B70" w:rsidRDefault="0000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4EB7" w14:textId="6128C689" w:rsidR="0092500F" w:rsidRPr="00390345" w:rsidRDefault="0043352D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0D39900" wp14:editId="795F897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B70" w:rsidRPr="00390345">
      <w:rPr>
        <w:rStyle w:val="CharChar1"/>
        <w:rFonts w:hint="default"/>
      </w:rPr>
      <w:t>北京国标联合认证有限公司</w:t>
    </w:r>
    <w:r w:rsidR="00002B70" w:rsidRPr="00390345">
      <w:rPr>
        <w:rStyle w:val="CharChar1"/>
        <w:rFonts w:hint="default"/>
      </w:rPr>
      <w:tab/>
    </w:r>
    <w:r w:rsidR="00002B70" w:rsidRPr="00390345">
      <w:rPr>
        <w:rStyle w:val="CharChar1"/>
        <w:rFonts w:hint="default"/>
      </w:rPr>
      <w:tab/>
    </w:r>
    <w:r w:rsidR="00002B70">
      <w:rPr>
        <w:rStyle w:val="CharChar1"/>
        <w:rFonts w:hint="default"/>
      </w:rPr>
      <w:tab/>
    </w:r>
  </w:p>
  <w:p w14:paraId="1A43A444" w14:textId="5B52F516" w:rsidR="0092500F" w:rsidRDefault="0043352D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A17CA1" wp14:editId="7ED72B6B">
              <wp:simplePos x="0" y="0"/>
              <wp:positionH relativeFrom="column">
                <wp:posOffset>4586605</wp:posOffset>
              </wp:positionH>
              <wp:positionV relativeFrom="paragraph">
                <wp:posOffset>12065</wp:posOffset>
              </wp:positionV>
              <wp:extent cx="1946275" cy="25654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2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E7FB" w14:textId="539097FE" w:rsidR="0092500F" w:rsidRPr="00EF6897" w:rsidRDefault="006B7CA5" w:rsidP="006B7CA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B7CA5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D ISC-B-I-24 </w:t>
                          </w:r>
                          <w:r w:rsidRPr="006B7CA5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="00002B70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="00002B70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="00002B70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17C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1.15pt;margin-top:.95pt;width:153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" stroked="f">
              <v:textbox>
                <w:txbxContent>
                  <w:p w14:paraId="3E36E7FB" w14:textId="539097FE" w:rsidR="0092500F" w:rsidRPr="00EF6897" w:rsidRDefault="006B7CA5" w:rsidP="006B7CA5">
                    <w:pPr>
                      <w:rPr>
                        <w:sz w:val="18"/>
                        <w:szCs w:val="18"/>
                      </w:rPr>
                    </w:pPr>
                    <w:r w:rsidRPr="006B7CA5">
                      <w:rPr>
                        <w:rFonts w:hint="eastAsia"/>
                        <w:sz w:val="18"/>
                        <w:szCs w:val="18"/>
                      </w:rPr>
                      <w:t xml:space="preserve">D ISC-B-I-24 </w:t>
                    </w:r>
                    <w:r w:rsidRPr="006B7CA5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="00002B70"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="00002B70"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="00002B70"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02B70" w:rsidRPr="00390345">
      <w:rPr>
        <w:rStyle w:val="CharChar1"/>
        <w:rFonts w:hint="default"/>
        <w:w w:val="90"/>
      </w:rPr>
      <w:t>Beijing International Standard united Certification Co.,Ltd.</w:t>
    </w:r>
  </w:p>
  <w:p w14:paraId="300179C1" w14:textId="77777777" w:rsidR="0092500F" w:rsidRPr="0092500F" w:rsidRDefault="00002B70">
    <w:pPr>
      <w:pStyle w:val="a5"/>
    </w:pPr>
  </w:p>
  <w:p w14:paraId="43A8ABAB" w14:textId="77777777" w:rsidR="00AE4B04" w:rsidRDefault="00002B70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96"/>
    <w:rsid w:val="00002B70"/>
    <w:rsid w:val="00015AEF"/>
    <w:rsid w:val="001A66B5"/>
    <w:rsid w:val="0043352D"/>
    <w:rsid w:val="00642874"/>
    <w:rsid w:val="006B7CA5"/>
    <w:rsid w:val="006D2996"/>
    <w:rsid w:val="007E355C"/>
    <w:rsid w:val="0089131E"/>
    <w:rsid w:val="00AB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78CD5"/>
  <w15:docId w15:val="{EC6685CD-2DCC-405F-8537-8BD53F8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2021-03-29T16:56:00Z</dcterms:created>
  <dcterms:modified xsi:type="dcterms:W3CDTF">2021-03-29T16:56:00Z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