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71"/>
        <w:gridCol w:w="1215"/>
        <w:gridCol w:w="1546"/>
        <w:gridCol w:w="646"/>
        <w:gridCol w:w="79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赣州市生荣文体用品有限公司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江西省赣州市章贡区赣南贸易广场西街34、36号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2" w:name="联系人"/>
            <w:r>
              <w:rPr>
                <w:sz w:val="18"/>
                <w:szCs w:val="18"/>
              </w:rPr>
              <w:t>郭荣春</w:t>
            </w:r>
            <w:bookmarkEnd w:id="2"/>
          </w:p>
        </w:tc>
        <w:tc>
          <w:tcPr>
            <w:tcW w:w="12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546" w:type="dxa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联系人电话"/>
            <w:r>
              <w:rPr>
                <w:sz w:val="18"/>
                <w:szCs w:val="18"/>
              </w:rPr>
              <w:t>0797-8111823</w:t>
            </w:r>
            <w:bookmarkEnd w:id="3"/>
          </w:p>
        </w:tc>
        <w:tc>
          <w:tcPr>
            <w:tcW w:w="6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4" w:name="生产邮编"/>
            <w:r>
              <w:rPr>
                <w:sz w:val="18"/>
                <w:szCs w:val="18"/>
              </w:rPr>
              <w:t>341000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5" w:name="最高管理者"/>
            <w:bookmarkEnd w:id="5"/>
            <w:r>
              <w:rPr>
                <w:sz w:val="18"/>
                <w:szCs w:val="18"/>
              </w:rPr>
              <w:t>郭荣春</w:t>
            </w:r>
          </w:p>
        </w:tc>
        <w:tc>
          <w:tcPr>
            <w:tcW w:w="12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546" w:type="dxa"/>
            <w:vAlign w:val="center"/>
          </w:tcPr>
          <w:p>
            <w:pPr>
              <w:rPr>
                <w:sz w:val="18"/>
                <w:szCs w:val="18"/>
              </w:rPr>
            </w:pPr>
            <w:bookmarkStart w:id="6" w:name="联系人传真"/>
            <w:bookmarkEnd w:id="6"/>
          </w:p>
        </w:tc>
        <w:tc>
          <w:tcPr>
            <w:tcW w:w="6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7" w:name="联系人邮箱"/>
            <w:r>
              <w:rPr>
                <w:sz w:val="18"/>
                <w:szCs w:val="18"/>
              </w:rPr>
              <w:t>732363204@qq.com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8" w:name="合同编号"/>
            <w:r>
              <w:rPr>
                <w:sz w:val="18"/>
                <w:szCs w:val="18"/>
              </w:rPr>
              <w:t>0209-2021-QEO</w:t>
            </w:r>
            <w:bookmarkEnd w:id="8"/>
          </w:p>
        </w:tc>
        <w:tc>
          <w:tcPr>
            <w:tcW w:w="12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9" w:name="Q勾选"/>
            <w:r>
              <w:rPr>
                <w:rFonts w:hint="eastAsia"/>
                <w:sz w:val="18"/>
                <w:szCs w:val="18"/>
              </w:rPr>
              <w:t>■</w:t>
            </w:r>
            <w:bookmarkEnd w:id="9"/>
            <w:r>
              <w:rPr>
                <w:spacing w:val="-2"/>
                <w:sz w:val="18"/>
                <w:szCs w:val="18"/>
              </w:rPr>
              <w:t>QMS</w:t>
            </w:r>
            <w:bookmarkStart w:id="10" w:name="E勾选"/>
            <w:r>
              <w:rPr>
                <w:rFonts w:hint="eastAsia"/>
                <w:sz w:val="18"/>
                <w:szCs w:val="18"/>
              </w:rPr>
              <w:t>■</w:t>
            </w:r>
            <w:bookmarkEnd w:id="10"/>
            <w:r>
              <w:rPr>
                <w:spacing w:val="-2"/>
                <w:sz w:val="18"/>
                <w:szCs w:val="18"/>
              </w:rPr>
              <w:t>EMS</w:t>
            </w:r>
            <w:bookmarkStart w:id="11" w:name="S勾选"/>
            <w:r>
              <w:rPr>
                <w:rFonts w:hint="eastAsia"/>
                <w:sz w:val="18"/>
                <w:szCs w:val="18"/>
              </w:rPr>
              <w:t>■</w:t>
            </w:r>
            <w:bookmarkEnd w:id="11"/>
            <w:r>
              <w:rPr>
                <w:spacing w:val="-2"/>
                <w:sz w:val="18"/>
                <w:szCs w:val="18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0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025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bookmarkStart w:id="13" w:name="审核范围"/>
            <w:r>
              <w:rPr>
                <w:sz w:val="18"/>
                <w:szCs w:val="18"/>
              </w:rPr>
              <w:t>Q：办公用品、体育用品、日用品、劳动保护用品、文具用品、纸制品的销售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E：办公用品、体育用品、日用品、劳动保护用品、文具用品、纸制品的销售所涉及场所的相关环境管理活动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O：办公用品、体育用品、日用品、劳动保护用品、文具用品、纸制品的销售所涉及场所的相关职业健康安全管理活动</w:t>
            </w:r>
            <w:bookmarkEnd w:id="13"/>
          </w:p>
        </w:tc>
        <w:tc>
          <w:tcPr>
            <w:tcW w:w="6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14" w:name="专业代码"/>
            <w:r>
              <w:rPr>
                <w:sz w:val="18"/>
                <w:szCs w:val="18"/>
              </w:rPr>
              <w:t>Q：29.12.00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8"/>
                <w:szCs w:val="18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18"/>
                <w:szCs w:val="18"/>
                <w:lang w:val="de-DE"/>
              </w:rPr>
              <w:t>Q：GB/T19001-2016/ISO9001:2015</w:t>
            </w:r>
            <w:r>
              <w:rPr>
                <w:rFonts w:hint="eastAsia"/>
                <w:b/>
                <w:sz w:val="18"/>
                <w:szCs w:val="18"/>
                <w:lang w:val="de-DE" w:eastAsia="zh-CN"/>
              </w:rPr>
              <w:t>，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E：GB/T 24001-2016/ISO14001:2015</w:t>
            </w:r>
            <w:r>
              <w:rPr>
                <w:rFonts w:hint="eastAsia"/>
                <w:b/>
                <w:sz w:val="18"/>
                <w:szCs w:val="18"/>
                <w:lang w:val="de-DE" w:eastAsia="zh-CN"/>
              </w:rPr>
              <w:t>，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18"/>
                <w:szCs w:val="18"/>
              </w:rPr>
              <w:t>2021年03月27日 上午至2021年03月28日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褚敏杰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O:29.12.00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15170020221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</w:rPr>
              <w:t>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O:29.12.00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13699525836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811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11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-952500</wp:posOffset>
            </wp:positionV>
            <wp:extent cx="7602855" cy="10746740"/>
            <wp:effectExtent l="0" t="0" r="17145" b="16510"/>
            <wp:wrapNone/>
            <wp:docPr id="2" name="图片 2" descr="微信图片_202103271615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32716154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74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993"/>
        <w:gridCol w:w="538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2021.3.2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-09:0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22" w:firstLineChars="200"/>
              <w:jc w:val="center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09:</w:t>
            </w:r>
            <w:r>
              <w:rPr>
                <w:rFonts w:hint="eastAsia" w:ascii="宋体" w:hAnsi="宋体" w:cs="Arial"/>
                <w:sz w:val="21"/>
                <w:szCs w:val="21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-09:30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Q：6.3变更的策划、8.3删减确认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国家/地方监督抽查情况；顾客满意、相关方投诉及处理情况；一阶段问题验证，验证企业相关资质证明的有效性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12:30）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7.1.2人员、7.1.3基础设施、7.1.4过程运行环境、7.1.5监视和测量资源、7.1.6组织知识、7.2能力、7.3意识、7.5形成文件的信息、9.1.1监视、测量、分析和评价总则、9.1.3分析与评价、9.2内部审核、10.2不合格和纠正措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EMS/OHSMS：5.3组织的岗位、职责和权限、6.1.2环境因素/危险源辨识与评价识别与评价、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6.2环境/职业健康安全目标及实现目标措施的策划、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7.2能力、7.3意识、7.5形成文件的信息、9.2内部审核、10.2不符合/事件和纠正措施</w:t>
            </w:r>
            <w:bookmarkStart w:id="17" w:name="_GoBack"/>
            <w:bookmarkEnd w:id="17"/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b/>
                <w:sz w:val="21"/>
                <w:szCs w:val="21"/>
                <w:u w:val="wave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QMS：5.3组织的岗位、职责和权限、6.2质量目标、8.1运行策划和控制、8.2产品和服务的要求、8.4外部提供过程、产品和服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务的控制、8.5销售服务过程控制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、8.6放行、8.7不合格品控制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9.1.1监测分析和评价、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、10.2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不合格和纠正措施；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EMS/OHSMS：5.3组织的岗位、职责和权限、6.2环境/职业健康安全目标及措施策划、6.1.2环境因素/危险源辨识与评价识别与评价、6.1.3合规义务、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8.1运行策划和控制、8.2应急准备和响应、9.1监测分析和评价（9.1.1总则、9.1.2合规性评价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）10.2不符合/事件和纠正措施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cs="Arial"/>
                <w:b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2021.3.2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继续前一天审核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继续前一天审核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37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E747E"/>
    <w:rsid w:val="1D2539DE"/>
    <w:rsid w:val="2D8E3086"/>
    <w:rsid w:val="4CD74060"/>
    <w:rsid w:val="66752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2021-03-28T08:23:55Z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