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江苏一见达环保有限公司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4" w:firstLineChars="400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现场审核发现车间氧气瓶和乙烯瓶摆放安全距离不够。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43180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100330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964" w:firstLineChars="400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358140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0028" w:type="dxa"/>
          </w:tcPr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车间氧气瓶和乙烯瓶摆放安全距离不够。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drawing>
                <wp:inline distT="0" distB="0" distL="114300" distR="114300">
                  <wp:extent cx="2419350" cy="1900555"/>
                  <wp:effectExtent l="0" t="0" r="3810" b="4445"/>
                  <wp:docPr id="5" name="图片 5" descr="6980cea734e99d96462bd4466923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980cea734e99d96462bd44669237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90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eastAsia="方正仿宋简体"/>
                <w:b/>
                <w:lang w:val="en-US" w:eastAsia="zh-CN"/>
              </w:rPr>
              <w:t>将氧气瓶和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乙烯瓶分开放置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drawing>
                <wp:inline distT="0" distB="0" distL="114300" distR="114300">
                  <wp:extent cx="2549525" cy="1696085"/>
                  <wp:effectExtent l="0" t="0" r="10795" b="10795"/>
                  <wp:docPr id="6" name="图片 6" descr="774fae8153ff12b0875730fdc7fa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74fae8153ff12b0875730fdc7fa97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525" cy="169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对ISO45001-2018和GB/14001-2016标准8.4不熟悉，导致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氧气瓶和乙烯瓶摆放安全距离不够。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将氧气瓶和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乙烯瓶分开放置。</w:t>
            </w:r>
          </w:p>
          <w:p>
            <w:pPr>
              <w:numPr>
                <w:ilvl w:val="0"/>
                <w:numId w:val="1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对相关人员进行ISO45001-2018和GB/14001-2016标准8.4培训。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对于生产现场全面排查，未发现不符合问题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2021.3.20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  <w:r>
              <w:rPr>
                <w:rFonts w:hint="eastAsia" w:eastAsia="方正仿宋简体"/>
                <w:b/>
                <w:lang w:val="en-US" w:eastAsia="zh-CN"/>
              </w:rPr>
              <w:t>2021.3.20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培训记录表</w:t>
      </w:r>
    </w:p>
    <w:p>
      <w:pPr>
        <w:ind w:hanging="105"/>
        <w:rPr>
          <w:rFonts w:ascii="宋体" w:hAnsi="宋体"/>
        </w:rPr>
      </w:pPr>
      <w:r>
        <w:rPr>
          <w:rFonts w:hint="eastAsia" w:ascii="宋体" w:hAnsi="宋体"/>
        </w:rPr>
        <w:t>编号：</w:t>
      </w:r>
      <w:r>
        <w:rPr>
          <w:rFonts w:hint="eastAsia" w:ascii="宋体" w:hAnsi="宋体"/>
          <w:szCs w:val="21"/>
        </w:rPr>
        <w:t>QR-7.2-02</w:t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52"/>
        <w:gridCol w:w="3685"/>
        <w:gridCol w:w="1182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培训名称</w:t>
            </w:r>
          </w:p>
        </w:tc>
        <w:tc>
          <w:tcPr>
            <w:tcW w:w="3685" w:type="dxa"/>
            <w:vAlign w:val="center"/>
          </w:tcPr>
          <w:p>
            <w:pPr>
              <w:ind w:firstLine="1260" w:firstLineChars="6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标准培训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培训日期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培训地点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公司会议室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培训对象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培训人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陈国忠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填写时间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培训记录</w:t>
            </w:r>
          </w:p>
        </w:tc>
        <w:tc>
          <w:tcPr>
            <w:tcW w:w="8474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培训目的：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防止生产现场出现安全隐患。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培训内容：</w:t>
            </w:r>
          </w:p>
          <w:p>
            <w:pPr>
              <w:ind w:firstLine="630" w:firstLineChars="3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ISO45001-2018和GB/14001-2016标准8.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1条款。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人员签到：</w:t>
            </w:r>
          </w:p>
          <w:p>
            <w:pPr>
              <w:spacing w:line="360" w:lineRule="auto"/>
              <w:ind w:firstLine="105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谈国锋     杨迪     张敏     徐健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培训有效性评价</w:t>
            </w: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通过培训，相关人员对标准条款有了更深的了解，对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生产现场安全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sz w:val="24"/>
              </w:rPr>
              <w:t>重要性有了更深一步的理解，大家表示在今后的工作中，一定按照标准及体系文件的要求去执行，杜绝类似情况再次发生，培训达到预期效果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评价人：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陈国忠</w:t>
            </w:r>
            <w:r>
              <w:rPr>
                <w:rFonts w:hint="eastAsia" w:ascii="宋体" w:hAnsi="宋体"/>
                <w:szCs w:val="21"/>
              </w:rPr>
              <w:t xml:space="preserve">     日期：</w:t>
            </w: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47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eastAsia="方正仿宋简体"/>
          <w:b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6DBAF"/>
    <w:multiLevelType w:val="singleLevel"/>
    <w:tmpl w:val="4996DB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B2268"/>
    <w:rsid w:val="3C1269B5"/>
    <w:rsid w:val="47E26C1C"/>
    <w:rsid w:val="584A5FC3"/>
    <w:rsid w:val="598431F9"/>
    <w:rsid w:val="5D626234"/>
    <w:rsid w:val="6E7420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2021-03-20T05:57:34Z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579B65BFF55740E795B3830876C39921</vt:lpwstr>
  </property>
</Properties>
</file>