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江苏一见达环保有限公司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0198-2021-EO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9132028278741339P</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2021.3.18</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C343C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2021-03-18T02:14:46Z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