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不 符 合 项 报 告</w:t>
      </w:r>
    </w:p>
    <w:tbl>
      <w:tblPr>
        <w:tblStyle w:val="4"/>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5670"/>
        <w:gridCol w:w="1236"/>
        <w:gridCol w:w="1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审核领域及类型</w:t>
            </w:r>
          </w:p>
        </w:tc>
        <w:tc>
          <w:tcPr>
            <w:tcW w:w="8667" w:type="dxa"/>
            <w:gridSpan w:val="3"/>
            <w:tcBorders>
              <w:right w:val="single" w:color="auto" w:sz="4" w:space="0"/>
            </w:tcBorders>
          </w:tcPr>
          <w:p>
            <w:pPr>
              <w:spacing w:before="120" w:line="360" w:lineRule="auto"/>
              <w:rPr>
                <w:rFonts w:ascii="Arial" w:hAnsi="Arial" w:eastAsia="Arial Unicode MS" w:cs="Arial"/>
                <w:b/>
                <w:sz w:val="30"/>
                <w:szCs w:val="30"/>
              </w:rPr>
            </w:pPr>
            <w:bookmarkStart w:id="0" w:name="Q勾选15"/>
            <w:r>
              <w:rPr>
                <w:rFonts w:hint="eastAsia"/>
                <w:b/>
                <w:szCs w:val="21"/>
              </w:rPr>
              <w:t>■</w:t>
            </w:r>
            <w:bookmarkEnd w:id="0"/>
            <w:r>
              <w:rPr>
                <w:b/>
                <w:spacing w:val="-2"/>
                <w:szCs w:val="21"/>
              </w:rPr>
              <w:t xml:space="preserve">QMS    </w:t>
            </w:r>
            <w:bookmarkStart w:id="1" w:name="QJ勾选"/>
            <w:r>
              <w:rPr>
                <w:rFonts w:hint="eastAsia"/>
                <w:b/>
                <w:szCs w:val="21"/>
              </w:rPr>
              <w:t>□</w:t>
            </w:r>
            <w:bookmarkEnd w:id="1"/>
            <w:r>
              <w:rPr>
                <w:rFonts w:hint="eastAsia"/>
                <w:b/>
                <w:szCs w:val="21"/>
              </w:rPr>
              <w:t>5</w:t>
            </w:r>
            <w:r>
              <w:rPr>
                <w:b/>
                <w:szCs w:val="21"/>
              </w:rPr>
              <w:t>0430</w:t>
            </w:r>
            <w:r>
              <w:rPr>
                <w:rFonts w:hint="eastAsia"/>
                <w:b/>
                <w:spacing w:val="-2"/>
                <w:szCs w:val="21"/>
              </w:rPr>
              <w:t xml:space="preserve"> </w:t>
            </w:r>
            <w:r>
              <w:rPr>
                <w:b/>
                <w:spacing w:val="-2"/>
                <w:szCs w:val="21"/>
              </w:rPr>
              <w:t xml:space="preserve">  </w:t>
            </w:r>
            <w:bookmarkStart w:id="2" w:name="E勾选"/>
            <w:r>
              <w:rPr>
                <w:rFonts w:hint="eastAsia"/>
                <w:b/>
                <w:szCs w:val="21"/>
              </w:rPr>
              <w:t>■</w:t>
            </w:r>
            <w:bookmarkEnd w:id="2"/>
            <w:r>
              <w:rPr>
                <w:b/>
                <w:spacing w:val="-2"/>
                <w:szCs w:val="21"/>
              </w:rPr>
              <w:t>EMS</w:t>
            </w:r>
            <w:r>
              <w:rPr>
                <w:rFonts w:hint="eastAsia"/>
                <w:b/>
                <w:spacing w:val="-2"/>
                <w:szCs w:val="21"/>
              </w:rPr>
              <w:t xml:space="preserve"> </w:t>
            </w:r>
            <w:r>
              <w:rPr>
                <w:b/>
                <w:spacing w:val="-2"/>
                <w:szCs w:val="21"/>
              </w:rPr>
              <w:t xml:space="preserve">  </w:t>
            </w:r>
            <w:bookmarkStart w:id="3" w:name="S勾选"/>
            <w:r>
              <w:rPr>
                <w:rFonts w:hint="eastAsia"/>
                <w:b/>
                <w:szCs w:val="21"/>
              </w:rPr>
              <w:t>■</w:t>
            </w:r>
            <w:bookmarkEnd w:id="3"/>
            <w:r>
              <w:rPr>
                <w:b/>
                <w:spacing w:val="-2"/>
                <w:szCs w:val="21"/>
              </w:rPr>
              <w:t>OHSMS</w:t>
            </w:r>
          </w:p>
          <w:p>
            <w:pPr>
              <w:spacing w:line="360" w:lineRule="exact"/>
              <w:rPr>
                <w:rFonts w:ascii="方正仿宋简体"/>
                <w:b/>
              </w:rPr>
            </w:pPr>
            <w:bookmarkStart w:id="4" w:name="审核类型、"/>
            <w:bookmarkStart w:id="5" w:name="审核类型"/>
            <w:r>
              <w:rPr>
                <w:rFonts w:hint="eastAsia"/>
                <w:b/>
                <w:szCs w:val="21"/>
              </w:rPr>
              <w:t>Q:监查2,E:监查2,O:监查2</w:t>
            </w:r>
            <w:bookmarkEnd w:id="4"/>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受审核方</w:t>
            </w:r>
          </w:p>
        </w:tc>
        <w:tc>
          <w:tcPr>
            <w:tcW w:w="8667" w:type="dxa"/>
            <w:gridSpan w:val="3"/>
            <w:tcBorders>
              <w:right w:val="single" w:color="auto" w:sz="4" w:space="0"/>
            </w:tcBorders>
          </w:tcPr>
          <w:p>
            <w:pPr>
              <w:spacing w:before="120" w:line="360" w:lineRule="auto"/>
              <w:rPr>
                <w:rFonts w:ascii="方正仿宋简体" w:eastAsia="方正仿宋简体"/>
                <w:b/>
              </w:rPr>
            </w:pPr>
            <w:bookmarkStart w:id="6" w:name="组织名称"/>
            <w:r>
              <w:rPr>
                <w:rFonts w:ascii="方正仿宋简体" w:eastAsia="方正仿宋简体"/>
                <w:b/>
              </w:rPr>
              <w:t>成都蓝轩清洁服务有限公司</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受审核部门</w:t>
            </w:r>
          </w:p>
        </w:tc>
        <w:tc>
          <w:tcPr>
            <w:tcW w:w="5670" w:type="dxa"/>
          </w:tcPr>
          <w:p>
            <w:pPr>
              <w:spacing w:before="120" w:line="360" w:lineRule="auto"/>
              <w:rPr>
                <w:rFonts w:hint="default" w:ascii="方正仿宋简体" w:eastAsia="方正仿宋简体"/>
                <w:b/>
                <w:lang w:val="en-US" w:eastAsia="zh-CN"/>
              </w:rPr>
            </w:pPr>
            <w:r>
              <w:rPr>
                <w:rFonts w:hint="eastAsia" w:ascii="方正仿宋简体" w:eastAsia="方正仿宋简体"/>
                <w:b/>
                <w:lang w:val="en-US" w:eastAsia="zh-CN"/>
              </w:rPr>
              <w:t>市场部</w:t>
            </w:r>
          </w:p>
        </w:tc>
        <w:tc>
          <w:tcPr>
            <w:tcW w:w="1236" w:type="dxa"/>
          </w:tcPr>
          <w:p>
            <w:pPr>
              <w:spacing w:before="120" w:line="360" w:lineRule="auto"/>
              <w:jc w:val="center"/>
              <w:rPr>
                <w:rFonts w:ascii="方正仿宋简体" w:eastAsia="方正仿宋简体"/>
                <w:b/>
              </w:rPr>
            </w:pPr>
            <w:r>
              <w:rPr>
                <w:rFonts w:hint="eastAsia" w:ascii="方正仿宋简体" w:eastAsia="方正仿宋简体"/>
                <w:b/>
              </w:rPr>
              <w:t>陪同人员</w:t>
            </w:r>
          </w:p>
        </w:tc>
        <w:tc>
          <w:tcPr>
            <w:tcW w:w="1761" w:type="dxa"/>
          </w:tcPr>
          <w:p>
            <w:pPr>
              <w:spacing w:before="120" w:line="360" w:lineRule="auto"/>
              <w:rPr>
                <w:rFonts w:hint="default" w:ascii="方正仿宋简体" w:eastAsia="方正仿宋简体"/>
                <w:b/>
                <w:lang w:val="en-US" w:eastAsia="zh-CN"/>
              </w:rPr>
            </w:pPr>
            <w:r>
              <w:rPr>
                <w:rFonts w:hint="eastAsia" w:ascii="方正仿宋简体" w:eastAsia="方正仿宋简体"/>
                <w:b/>
                <w:lang w:val="en-US" w:eastAsia="zh-CN"/>
              </w:rPr>
              <w:t>王凯丽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8"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不符合事实描述:</w:t>
            </w:r>
          </w:p>
          <w:p>
            <w:pPr>
              <w:spacing w:before="120" w:line="360" w:lineRule="auto"/>
              <w:rPr>
                <w:rFonts w:hint="default" w:ascii="方正仿宋简体" w:hAnsi="Times New Roman" w:eastAsia="方正仿宋简体" w:cs="Times New Roman"/>
                <w:b/>
                <w:lang w:val="en-US" w:eastAsia="zh-CN"/>
              </w:rPr>
            </w:pPr>
            <w:r>
              <w:rPr>
                <w:rFonts w:hint="eastAsia" w:ascii="方正仿宋简体" w:eastAsia="方正仿宋简体"/>
                <w:b/>
                <w:lang w:val="en-US" w:eastAsia="zh-CN"/>
              </w:rPr>
              <w:t xml:space="preserve">    现场</w:t>
            </w:r>
            <w:r>
              <w:rPr>
                <w:rFonts w:hint="eastAsia" w:ascii="方正仿宋简体" w:hAnsi="Times New Roman" w:eastAsia="方正仿宋简体" w:cs="Times New Roman"/>
                <w:b/>
                <w:lang w:val="en-US" w:eastAsia="zh-CN"/>
              </w:rPr>
              <w:t>未能提供2020年9月14日与四川川油众益园林有限公司新津宾馆签订的外墙清洗服务合同的相关评审记录。不符合GB/T 19001:2016标准</w:t>
            </w:r>
            <w:r>
              <w:rPr>
                <w:rFonts w:hint="default" w:ascii="方正仿宋简体" w:hAnsi="Times New Roman" w:eastAsia="方正仿宋简体" w:cs="Times New Roman"/>
                <w:b/>
                <w:lang w:val="en-US" w:eastAsia="zh-CN"/>
              </w:rPr>
              <w:t>8.2.3</w:t>
            </w:r>
            <w:r>
              <w:rPr>
                <w:rFonts w:hint="eastAsia" w:ascii="方正仿宋简体" w:hAnsi="Times New Roman" w:eastAsia="方正仿宋简体" w:cs="Times New Roman"/>
                <w:b/>
                <w:lang w:val="en-US" w:eastAsia="zh-CN"/>
              </w:rPr>
              <w:t>条款“组织应确保有能力向顾客提供满足要求的产品和服务，在承诺向顾客提供产品和服务之前， 组织应对各项要求进行评审</w:t>
            </w:r>
            <w:r>
              <w:rPr>
                <w:rFonts w:hint="eastAsia" w:ascii="方正仿宋简体" w:hAnsi="Times New Roman" w:eastAsia="方正仿宋简体" w:cs="Times New Roman"/>
                <w:b/>
                <w:lang w:val="en-US" w:eastAsia="zh-CN"/>
              </w:rPr>
              <w:t>”。</w:t>
            </w:r>
          </w:p>
          <w:p>
            <w:pPr>
              <w:spacing w:before="120" w:line="160" w:lineRule="exact"/>
              <w:rPr>
                <w:rFonts w:ascii="方正仿宋简体" w:eastAsia="方正仿宋简体"/>
                <w:b/>
              </w:rPr>
            </w:pPr>
            <w:bookmarkStart w:id="7" w:name="_GoBack"/>
            <w:bookmarkEnd w:id="7"/>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napToGrid w:val="0"/>
              <w:spacing w:line="280" w:lineRule="exact"/>
              <w:rPr>
                <w:rFonts w:ascii="宋体" w:hAnsi="宋体"/>
                <w:b/>
                <w:sz w:val="22"/>
                <w:szCs w:val="22"/>
              </w:rPr>
            </w:pPr>
            <w:r>
              <w:rPr>
                <w:rFonts w:hAnsi="宋体"/>
                <w:b/>
                <w:sz w:val="22"/>
                <w:szCs w:val="22"/>
              </w:rPr>
              <w:t>上述</w:t>
            </w:r>
            <w:r>
              <w:rPr>
                <w:rFonts w:hint="eastAsia" w:hAnsi="宋体"/>
                <w:b/>
                <w:sz w:val="22"/>
                <w:szCs w:val="22"/>
              </w:rPr>
              <w:t>事实</w:t>
            </w:r>
            <w:r>
              <w:rPr>
                <w:rFonts w:hAnsi="宋体"/>
                <w:b/>
                <w:sz w:val="22"/>
                <w:szCs w:val="22"/>
              </w:rPr>
              <w:t>不符合</w:t>
            </w:r>
            <w:r>
              <w:rPr>
                <w:rFonts w:hAnsi="宋体"/>
                <w:b/>
                <w:sz w:val="20"/>
              </w:rPr>
              <w:t>：</w:t>
            </w:r>
            <w:r>
              <w:rPr>
                <w:rFonts w:hint="eastAsia" w:ascii="宋体" w:hAnsi="宋体"/>
                <w:b/>
                <w:sz w:val="22"/>
                <w:szCs w:val="22"/>
              </w:rPr>
              <w:sym w:font="Wingdings 2" w:char="0052"/>
            </w:r>
            <w:r>
              <w:rPr>
                <w:rFonts w:hint="eastAsia" w:ascii="宋体" w:hAnsi="宋体"/>
                <w:b/>
                <w:sz w:val="22"/>
                <w:szCs w:val="22"/>
              </w:rPr>
              <w:t xml:space="preserve"> GB/T 19001:2016 idt ISO 9001:2015标准 </w:t>
            </w:r>
            <w:r>
              <w:rPr>
                <w:rFonts w:hint="eastAsia" w:ascii="宋体" w:hAnsi="宋体"/>
                <w:b/>
                <w:sz w:val="22"/>
                <w:szCs w:val="22"/>
                <w:lang w:val="en-US" w:eastAsia="zh-CN"/>
              </w:rPr>
              <w:t>8.2.3</w:t>
            </w:r>
            <w:r>
              <w:rPr>
                <w:rFonts w:hint="eastAsia" w:ascii="宋体" w:hAnsi="宋体"/>
                <w:b/>
                <w:sz w:val="22"/>
                <w:szCs w:val="22"/>
              </w:rPr>
              <w:t xml:space="preserve"> 条款 </w:t>
            </w:r>
          </w:p>
          <w:p>
            <w:pPr>
              <w:snapToGrid w:val="0"/>
              <w:spacing w:line="280" w:lineRule="exact"/>
              <w:ind w:firstLine="1767" w:firstLineChars="800"/>
              <w:rPr>
                <w:rFonts w:ascii="宋体" w:hAnsi="宋体"/>
                <w:b/>
                <w:sz w:val="22"/>
                <w:szCs w:val="22"/>
              </w:rPr>
            </w:pPr>
            <w:r>
              <w:rPr>
                <w:rFonts w:hint="eastAsia" w:ascii="宋体" w:hAnsi="宋体"/>
                <w:b/>
                <w:sz w:val="22"/>
                <w:szCs w:val="22"/>
              </w:rPr>
              <w:t xml:space="preserve">□ GB/T 50430-2017标准   条款: </w:t>
            </w:r>
          </w:p>
          <w:p>
            <w:pPr>
              <w:snapToGrid w:val="0"/>
              <w:spacing w:line="280" w:lineRule="exact"/>
              <w:ind w:firstLine="1767" w:firstLineChars="800"/>
              <w:rPr>
                <w:rFonts w:ascii="宋体" w:hAnsi="宋体"/>
                <w:b/>
                <w:sz w:val="22"/>
                <w:szCs w:val="22"/>
              </w:rPr>
            </w:pPr>
            <w:r>
              <w:rPr>
                <w:rFonts w:hint="eastAsia" w:ascii="宋体" w:hAnsi="宋体"/>
                <w:b/>
                <w:sz w:val="22"/>
                <w:szCs w:val="22"/>
              </w:rPr>
              <w:t>□ GB/T 24001-2016 idt ISO 14001:2015标准   条款</w:t>
            </w:r>
          </w:p>
          <w:p>
            <w:pPr>
              <w:snapToGrid w:val="0"/>
              <w:spacing w:line="280" w:lineRule="exact"/>
              <w:ind w:firstLine="1767" w:firstLineChars="800"/>
              <w:rPr>
                <w:rFonts w:ascii="宋体" w:hAnsi="宋体"/>
                <w:b/>
                <w:sz w:val="22"/>
                <w:szCs w:val="22"/>
              </w:rPr>
            </w:pPr>
            <w:r>
              <w:rPr>
                <w:rFonts w:hint="eastAsia" w:ascii="宋体" w:hAnsi="宋体"/>
                <w:b/>
                <w:sz w:val="22"/>
                <w:szCs w:val="22"/>
              </w:rPr>
              <w:t>□ GB/T 28001-2011 idt OHSAS 18001:2007标准   条款</w:t>
            </w:r>
          </w:p>
          <w:p>
            <w:pPr>
              <w:tabs>
                <w:tab w:val="left" w:pos="4300"/>
              </w:tabs>
              <w:snapToGrid w:val="0"/>
              <w:spacing w:line="280" w:lineRule="exact"/>
              <w:ind w:firstLine="1767" w:firstLineChars="800"/>
              <w:rPr>
                <w:rFonts w:ascii="宋体" w:hAnsi="宋体"/>
                <w:b/>
                <w:sz w:val="22"/>
                <w:szCs w:val="22"/>
              </w:rPr>
            </w:pPr>
            <w:r>
              <w:rPr>
                <w:rFonts w:hint="eastAsia" w:ascii="宋体" w:hAnsi="宋体"/>
                <w:b/>
                <w:sz w:val="22"/>
                <w:szCs w:val="22"/>
              </w:rPr>
              <w:t xml:space="preserve">□ ISO45001：2018标准  条款相关要求 </w:t>
            </w:r>
          </w:p>
          <w:p>
            <w:pPr>
              <w:tabs>
                <w:tab w:val="left" w:pos="4300"/>
              </w:tabs>
              <w:snapToGrid w:val="0"/>
              <w:spacing w:line="280" w:lineRule="exact"/>
              <w:ind w:firstLine="1285" w:firstLineChars="800"/>
              <w:rPr>
                <w:b/>
                <w:sz w:val="16"/>
                <w:szCs w:val="16"/>
              </w:rPr>
            </w:pPr>
          </w:p>
          <w:p>
            <w:pPr>
              <w:tabs>
                <w:tab w:val="left" w:pos="4300"/>
              </w:tabs>
              <w:snapToGrid w:val="0"/>
              <w:spacing w:line="280" w:lineRule="exact"/>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int="eastAsia" w:hAnsi="宋体"/>
                <w:b/>
                <w:sz w:val="22"/>
                <w:szCs w:val="22"/>
              </w:rPr>
              <w:t>　　　</w:t>
            </w:r>
            <w:r>
              <w:rPr>
                <w:rFonts w:ascii="宋体" w:hAnsi="宋体"/>
                <w:b/>
                <w:sz w:val="22"/>
                <w:szCs w:val="22"/>
              </w:rPr>
              <w:sym w:font="Wingdings 2" w:char="0052"/>
            </w:r>
            <w:r>
              <w:rPr>
                <w:rFonts w:hAnsi="宋体"/>
                <w:b/>
                <w:sz w:val="22"/>
                <w:szCs w:val="22"/>
              </w:rPr>
              <w:t>一般</w:t>
            </w:r>
          </w:p>
          <w:p>
            <w:pPr>
              <w:spacing w:before="120" w:line="160" w:lineRule="exact"/>
              <w:rPr>
                <w:rFonts w:ascii="方正仿宋简体" w:eastAsia="方正仿宋简体"/>
                <w:b/>
              </w:rPr>
            </w:pPr>
            <w:r>
              <w:rPr>
                <w:sz w:val="22"/>
                <w:szCs w:val="22"/>
              </w:rPr>
              <w:drawing>
                <wp:anchor distT="0" distB="0" distL="114300" distR="114300" simplePos="0" relativeHeight="251731968" behindDoc="0" locked="0" layoutInCell="1" allowOverlap="1">
                  <wp:simplePos x="0" y="0"/>
                  <wp:positionH relativeFrom="column">
                    <wp:posOffset>626745</wp:posOffset>
                  </wp:positionH>
                  <wp:positionV relativeFrom="paragraph">
                    <wp:posOffset>156845</wp:posOffset>
                  </wp:positionV>
                  <wp:extent cx="516255" cy="338455"/>
                  <wp:effectExtent l="0" t="0" r="17145" b="4445"/>
                  <wp:wrapNone/>
                  <wp:docPr id="9"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7de3ae164cf7699def4c632e53688b"/>
                          <pic:cNvPicPr>
                            <a:picLocks noChangeAspect="1"/>
                          </pic:cNvPicPr>
                        </pic:nvPicPr>
                        <pic:blipFill>
                          <a:blip r:embed="rId6" cstate="print"/>
                          <a:stretch>
                            <a:fillRect/>
                          </a:stretch>
                        </pic:blipFill>
                        <pic:spPr>
                          <a:xfrm>
                            <a:off x="0" y="0"/>
                            <a:ext cx="516255" cy="338455"/>
                          </a:xfrm>
                          <a:prstGeom prst="rect">
                            <a:avLst/>
                          </a:prstGeom>
                        </pic:spPr>
                      </pic:pic>
                    </a:graphicData>
                  </a:graphic>
                </wp:anchor>
              </w:drawing>
            </w:r>
            <w:r>
              <w:drawing>
                <wp:anchor distT="0" distB="0" distL="114300" distR="114300" simplePos="0" relativeHeight="251694080" behindDoc="0" locked="0" layoutInCell="1" allowOverlap="1">
                  <wp:simplePos x="0" y="0"/>
                  <wp:positionH relativeFrom="column">
                    <wp:posOffset>2990215</wp:posOffset>
                  </wp:positionH>
                  <wp:positionV relativeFrom="paragraph">
                    <wp:posOffset>154940</wp:posOffset>
                  </wp:positionV>
                  <wp:extent cx="371475" cy="341630"/>
                  <wp:effectExtent l="0" t="0" r="9525" b="1270"/>
                  <wp:wrapNone/>
                  <wp:docPr id="1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7" cstate="print"/>
                          <a:srcRect/>
                          <a:stretch>
                            <a:fillRect/>
                          </a:stretch>
                        </pic:blipFill>
                        <pic:spPr>
                          <a:xfrm>
                            <a:off x="0" y="0"/>
                            <a:ext cx="371475" cy="341630"/>
                          </a:xfrm>
                          <a:prstGeom prst="rect">
                            <a:avLst/>
                          </a:prstGeom>
                          <a:noFill/>
                          <a:ln w="9525">
                            <a:noFill/>
                            <a:miter lim="800000"/>
                            <a:headEnd/>
                            <a:tailEnd/>
                          </a:ln>
                        </pic:spPr>
                      </pic:pic>
                    </a:graphicData>
                  </a:graphic>
                </wp:anchor>
              </w:drawing>
            </w:r>
          </w:p>
          <w:p>
            <w:pPr>
              <w:spacing w:before="120" w:after="80"/>
              <w:rPr>
                <w:rFonts w:ascii="方正仿宋简体" w:eastAsia="方正仿宋简体"/>
                <w:b/>
                <w:sz w:val="24"/>
              </w:rPr>
            </w:pPr>
            <w:r>
              <w:rPr>
                <w:rFonts w:hint="eastAsia" w:ascii="方正仿宋简体" w:eastAsia="方正仿宋简体"/>
                <w:b/>
                <w:sz w:val="24"/>
              </w:rPr>
              <w:t>审核员：                     审核组长：                受审核方代表：</w:t>
            </w:r>
          </w:p>
          <w:p>
            <w:pPr>
              <w:spacing w:before="120" w:after="100"/>
              <w:rPr>
                <w:rFonts w:ascii="方正仿宋简体" w:eastAsia="方正仿宋简体"/>
                <w:b/>
              </w:rPr>
            </w:pPr>
            <w:r>
              <w:rPr>
                <w:rFonts w:hint="eastAsia" w:ascii="方正仿宋简体" w:eastAsia="方正仿宋简体"/>
                <w:b/>
                <w:sz w:val="24"/>
              </w:rPr>
              <w:t>日  期：</w:t>
            </w:r>
            <w:r>
              <w:rPr>
                <w:rFonts w:hint="eastAsia" w:ascii="方正仿宋简体" w:eastAsia="方正仿宋简体"/>
                <w:b/>
                <w:sz w:val="24"/>
                <w:lang w:val="en-US" w:eastAsia="zh-CN"/>
              </w:rPr>
              <w:t>2021.03.19</w:t>
            </w:r>
            <w:r>
              <w:rPr>
                <w:rFonts w:hint="eastAsia" w:ascii="方正仿宋简体" w:eastAsia="方正仿宋简体"/>
                <w:b/>
                <w:sz w:val="24"/>
              </w:rPr>
              <w:t xml:space="preserve">     </w:t>
            </w:r>
            <w:r>
              <w:rPr>
                <w:rFonts w:hint="eastAsia" w:ascii="方正仿宋简体" w:eastAsia="方正仿宋简体"/>
                <w:b/>
                <w:sz w:val="24"/>
                <w:lang w:val="en-US" w:eastAsia="zh-CN"/>
              </w:rPr>
              <w:t xml:space="preserve"> </w:t>
            </w:r>
            <w:r>
              <w:rPr>
                <w:rFonts w:hint="eastAsia" w:ascii="方正仿宋简体" w:eastAsia="方正仿宋简体"/>
                <w:b/>
                <w:sz w:val="24"/>
              </w:rPr>
              <w:t xml:space="preserve">   </w:t>
            </w:r>
            <w:r>
              <w:rPr>
                <w:rFonts w:hint="eastAsia" w:ascii="方正仿宋简体" w:eastAsia="方正仿宋简体"/>
                <w:b/>
                <w:sz w:val="24"/>
                <w:lang w:val="en-US" w:eastAsia="zh-CN"/>
              </w:rPr>
              <w:t xml:space="preserve">  </w:t>
            </w:r>
            <w:r>
              <w:rPr>
                <w:rFonts w:hint="eastAsia" w:ascii="方正仿宋简体" w:eastAsia="方正仿宋简体"/>
                <w:b/>
                <w:sz w:val="24"/>
              </w:rPr>
              <w:t xml:space="preserve">  日  期：</w:t>
            </w:r>
            <w:r>
              <w:rPr>
                <w:rFonts w:hint="eastAsia" w:ascii="方正仿宋简体" w:eastAsia="方正仿宋简体"/>
                <w:b/>
                <w:sz w:val="24"/>
                <w:lang w:val="en-US" w:eastAsia="zh-CN"/>
              </w:rPr>
              <w:t>2021.03.19</w:t>
            </w:r>
            <w:r>
              <w:rPr>
                <w:rFonts w:hint="eastAsia" w:ascii="方正仿宋简体" w:eastAsia="方正仿宋简体"/>
                <w:b/>
                <w:sz w:val="24"/>
              </w:rPr>
              <w:t xml:space="preserve">        </w:t>
            </w:r>
            <w:r>
              <w:rPr>
                <w:rFonts w:ascii="方正仿宋简体" w:eastAsia="方正仿宋简体"/>
                <w:b/>
                <w:sz w:val="24"/>
              </w:rPr>
              <w:t xml:space="preserve"> </w:t>
            </w:r>
            <w:r>
              <w:rPr>
                <w:rFonts w:hint="eastAsia" w:ascii="方正仿宋简体" w:eastAsia="方正仿宋简体"/>
                <w:b/>
                <w:sz w:val="24"/>
              </w:rPr>
              <w:t>日  期：</w:t>
            </w:r>
            <w:r>
              <w:rPr>
                <w:rFonts w:hint="eastAsia" w:ascii="方正仿宋简体" w:eastAsia="方正仿宋简体"/>
                <w:b/>
                <w:sz w:val="24"/>
                <w:lang w:val="en-US" w:eastAsia="zh-CN"/>
              </w:rPr>
              <w:t>2021.03.19</w:t>
            </w:r>
            <w:r>
              <w:rPr>
                <w:rFonts w:hint="eastAsia" w:ascii="方正仿宋简体" w:eastAsia="方正仿宋简体"/>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1"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纠正措施验证（包括验证的主要内容和结果）</w:t>
            </w: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r>
              <w:rPr>
                <w:rFonts w:hint="eastAsia" w:ascii="方正仿宋简体" w:eastAsia="方正仿宋简体"/>
                <w:b/>
              </w:rPr>
              <w:t xml:space="preserve">                                                审核员：                 日期：       </w:t>
            </w:r>
          </w:p>
        </w:tc>
      </w:tr>
    </w:tbl>
    <w:p>
      <w:pPr>
        <w:widowControl/>
        <w:jc w:val="center"/>
        <w:rPr>
          <w:rFonts w:eastAsia="黑体"/>
          <w:sz w:val="32"/>
        </w:rPr>
      </w:pPr>
      <w:r>
        <w:rPr>
          <w:rFonts w:eastAsia="黑体"/>
          <w:sz w:val="24"/>
        </w:rPr>
        <w:br w:type="page"/>
      </w:r>
      <w:r>
        <w:rPr>
          <w:rFonts w:hint="eastAsia" w:eastAsia="黑体"/>
          <w:sz w:val="32"/>
        </w:rPr>
        <w:t>不符合项纠正措施表</w:t>
      </w:r>
    </w:p>
    <w:tbl>
      <w:tblPr>
        <w:tblStyle w:val="4"/>
        <w:tblW w:w="1002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10028" w:type="dxa"/>
          </w:tcPr>
          <w:p>
            <w:pPr>
              <w:rPr>
                <w:rFonts w:eastAsia="方正仿宋简体"/>
                <w:b/>
              </w:rPr>
            </w:pPr>
            <w:r>
              <w:rPr>
                <w:rFonts w:hint="eastAsia" w:eastAsia="方正仿宋简体"/>
                <w:b/>
              </w:rPr>
              <w:t>不符合项事实摘要：</w:t>
            </w: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0028" w:type="dxa"/>
          </w:tcPr>
          <w:p>
            <w:pPr>
              <w:rPr>
                <w:rFonts w:eastAsia="方正仿宋简体"/>
                <w:b/>
              </w:rPr>
            </w:pPr>
            <w:r>
              <w:rPr>
                <w:rFonts w:hint="eastAsia" w:eastAsia="方正仿宋简体"/>
                <w:b/>
              </w:rPr>
              <w:t>纠正情况：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0028" w:type="dxa"/>
          </w:tcPr>
          <w:p>
            <w:pPr>
              <w:rPr>
                <w:rFonts w:eastAsia="方正仿宋简体"/>
                <w:b/>
              </w:rPr>
            </w:pPr>
            <w:r>
              <w:rPr>
                <w:rFonts w:hint="eastAsia" w:eastAsia="方正仿宋简体"/>
                <w:b/>
              </w:rPr>
              <w:t>原因分析：</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0028" w:type="dxa"/>
          </w:tcPr>
          <w:p>
            <w:pPr>
              <w:rPr>
                <w:rFonts w:eastAsia="方正仿宋简体"/>
                <w:b/>
              </w:rPr>
            </w:pPr>
            <w:r>
              <w:rPr>
                <w:rFonts w:hint="eastAsia" w:eastAsia="方正仿宋简体"/>
                <w:b/>
              </w:rPr>
              <w:t>纠正措施：</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ascii="方正仿宋简体" w:eastAsia="方正仿宋简体"/>
                <w:b/>
              </w:rPr>
              <w:t xml:space="preserve"> 预定完成日期：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10028" w:type="dxa"/>
          </w:tcPr>
          <w:p>
            <w:pPr>
              <w:rPr>
                <w:rFonts w:eastAsia="方正仿宋简体"/>
                <w:b/>
              </w:rPr>
            </w:pPr>
            <w:r>
              <w:rPr>
                <w:rFonts w:hint="eastAsia" w:eastAsia="方正仿宋简体"/>
                <w:b/>
              </w:rPr>
              <w:t>举一反三检查情况：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10028" w:type="dxa"/>
          </w:tcPr>
          <w:p>
            <w:pPr>
              <w:rPr>
                <w:rFonts w:eastAsia="方正仿宋简体"/>
                <w:b/>
              </w:rPr>
            </w:pPr>
            <w:r>
              <w:rPr>
                <w:rFonts w:hint="eastAsia" w:eastAsia="方正仿宋简体"/>
                <w:b/>
              </w:rPr>
              <w:t>受审核方纠正措施有效性的验证：</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eastAsia="方正仿宋简体"/>
                <w:b/>
              </w:rPr>
              <w:t xml:space="preserve">验证人： </w:t>
            </w:r>
            <w:r>
              <w:rPr>
                <w:rFonts w:eastAsia="方正仿宋简体"/>
                <w:b/>
              </w:rPr>
              <w:t xml:space="preserve">                   </w:t>
            </w:r>
            <w:r>
              <w:rPr>
                <w:rFonts w:hint="eastAsia" w:eastAsia="方正仿宋简体"/>
                <w:b/>
              </w:rPr>
              <w:t>日期：</w:t>
            </w:r>
          </w:p>
        </w:tc>
      </w:tr>
    </w:tbl>
    <w:p>
      <w:pPr>
        <w:rPr>
          <w:rFonts w:eastAsia="方正仿宋简体"/>
          <w:b/>
        </w:rPr>
      </w:pPr>
      <w:r>
        <w:rPr>
          <w:rFonts w:hint="eastAsia" w:eastAsia="方正仿宋简体"/>
          <w:b/>
        </w:rPr>
        <w:t xml:space="preserve">受审核方代表： </w:t>
      </w:r>
      <w:r>
        <w:rPr>
          <w:rFonts w:eastAsia="方正仿宋简体"/>
          <w:b/>
        </w:rPr>
        <w:t xml:space="preserve">             </w:t>
      </w:r>
      <w:r>
        <w:rPr>
          <w:rFonts w:hint="eastAsia" w:eastAsia="方正仿宋简体"/>
          <w:b/>
        </w:rPr>
        <w:t>日期</w:t>
      </w:r>
      <w:r>
        <w:rPr>
          <w:rFonts w:eastAsia="方正仿宋简体"/>
          <w:b/>
        </w:rPr>
        <w:t>:</w:t>
      </w:r>
    </w:p>
    <w:sectPr>
      <w:headerReference r:id="rId3" w:type="default"/>
      <w:footerReference r:id="rId4" w:type="default"/>
      <w:pgSz w:w="11906" w:h="16838"/>
      <w:pgMar w:top="760" w:right="840" w:bottom="640" w:left="1000" w:header="520" w:footer="4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方正仿宋简体">
    <w:altName w:val="黑体"/>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14"/>
        <w:szCs w:val="14"/>
      </w:rPr>
    </w:pPr>
    <w:r>
      <w:rPr>
        <w:rFonts w:hint="eastAsia"/>
        <w:sz w:val="16"/>
        <w:szCs w:val="16"/>
      </w:rPr>
      <w:t>第　页共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_x0000_s2049" o:spid="_x0000_s2049" o:spt="202" type="#_x0000_t202" style="position:absolute;left:0pt;margin-left:311.4pt;margin-top:2.2pt;height:20.2pt;width:173.1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16</w:t>
                </w:r>
                <w:r>
                  <w:rPr>
                    <w:rFonts w:hint="eastAsia"/>
                    <w:sz w:val="18"/>
                    <w:szCs w:val="18"/>
                  </w:rPr>
                  <w:t>不符合报告纠正措施表(03版)</w:t>
                </w:r>
              </w:p>
            </w:txbxContent>
          </v:textbox>
        </v:shape>
      </w:pict>
    </w:r>
    <w:r>
      <w:rPr>
        <w:rStyle w:val="8"/>
        <w:rFonts w:hint="default"/>
        <w:w w:val="90"/>
        <w:sz w:val="18"/>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p>
    <w:pPr>
      <w:pStyle w:val="3"/>
      <w:pBdr>
        <w:bottom w:val="none" w:color="auto" w:sz="0" w:space="0"/>
      </w:pBdr>
      <w:jc w:val="both"/>
      <w:rPr>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40F08E6"/>
    <w:rsid w:val="04482F67"/>
    <w:rsid w:val="04F7567A"/>
    <w:rsid w:val="062A2BD6"/>
    <w:rsid w:val="09495CA6"/>
    <w:rsid w:val="0A062E27"/>
    <w:rsid w:val="0E4C57B2"/>
    <w:rsid w:val="132114FE"/>
    <w:rsid w:val="13F169F7"/>
    <w:rsid w:val="1EFE0685"/>
    <w:rsid w:val="20510245"/>
    <w:rsid w:val="2E013D85"/>
    <w:rsid w:val="3EAD5D89"/>
    <w:rsid w:val="43BF5FFD"/>
    <w:rsid w:val="49050149"/>
    <w:rsid w:val="4ED827AA"/>
    <w:rsid w:val="56C57CE7"/>
    <w:rsid w:val="60E171A1"/>
    <w:rsid w:val="60E213AC"/>
    <w:rsid w:val="65B03E13"/>
    <w:rsid w:val="660A1C6C"/>
    <w:rsid w:val="6626364C"/>
    <w:rsid w:val="6754547F"/>
    <w:rsid w:val="68E94EF4"/>
    <w:rsid w:val="6DAD47D7"/>
    <w:rsid w:val="736E66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Times New Roman" w:hAnsi="Times New Roman" w:eastAsia="宋体" w:cs="Times New Roman"/>
      <w:sz w:val="18"/>
      <w:szCs w:val="18"/>
    </w:rPr>
  </w:style>
  <w:style w:type="character" w:customStyle="1" w:styleId="7">
    <w:name w:val="页脚 字符"/>
    <w:basedOn w:val="5"/>
    <w:link w:val="2"/>
    <w:uiPriority w:val="0"/>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paragraph" w:styleId="9">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109</Words>
  <Characters>622</Characters>
  <Lines>5</Lines>
  <Paragraphs>1</Paragraphs>
  <TotalTime>1</TotalTime>
  <ScaleCrop>false</ScaleCrop>
  <LinksUpToDate>false</LinksUpToDate>
  <CharactersWithSpaces>730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2015-06-17T14:39:00Z</dcterms:created>
  <dc:creator>微软用户</dc:creator>
  <cp:lastModifiedBy>Administrator</cp:lastModifiedBy>
  <cp:lastPrinted>2019-05-13T03:02:00Z</cp:lastPrinted>
  <dcterms:modified xsi:type="dcterms:W3CDTF">2021-03-19T05:28:02Z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