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/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受审核部门：管理层、综合办公室、技术部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主管领导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: 张彦金   </w:t>
            </w:r>
            <w:r>
              <w:rPr>
                <w:rFonts w:hint="eastAsia" w:ascii="宋体" w:hAnsi="宋体" w:cs="宋体"/>
                <w:sz w:val="24"/>
                <w:szCs w:val="24"/>
              </w:rPr>
              <w:t>陪同人员: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郑兴乐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审核员：安涛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马小健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 w:ascii="宋体" w:hAnsi="宋体" w:cs="宋体"/>
                <w:sz w:val="24"/>
                <w:szCs w:val="24"/>
              </w:rPr>
              <w:t>时间：20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hAnsi="宋体"/>
                <w:sz w:val="24"/>
                <w:szCs w:val="24"/>
              </w:rPr>
              <w:t>了解公司质量管理体系基本概况，企业资质，法人、总经理及部门设置、主管部门。了解公司管理体系策划情况，了解客户理解和实施标准要求的情况，特别是对质量管理体系的绩效、过程、目标基本控制情况；了解客户是否策划和实施了内部审核；了解客户是否策划和实施了管理评审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企业名称确认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地址（包括注册地址、生产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经营地址）、多场所地址等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营业执照、相关资质的有效性确认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11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管理体系运行起始日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文件数量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质量记录数量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确认组织实际与管理体系文件描述的一致性</w:t>
            </w:r>
          </w:p>
          <w:p>
            <w:pPr>
              <w:pStyle w:val="11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组织机构（如部门设置和负责人，生产和服务等过程）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认证范围产品用途、顾客群等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顾客及相关方投诉</w:t>
            </w: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内审情况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管理评审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企业质量方针、质量目标的策划和实施情况，风险控制措施策划的情况；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11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11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流程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11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主要设施设备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周边环境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场区布局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总经理：张彦金  体系负责人：郑兴乐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公司名称</w:t>
            </w:r>
            <w:bookmarkStart w:id="0" w:name="组织名称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：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兰州金航消防检测服务有限公司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注册地址：</w:t>
            </w:r>
            <w:bookmarkStart w:id="1" w:name="注册地址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甘肃省兰州市安宁区万新南路高新什字16号科技产业孵化园综合楼一层108室</w:t>
            </w:r>
            <w:bookmarkEnd w:id="1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经营地址：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甘肃省兰州市安宁区万新南路高新什字16号科技产业孵化园综合楼一层108室。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组织人数：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15人。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提供1处临时多场所。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提供了营业执照等资质，详见附件。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经营范围涉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及：</w:t>
            </w:r>
            <w:bookmarkStart w:id="2" w:name="审核范围"/>
            <w:r>
              <w:rPr>
                <w:rFonts w:hint="eastAsia" w:ascii="宋体" w:hAnsi="宋体" w:cs="宋体"/>
                <w:sz w:val="24"/>
                <w:szCs w:val="24"/>
              </w:rPr>
              <w:t>消防设施检测及检测技术服务</w:t>
            </w:r>
            <w:bookmarkEnd w:id="2"/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组织管理体系文件中的组织机构设置和职责的规定与组织情况一致。</w:t>
            </w: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管理手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册：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LJXJ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-QM-01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 版本A/0 实施日期：20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日；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程序文件:包括文件</w:t>
            </w:r>
            <w:bookmarkStart w:id="3" w:name="_Hlt492933825"/>
            <w:bookmarkStart w:id="4" w:name="_Hlt49293382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控</w:t>
            </w:r>
            <w:bookmarkEnd w:id="3"/>
            <w:bookmarkEnd w:id="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制程序、</w:t>
            </w:r>
            <w:r>
              <w:rPr>
                <w:rFonts w:hint="eastAsia" w:ascii="宋体" w:hAnsi="宋体" w:cs="宋体"/>
                <w:sz w:val="24"/>
                <w:szCs w:val="24"/>
              </w:rPr>
              <w:t>风险和机遇应对措施控制程序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记录控制程序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检测和服务提供控制程序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等共有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个；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编制了相关管理和作业指导书等文件；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提供了《受控文件清单》。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11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组织机构：设置有管理层、综合办公室、技术部。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提供《风险和机遇评估分析表》，针对确定的风险和机遇明确了控制措施，同时也确定了责任部门、时间期限等。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2021.1.5，编制：马宏宇，审核：郑兴乐，批准：张彦金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认证范围：</w:t>
            </w:r>
            <w:r>
              <w:rPr>
                <w:rFonts w:hint="eastAsia" w:ascii="宋体" w:hAnsi="宋体" w:cs="宋体"/>
                <w:sz w:val="24"/>
                <w:szCs w:val="24"/>
              </w:rPr>
              <w:t>消防设施检测及检测技术服务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产品标准：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建筑设计防火规范》GB50016-2014、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建筑消防设施检测技术规程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XF 503-2004等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企业有无外包情况：无。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提供了《法律、法规及标准和其他要求清单》《相关方需求和期望清单》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相关方投诉情况：无。</w:t>
            </w: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于20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日进行一次内审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/>
                <w:sz w:val="24"/>
              </w:rPr>
              <w:t>审核组长：</w:t>
            </w:r>
            <w:r>
              <w:rPr>
                <w:rFonts w:hint="eastAsia"/>
                <w:sz w:val="24"/>
                <w:lang w:eastAsia="zh-CN"/>
              </w:rPr>
              <w:t>郑兴乐</w:t>
            </w:r>
            <w:r>
              <w:rPr>
                <w:rFonts w:hint="eastAsia"/>
                <w:sz w:val="24"/>
              </w:rPr>
              <w:t xml:space="preserve">  组员：</w:t>
            </w:r>
            <w:r>
              <w:rPr>
                <w:rFonts w:hint="eastAsia"/>
                <w:sz w:val="24"/>
                <w:lang w:eastAsia="zh-CN"/>
              </w:rPr>
              <w:t>马宏宇、姜小兵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提供了内审报告，发现了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项不符合项，具体内容，二阶段进一步审核。</w:t>
            </w: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于20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日召开了管理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评审会议，由总经理张彦金主持。</w:t>
            </w: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提供管理评审报告，具体内容，二阶段进一步审核。</w:t>
            </w: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公司制订了质量方针：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顾客满意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开拓进取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遵规守法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持续改进</w:t>
            </w: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 xml:space="preserve">公司质量目标：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检测器具送检率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100%；检测数据准确率大于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99%；顾客满意率大于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95%</w:t>
            </w: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为实现本公司的方针和目标，各部门要根据总目标并结合部门工作内容提出本部门目标，并经总经理批准，形成管理目标。使每一位员工了解自己层次对应的目标，并努力实现。具体内容，二阶段进一步审核。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流程：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业务受理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—资料收集、系统录入—现场检测—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合格（不合格—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出具“问题汇总表”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整改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，制定检测技术方案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—复检合格）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—出具检测报告—领取检测报告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司特殊过程为：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检测技术服务过程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设备有：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数字风速计、秒表、压力表、游标卡尺、钢直尺、卷尺等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>
            <w:pPr>
              <w:pStyle w:val="11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现场观察：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公司注册经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/>
              </w:rPr>
              <w:t>营地址：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甘肃省兰州市安宁区万新南路高新什字16号科技产业孵化园综合楼一层108室，面积约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0平方米，现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场布局设计合理，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设置有技术部、综合办公室；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公司的东面是马路，南面是办公楼，北面是办公楼，西面是办公楼。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办公区域内有办公桌，文件柜、电脑、复印机、打印机等。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作业现场内各员工正在各自的岗位进行有序作业。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/>
        </w:tc>
      </w:tr>
    </w:tbl>
    <w:p/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255C6"/>
    <w:rsid w:val="01305AE7"/>
    <w:rsid w:val="10676399"/>
    <w:rsid w:val="3190655E"/>
    <w:rsid w:val="75B42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2021-03-18T13:37:50Z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