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color w:val="000000"/>
        </w:rPr>
        <w:t>0159-2021-QEOEnMS</w:t>
      </w:r>
      <w:bookmarkEnd w:id="0"/>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r>
        <w:rPr>
          <w:rFonts w:hint="eastAsia" w:ascii="楷体" w:hAnsi="楷体" w:eastAsia="楷体" w:cs="Times New Roman"/>
          <w:b/>
          <w:color w:val="000000"/>
          <w:sz w:val="32"/>
          <w:szCs w:val="32"/>
          <w:u w:val="single"/>
        </w:rPr>
        <w:t xml:space="preserve"> </w:t>
      </w:r>
      <w:bookmarkStart w:id="1" w:name="组织名称"/>
      <w:r>
        <w:rPr>
          <w:rFonts w:ascii="楷体" w:hAnsi="楷体" w:eastAsia="楷体"/>
          <w:b/>
          <w:color w:val="000000"/>
          <w:sz w:val="32"/>
          <w:szCs w:val="32"/>
          <w:u w:val="single"/>
        </w:rPr>
        <w:t>青海湘和有色金属有限责任公司</w:t>
      </w:r>
      <w:bookmarkEnd w:id="1"/>
      <w:r>
        <w:rPr>
          <w:rFonts w:hint="eastAsia" w:ascii="楷体" w:hAnsi="楷体" w:eastAsia="楷体" w:cs="Times New Roman"/>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□工程建筑施工企业质量管理体系（Ec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19" w:name="_GoBack"/>
      <w:bookmarkEnd w:id="19"/>
      <w:r>
        <w:rPr>
          <w:rFonts w:hint="eastAsia" w:ascii="楷体" w:hAnsi="楷体" w:eastAsia="楷体"/>
          <w:b/>
          <w:color w:val="000000"/>
          <w:sz w:val="32"/>
          <w:szCs w:val="32"/>
          <w:lang w:eastAsia="zh-CN"/>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highlight w:val="yellow"/>
          <w:lang w:eastAsia="zh-CN"/>
        </w:rPr>
        <w:t>☑</w:t>
      </w:r>
      <w:r>
        <w:rPr>
          <w:rFonts w:hint="eastAsia" w:ascii="楷体" w:hAnsi="楷体" w:eastAsia="楷体"/>
          <w:b/>
          <w:color w:val="000000"/>
          <w:sz w:val="32"/>
          <w:szCs w:val="32"/>
          <w:highlight w:val="yellow"/>
        </w:rPr>
        <w:t>能源管理体系（</w:t>
      </w:r>
      <w:r>
        <w:rPr>
          <w:rFonts w:ascii="楷体" w:hAnsi="楷体" w:eastAsia="楷体"/>
          <w:b/>
          <w:color w:val="000000"/>
          <w:sz w:val="32"/>
          <w:szCs w:val="32"/>
          <w:highlight w:val="yellow"/>
        </w:rPr>
        <w:t>E</w:t>
      </w:r>
      <w:r>
        <w:rPr>
          <w:rFonts w:hint="eastAsia" w:ascii="楷体" w:hAnsi="楷体" w:eastAsia="楷体"/>
          <w:b/>
          <w:color w:val="000000"/>
          <w:sz w:val="32"/>
          <w:szCs w:val="32"/>
          <w:highlight w:val="yellow"/>
        </w:rPr>
        <w:t>n</w:t>
      </w:r>
      <w:r>
        <w:rPr>
          <w:rFonts w:ascii="楷体" w:hAnsi="楷体" w:eastAsia="楷体"/>
          <w:b/>
          <w:color w:val="000000"/>
          <w:sz w:val="32"/>
          <w:szCs w:val="32"/>
          <w:highlight w:val="yellow"/>
        </w:rPr>
        <w:t>MS</w:t>
      </w:r>
      <w:r>
        <w:rPr>
          <w:rFonts w:hint="eastAsia" w:ascii="楷体" w:hAnsi="楷体" w:eastAsia="楷体"/>
          <w:b/>
          <w:color w:val="000000"/>
          <w:sz w:val="32"/>
          <w:szCs w:val="32"/>
          <w:highlight w:val="yellow"/>
        </w:rPr>
        <w:t>）</w:t>
      </w:r>
    </w:p>
    <w:p>
      <w:pPr>
        <w:snapToGrid w:val="0"/>
        <w:spacing w:afterLines="30"/>
        <w:ind w:firstLine="2059" w:firstLineChars="641"/>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numPr>
          <w:ilvl w:val="0"/>
          <w:numId w:val="2"/>
        </w:numPr>
        <w:spacing w:beforeLines="100"/>
        <w:ind w:firstLine="211" w:firstLineChars="100"/>
        <w:rPr>
          <w:rFonts w:hint="eastAsia" w:ascii="宋体" w:hAnsi="宋体"/>
          <w:b/>
          <w:color w:val="000000"/>
          <w:szCs w:val="21"/>
        </w:rPr>
      </w:pPr>
      <w:r>
        <w:rPr>
          <w:rFonts w:ascii="宋体"/>
          <w:b/>
          <w:color w:val="000000"/>
          <w:szCs w:val="21"/>
        </w:rPr>
        <w:br w:type="page"/>
      </w:r>
      <w:r>
        <w:rPr>
          <w:rFonts w:hint="eastAsia" w:ascii="宋体" w:hAnsi="宋体"/>
          <w:b/>
          <w:color w:val="000000"/>
          <w:szCs w:val="21"/>
        </w:rPr>
        <w:t>一阶段审核信息</w:t>
      </w:r>
    </w:p>
    <w:tbl>
      <w:tblPr>
        <w:tblStyle w:val="8"/>
        <w:tblW w:w="9585"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904"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04"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04"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85"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36"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36"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EnMS:审核员</w:t>
            </w:r>
          </w:p>
        </w:tc>
        <w:tc>
          <w:tcPr>
            <w:tcW w:w="2179" w:type="dxa"/>
            <w:gridSpan w:val="2"/>
            <w:vAlign w:val="center"/>
          </w:tcPr>
          <w:p>
            <w:pPr>
              <w:spacing w:line="240" w:lineRule="exact"/>
              <w:jc w:val="center"/>
              <w:rPr>
                <w:b/>
                <w:color w:val="000000"/>
                <w:sz w:val="20"/>
                <w:szCs w:val="20"/>
              </w:rPr>
            </w:pPr>
            <w:r>
              <w:rPr>
                <w:b/>
                <w:color w:val="000000"/>
                <w:sz w:val="20"/>
                <w:szCs w:val="20"/>
              </w:rPr>
              <w:t>EnMS:2.3</w:t>
            </w: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2" w:name="认证领域"/>
      <w:r>
        <w:rPr>
          <w:rFonts w:hint="eastAsia" w:ascii="宋体" w:hAnsi="宋体"/>
          <w:b/>
          <w:color w:val="000000"/>
          <w:sz w:val="20"/>
          <w:szCs w:val="20"/>
        </w:rPr>
        <w:t>能源管理体系</w:t>
      </w:r>
      <w:bookmarkEnd w:id="2"/>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3" w:name="Q勾选Add1"/>
      <w:r>
        <w:rPr>
          <w:rFonts w:hint="eastAsia" w:ascii="宋体" w:hAnsi="宋体"/>
          <w:b/>
          <w:color w:val="000000"/>
          <w:sz w:val="20"/>
          <w:szCs w:val="20"/>
          <w:lang w:val="de-DE"/>
        </w:rPr>
        <w:t>■</w:t>
      </w:r>
      <w:bookmarkEnd w:id="3"/>
      <w:r>
        <w:rPr>
          <w:rFonts w:hint="eastAsia" w:ascii="宋体" w:hAnsi="宋体"/>
          <w:b/>
          <w:color w:val="000000"/>
          <w:sz w:val="20"/>
          <w:szCs w:val="20"/>
          <w:lang w:val="en-US" w:eastAsia="zh-CN"/>
        </w:rPr>
        <w:t>ISO50001</w:t>
      </w:r>
      <w:r>
        <w:rPr>
          <w:rFonts w:ascii="宋体" w:hAnsi="宋体"/>
          <w:b/>
          <w:color w:val="000000"/>
          <w:sz w:val="20"/>
          <w:szCs w:val="20"/>
          <w:lang w:val="de-DE"/>
        </w:rPr>
        <w:t>19001-201</w:t>
      </w:r>
      <w:r>
        <w:rPr>
          <w:rFonts w:hint="eastAsia" w:ascii="宋体" w:hAnsi="宋体"/>
          <w:b/>
          <w:color w:val="000000"/>
          <w:sz w:val="20"/>
          <w:szCs w:val="20"/>
          <w:lang w:val="en-US" w:eastAsia="zh-CN"/>
        </w:rPr>
        <w:t>8</w:t>
      </w:r>
      <w:r>
        <w:rPr>
          <w:rFonts w:ascii="宋体" w:hAnsi="宋体"/>
          <w:b/>
          <w:color w:val="000000"/>
          <w:sz w:val="20"/>
          <w:szCs w:val="20"/>
          <w:lang w:val="de-DE"/>
        </w:rPr>
        <w:t xml:space="preserve">    </w:t>
      </w:r>
      <w:r>
        <w:rPr>
          <w:rFonts w:hint="eastAsia" w:ascii="宋体" w:hAnsi="宋体"/>
          <w:b/>
          <w:color w:val="000000"/>
          <w:spacing w:val="-10"/>
          <w:sz w:val="20"/>
          <w:szCs w:val="20"/>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w:t>
      </w:r>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hAnsi="宋体"/>
          <w:b/>
          <w:color w:val="000000"/>
          <w:szCs w:val="21"/>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snapToGrid w:val="0"/>
        <w:spacing w:beforeLines="50"/>
        <w:ind w:firstLine="224" w:firstLineChars="115"/>
        <w:rPr>
          <w:rFonts w:ascii="宋体" w:hAnsi="宋体"/>
          <w:b/>
          <w:color w:val="000000"/>
          <w:spacing w:val="-8"/>
          <w:szCs w:val="21"/>
        </w:rPr>
      </w:pPr>
    </w:p>
    <w:p>
      <w:pPr>
        <w:numPr>
          <w:ilvl w:val="0"/>
          <w:numId w:val="3"/>
        </w:numPr>
        <w:rPr>
          <w:rFonts w:hint="eastAsia" w:ascii="宋体" w:hAnsi="宋体"/>
          <w:b/>
          <w:color w:val="000000"/>
          <w:spacing w:val="-8"/>
          <w:szCs w:val="21"/>
        </w:rPr>
      </w:pPr>
      <w:r>
        <w:rPr>
          <w:rFonts w:hint="eastAsia" w:ascii="宋体" w:hAnsi="宋体"/>
          <w:b/>
          <w:color w:val="000000"/>
          <w:spacing w:val="-8"/>
          <w:szCs w:val="21"/>
        </w:rPr>
        <w:t>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4" w:name="组织名称Add2"/>
            <w:r>
              <w:rPr>
                <w:rFonts w:ascii="宋体"/>
                <w:b/>
                <w:color w:val="000000"/>
                <w:sz w:val="20"/>
                <w:szCs w:val="20"/>
              </w:rPr>
              <w:t>青海湘和有色金属有限责任公司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r>
              <w:rPr>
                <w:rFonts w:ascii="宋体"/>
                <w:b/>
                <w:color w:val="000000"/>
                <w:sz w:val="20"/>
                <w:szCs w:val="20"/>
              </w:rPr>
              <w:t>西宁经济技术开发区甘河工业园区</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5" w:name="注册邮编"/>
            <w:r>
              <w:rPr>
                <w:rFonts w:ascii="宋体"/>
                <w:b/>
                <w:color w:val="000000"/>
                <w:sz w:val="20"/>
                <w:szCs w:val="20"/>
              </w:rPr>
              <w:t>810006</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6" w:name="经营地址"/>
            <w:bookmarkEnd w:id="6"/>
            <w:r>
              <w:rPr>
                <w:rFonts w:ascii="宋体"/>
                <w:b/>
                <w:color w:val="000000"/>
                <w:sz w:val="20"/>
                <w:szCs w:val="20"/>
              </w:rPr>
              <w:t>西宁经济技术开发区甘河工业园区</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7" w:name="经营邮编"/>
            <w:bookmarkEnd w:id="7"/>
            <w:r>
              <w:rPr>
                <w:rFonts w:ascii="宋体"/>
                <w:b/>
                <w:color w:val="000000"/>
                <w:sz w:val="20"/>
                <w:szCs w:val="20"/>
              </w:rPr>
              <w:t>810006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8" w:name="生产地址Add1"/>
            <w:r>
              <w:rPr>
                <w:rFonts w:ascii="宋体"/>
                <w:b/>
                <w:color w:val="000000"/>
                <w:sz w:val="20"/>
                <w:szCs w:val="20"/>
              </w:rPr>
              <w:t>西宁经济技术开发区甘河工业园区</w:t>
            </w:r>
            <w:bookmarkEnd w:id="8"/>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9" w:name="生产邮编Add1"/>
            <w:r>
              <w:rPr>
                <w:rFonts w:ascii="宋体"/>
                <w:b/>
                <w:color w:val="000000"/>
                <w:sz w:val="20"/>
                <w:szCs w:val="20"/>
              </w:rPr>
              <w:t>810006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0" w:name="联系人Add1"/>
            <w:r>
              <w:rPr>
                <w:rFonts w:ascii="宋体"/>
                <w:b/>
                <w:color w:val="000000"/>
                <w:sz w:val="20"/>
                <w:szCs w:val="20"/>
              </w:rPr>
              <w:t>罗贞</w:t>
            </w:r>
            <w:bookmarkEnd w:id="10"/>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1" w:name="联系人电话Add1"/>
            <w:r>
              <w:rPr>
                <w:rFonts w:ascii="宋体"/>
                <w:b/>
                <w:color w:val="000000"/>
                <w:sz w:val="20"/>
                <w:szCs w:val="20"/>
              </w:rPr>
              <w:t>13897445091</w:t>
            </w:r>
            <w:bookmarkEnd w:id="11"/>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2" w:name="联系人传真Add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3" w:name="法人"/>
            <w:r>
              <w:rPr>
                <w:rFonts w:ascii="宋体"/>
                <w:b/>
                <w:color w:val="000000"/>
                <w:sz w:val="20"/>
                <w:szCs w:val="20"/>
              </w:rPr>
              <w:t>张春发</w:t>
            </w:r>
            <w:bookmarkEnd w:id="13"/>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4" w:name="管理者代表"/>
            <w:r>
              <w:rPr>
                <w:rFonts w:ascii="宋体"/>
                <w:b/>
                <w:color w:val="000000"/>
                <w:sz w:val="20"/>
                <w:szCs w:val="20"/>
              </w:rPr>
              <w:t>廖园园</w:t>
            </w:r>
            <w:bookmarkEnd w:id="14"/>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5" w:name="联系人邮箱Add1"/>
            <w:r>
              <w:rPr>
                <w:rFonts w:ascii="宋体"/>
                <w:b/>
                <w:color w:val="000000"/>
                <w:sz w:val="20"/>
                <w:szCs w:val="20"/>
              </w:rPr>
              <w:t>369006476@qq.com</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hAnsi="宋体"/>
                <w:b/>
                <w:color w:val="000000"/>
                <w:sz w:val="20"/>
                <w:szCs w:val="20"/>
              </w:rPr>
            </w:pPr>
            <w:r>
              <w:rPr>
                <w:rFonts w:ascii="宋体" w:hAnsi="宋体"/>
                <w:b/>
                <w:color w:val="000000"/>
                <w:sz w:val="20"/>
                <w:szCs w:val="20"/>
              </w:rPr>
              <w:t>EnMS：锌粉、硫酸、次氧化锌的生产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EnMS：2.3</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636"/>
        <w:gridCol w:w="1355"/>
        <w:gridCol w:w="691"/>
        <w:gridCol w:w="2409"/>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64"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636"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55" w:type="dxa"/>
            <w:shd w:val="clear" w:color="auto" w:fill="F3F3F3"/>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69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240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66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464" w:type="dxa"/>
            <w:vAlign w:val="center"/>
          </w:tcPr>
          <w:p>
            <w:pPr>
              <w:spacing w:before="40" w:after="40"/>
              <w:rPr>
                <w:rFonts w:eastAsia="黑体"/>
                <w:szCs w:val="21"/>
                <w:lang w:eastAsia="ja-JP"/>
              </w:rPr>
            </w:pPr>
            <w:r>
              <w:rPr>
                <w:rFonts w:eastAsia="黑体"/>
                <w:szCs w:val="21"/>
                <w:lang w:eastAsia="ja-JP"/>
              </w:rPr>
              <w:t>01</w:t>
            </w:r>
          </w:p>
        </w:tc>
        <w:tc>
          <w:tcPr>
            <w:tcW w:w="2636" w:type="dxa"/>
          </w:tcPr>
          <w:p>
            <w:pPr>
              <w:spacing w:before="40" w:after="40"/>
              <w:rPr>
                <w:rFonts w:hint="eastAsia" w:ascii="宋体" w:hAnsi="宋体" w:eastAsia="宋体" w:cs="Times New Roman"/>
                <w:b w:val="0"/>
                <w:bCs/>
                <w:kern w:val="2"/>
                <w:sz w:val="20"/>
                <w:szCs w:val="20"/>
                <w:lang w:val="en-GB" w:eastAsia="zh-CN" w:bidi="ar-SA"/>
              </w:rPr>
            </w:pPr>
            <w:r>
              <w:rPr>
                <w:rFonts w:hint="eastAsia" w:ascii="宋体" w:hAnsi="宋体" w:eastAsia="宋体" w:cs="Times New Roman"/>
                <w:b w:val="0"/>
                <w:bCs/>
                <w:kern w:val="2"/>
                <w:sz w:val="20"/>
                <w:szCs w:val="20"/>
                <w:lang w:val="en-GB" w:eastAsia="zh-CN" w:bidi="ar-SA"/>
              </w:rPr>
              <w:t>青海湘和有色金属有限责任公司</w:t>
            </w:r>
          </w:p>
          <w:p>
            <w:pPr>
              <w:spacing w:before="40" w:after="40"/>
              <w:rPr>
                <w:rFonts w:hint="eastAsia" w:eastAsia="黑体"/>
                <w:sz w:val="18"/>
                <w:szCs w:val="18"/>
                <w:lang w:val="de-DE" w:eastAsia="ja-JP"/>
              </w:rPr>
            </w:pPr>
            <w:bookmarkStart w:id="17" w:name="注册地址"/>
            <w:r>
              <w:rPr>
                <w:rFonts w:hint="eastAsia" w:ascii="宋体" w:hAnsi="宋体" w:eastAsia="宋体" w:cs="Times New Roman"/>
                <w:b w:val="0"/>
                <w:bCs/>
                <w:kern w:val="2"/>
                <w:sz w:val="20"/>
                <w:szCs w:val="20"/>
                <w:lang w:val="en-GB" w:eastAsia="zh-CN" w:bidi="ar-SA"/>
              </w:rPr>
              <w:t>西宁经济技术开发区甘河工业园区</w:t>
            </w:r>
            <w:bookmarkEnd w:id="17"/>
          </w:p>
        </w:tc>
        <w:tc>
          <w:tcPr>
            <w:tcW w:w="1355" w:type="dxa"/>
          </w:tcPr>
          <w:p>
            <w:pPr>
              <w:spacing w:before="40" w:after="40"/>
              <w:rPr>
                <w:rFonts w:eastAsia="黑体"/>
                <w:szCs w:val="21"/>
                <w:lang w:val="de-DE" w:eastAsia="ja-JP"/>
              </w:rPr>
            </w:pPr>
            <w:r>
              <w:rPr>
                <w:rFonts w:hint="eastAsia" w:ascii="宋体" w:hAnsi="宋体" w:eastAsia="宋体" w:cs="Times New Roman"/>
                <w:b w:val="0"/>
                <w:bCs/>
                <w:kern w:val="2"/>
                <w:sz w:val="20"/>
                <w:szCs w:val="20"/>
                <w:lang w:val="en-GB" w:eastAsia="zh-CN" w:bidi="ar-SA"/>
              </w:rPr>
              <w:t>西宁经济技术开发区甘河工业园区</w:t>
            </w:r>
          </w:p>
        </w:tc>
        <w:tc>
          <w:tcPr>
            <w:tcW w:w="691" w:type="dxa"/>
            <w:vAlign w:val="center"/>
          </w:tcPr>
          <w:p>
            <w:pPr>
              <w:spacing w:before="40" w:after="40"/>
              <w:rPr>
                <w:rFonts w:hint="default" w:eastAsia="黑体"/>
                <w:szCs w:val="21"/>
                <w:lang w:val="en-US" w:eastAsia="zh-CN"/>
              </w:rPr>
            </w:pPr>
            <w:bookmarkStart w:id="18" w:name="企业人数"/>
            <w:r>
              <w:rPr>
                <w:rFonts w:hint="eastAsia" w:ascii="宋体"/>
                <w:b/>
              </w:rPr>
              <w:t>272</w:t>
            </w:r>
            <w:bookmarkEnd w:id="18"/>
          </w:p>
        </w:tc>
        <w:tc>
          <w:tcPr>
            <w:tcW w:w="2409" w:type="dxa"/>
            <w:vAlign w:val="center"/>
          </w:tcPr>
          <w:p>
            <w:pPr>
              <w:pStyle w:val="23"/>
              <w:rPr>
                <w:rFonts w:hint="default" w:eastAsia="黑体" w:cs="Arial"/>
                <w:sz w:val="21"/>
                <w:szCs w:val="21"/>
                <w:lang w:val="en-US" w:eastAsia="zh-CN"/>
              </w:rPr>
            </w:pPr>
            <w:r>
              <w:rPr>
                <w:rFonts w:hint="eastAsia" w:ascii="宋体" w:hAnsi="宋体"/>
                <w:szCs w:val="21"/>
              </w:rPr>
              <w:t xml:space="preserve">锌粉、硫酸、次氧化锌的生产 </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4"/>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30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12.已根据策划于2020年11月15日完成管理评审，包括所有标准要求的输入和输出,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r>
              <w:rPr>
                <w:rFonts w:hint="eastAsia" w:ascii="宋体"/>
                <w:color w:val="000000"/>
                <w:szCs w:val="21"/>
                <w:lang w:eastAsia="zh-CN"/>
              </w:rPr>
              <w:t>☑</w:t>
            </w:r>
            <w:r>
              <w:rPr>
                <w:rFonts w:hint="eastAsia" w:ascii="宋体"/>
                <w:color w:val="000000"/>
                <w:szCs w:val="21"/>
              </w:rPr>
              <w:t>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w:t>
            </w:r>
            <w:r>
              <w:rPr>
                <w:rFonts w:hint="eastAsia" w:ascii="宋体"/>
                <w:color w:val="000000"/>
                <w:szCs w:val="21"/>
                <w:lang w:eastAsia="zh-CN"/>
              </w:rPr>
              <w:t>☑</w:t>
            </w:r>
            <w:r>
              <w:rPr>
                <w:rFonts w:hint="eastAsia" w:ascii="宋体"/>
                <w:color w:val="000000"/>
                <w:szCs w:val="21"/>
              </w:rPr>
              <w:t>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w:t>
            </w:r>
            <w:r>
              <w:rPr>
                <w:rFonts w:hint="eastAsia" w:ascii="宋体"/>
                <w:color w:val="000000"/>
                <w:szCs w:val="21"/>
                <w:lang w:eastAsia="zh-CN"/>
              </w:rPr>
              <w:t>☑</w:t>
            </w:r>
            <w:r>
              <w:rPr>
                <w:rFonts w:hint="eastAsia" w:ascii="宋体"/>
                <w:color w:val="000000"/>
                <w:szCs w:val="21"/>
              </w:rPr>
              <w:t>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 xml:space="preserve">是否接受了当地行政主管部门的检查，是否合规，  </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Lines="50" w:line="320" w:lineRule="exact"/>
        <w:ind w:left="260" w:leftChars="124"/>
        <w:rPr>
          <w:rFonts w:ascii="宋体"/>
          <w:b/>
          <w:color w:val="000000"/>
          <w:szCs w:val="21"/>
        </w:rPr>
      </w:pPr>
    </w:p>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3</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19</w:t>
            </w:r>
            <w:r>
              <w:rPr>
                <w:rFonts w:hint="eastAsia" w:ascii="宋体"/>
                <w:b/>
                <w:color w:val="000000"/>
                <w:szCs w:val="21"/>
              </w:rPr>
              <w:t>日至</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single"/>
              </w:rPr>
              <w:t xml:space="preserve"> </w:t>
            </w:r>
            <w:r>
              <w:rPr>
                <w:rFonts w:hint="eastAsia" w:ascii="宋体"/>
                <w:b/>
                <w:color w:val="000000"/>
                <w:szCs w:val="21"/>
              </w:rPr>
              <w:t>年</w:t>
            </w:r>
            <w:r>
              <w:rPr>
                <w:rFonts w:hint="eastAsia" w:ascii="宋体"/>
                <w:b/>
                <w:color w:val="000000"/>
                <w:szCs w:val="21"/>
                <w:u w:val="single"/>
              </w:rPr>
              <w:t xml:space="preserve"> </w:t>
            </w:r>
            <w:r>
              <w:rPr>
                <w:rFonts w:hint="eastAsia" w:ascii="宋体"/>
                <w:b/>
                <w:color w:val="000000"/>
                <w:szCs w:val="21"/>
                <w:u w:val="single"/>
                <w:lang w:val="en-US" w:eastAsia="zh-CN"/>
              </w:rPr>
              <w:t>3</w:t>
            </w:r>
            <w:r>
              <w:rPr>
                <w:rFonts w:hint="eastAsia" w:ascii="宋体"/>
                <w:b/>
                <w:color w:val="000000"/>
                <w:szCs w:val="21"/>
                <w:u w:val="single"/>
              </w:rPr>
              <w:t xml:space="preserve">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24</w:t>
            </w:r>
            <w:r>
              <w:rPr>
                <w:rFonts w:hint="eastAsia" w:ascii="宋体"/>
                <w:b/>
                <w:color w:val="000000"/>
                <w:szCs w:val="21"/>
                <w:u w:val="single"/>
              </w:rPr>
              <w:t xml:space="preserve"> </w:t>
            </w:r>
            <w:r>
              <w:rPr>
                <w:rFonts w:hint="eastAsia" w:ascii="宋体"/>
                <w:b/>
                <w:color w:val="000000"/>
                <w:szCs w:val="21"/>
              </w:rPr>
              <w:t>日</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highlight w:val="yellow"/>
              </w:rPr>
              <w:t>EnMS</w:t>
            </w:r>
          </w:p>
        </w:tc>
        <w:tc>
          <w:tcPr>
            <w:tcW w:w="5841" w:type="dxa"/>
            <w:vAlign w:val="center"/>
          </w:tcPr>
          <w:p>
            <w:pPr>
              <w:spacing w:line="400" w:lineRule="exact"/>
              <w:rPr>
                <w:rFonts w:ascii="宋体" w:hAnsi="宋体"/>
                <w:b/>
                <w:color w:val="000000"/>
                <w:szCs w:val="21"/>
              </w:rPr>
            </w:pPr>
            <w:r>
              <w:rPr>
                <w:rFonts w:hint="eastAsia" w:ascii="宋体" w:hAnsi="宋体"/>
                <w:szCs w:val="21"/>
              </w:rPr>
              <w:t>锌粉、硫酸、次氧化锌的生产所涉及的能源管理活动。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2.3</w:t>
            </w:r>
          </w:p>
        </w:tc>
      </w:tr>
    </w:tbl>
    <w:p>
      <w:pPr>
        <w:spacing w:beforeLines="50" w:line="360" w:lineRule="exact"/>
        <w:ind w:firstLine="211" w:firstLineChars="100"/>
        <w:rPr>
          <w:rFonts w:ascii="宋体" w:hAnsi="宋体"/>
          <w:b/>
          <w:color w:val="000000"/>
          <w:szCs w:val="21"/>
          <w:highlight w:val="cyan"/>
        </w:rPr>
      </w:pPr>
    </w:p>
    <w:p>
      <w:pPr>
        <w:spacing w:beforeLines="50" w:afterLines="20" w:line="360" w:lineRule="exact"/>
        <w:rPr>
          <w:rFonts w:ascii="宋体"/>
          <w:b/>
          <w:bCs/>
          <w:color w:val="000000"/>
          <w:szCs w:val="21"/>
        </w:rPr>
      </w:pPr>
      <w:r>
        <w:rPr>
          <w:rFonts w:hint="eastAsia" w:ascii="宋体" w:hAnsi="宋体"/>
        </w:rPr>
        <w:drawing>
          <wp:anchor distT="0" distB="0" distL="114300" distR="114300" simplePos="0" relativeHeight="251660288" behindDoc="0" locked="0" layoutInCell="1" allowOverlap="1">
            <wp:simplePos x="0" y="0"/>
            <wp:positionH relativeFrom="column">
              <wp:posOffset>1935480</wp:posOffset>
            </wp:positionH>
            <wp:positionV relativeFrom="page">
              <wp:posOffset>5090160</wp:posOffset>
            </wp:positionV>
            <wp:extent cx="480695" cy="427990"/>
            <wp:effectExtent l="0" t="0" r="1905" b="3810"/>
            <wp:wrapSquare wrapText="bothSides"/>
            <wp:docPr id="1" name="图片 2"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2021.3.18</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w:t>
      </w:r>
      <w:r>
        <w:rPr>
          <w:rFonts w:ascii="宋体" w:hAnsi="宋体"/>
          <w:b/>
          <w:color w:val="000000"/>
          <w:szCs w:val="21"/>
          <w:highlight w:val="yellow"/>
        </w:rPr>
        <w:t>EnMS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7"/>
        <w:spacing w:line="840" w:lineRule="exact"/>
        <w:jc w:val="both"/>
        <w:rPr>
          <w:rFonts w:eastAsia="隶书"/>
          <w:color w:val="000000"/>
          <w:sz w:val="21"/>
          <w:szCs w:val="21"/>
        </w:rPr>
      </w:pPr>
      <w:r>
        <w:rPr>
          <w:rFonts w:hint="eastAsia" w:eastAsia="隶书"/>
          <w:color w:val="000000"/>
          <w:sz w:val="21"/>
          <w:szCs w:val="21"/>
        </w:rPr>
        <w:t>受审核方：青海湘和有色金属有限责任公司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none" w:color="auto" w:sz="0" w:space="1"/>
      </w:pBdr>
      <w:spacing w:line="320" w:lineRule="exact"/>
      <w:ind w:firstLine="720" w:firstLineChars="400"/>
      <w:jc w:val="left"/>
    </w:pPr>
    <w:r>
      <w:pict>
        <v:shape id="_x0000_s1026" o:spid="_x0000_s1026" o:spt="202" type="#_x0000_t202" style="position:absolute;left:0pt;margin-left:345.5pt;margin-top:2.2pt;height:20.2pt;width:156.25pt;z-index:251658240;mso-width-relative:page;mso-height-relative:page;"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w:r>
    <w:r>
      <w:rPr>
        <w:rStyle w:val="19"/>
        <w:rFonts w:hint="default"/>
        <w:w w:val="90"/>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E12EE7DC"/>
    <w:multiLevelType w:val="singleLevel"/>
    <w:tmpl w:val="E12EE7DC"/>
    <w:lvl w:ilvl="0" w:tentative="0">
      <w:start w:val="1"/>
      <w:numFmt w:val="chineseCounting"/>
      <w:suff w:val="nothing"/>
      <w:lvlText w:val="%1、"/>
      <w:lvlJc w:val="left"/>
      <w:rPr>
        <w:rFonts w:hint="eastAsia"/>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2F7695A7"/>
    <w:multiLevelType w:val="singleLevel"/>
    <w:tmpl w:val="2F7695A7"/>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77952"/>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63AC0"/>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E10EB"/>
    <w:rsid w:val="004F251A"/>
    <w:rsid w:val="005202C1"/>
    <w:rsid w:val="00524FEE"/>
    <w:rsid w:val="0054770A"/>
    <w:rsid w:val="005756E5"/>
    <w:rsid w:val="00577AF9"/>
    <w:rsid w:val="00577E0D"/>
    <w:rsid w:val="00587C14"/>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3DD5"/>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4768A"/>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02E1"/>
    <w:rsid w:val="00B019A4"/>
    <w:rsid w:val="00B107F8"/>
    <w:rsid w:val="00B367EA"/>
    <w:rsid w:val="00B45ECB"/>
    <w:rsid w:val="00B52382"/>
    <w:rsid w:val="00B75FC6"/>
    <w:rsid w:val="00B87151"/>
    <w:rsid w:val="00BB115E"/>
    <w:rsid w:val="00BC76F9"/>
    <w:rsid w:val="00C05807"/>
    <w:rsid w:val="00C14959"/>
    <w:rsid w:val="00C17090"/>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2E07729"/>
    <w:rsid w:val="030F09EA"/>
    <w:rsid w:val="07C675FD"/>
    <w:rsid w:val="07D70220"/>
    <w:rsid w:val="08796912"/>
    <w:rsid w:val="095D24A8"/>
    <w:rsid w:val="09B4415B"/>
    <w:rsid w:val="0B695358"/>
    <w:rsid w:val="0B6F736E"/>
    <w:rsid w:val="0CA6239B"/>
    <w:rsid w:val="0DC83354"/>
    <w:rsid w:val="0F1B3FDD"/>
    <w:rsid w:val="125311C6"/>
    <w:rsid w:val="12626407"/>
    <w:rsid w:val="14C86FDF"/>
    <w:rsid w:val="14DC6491"/>
    <w:rsid w:val="155E1C49"/>
    <w:rsid w:val="16B77B96"/>
    <w:rsid w:val="185B1437"/>
    <w:rsid w:val="18BD6A28"/>
    <w:rsid w:val="19074347"/>
    <w:rsid w:val="194A22A9"/>
    <w:rsid w:val="1A5B7456"/>
    <w:rsid w:val="1AFF0DE6"/>
    <w:rsid w:val="1B85685E"/>
    <w:rsid w:val="1D2F67EA"/>
    <w:rsid w:val="1E3F707F"/>
    <w:rsid w:val="1FD918CF"/>
    <w:rsid w:val="20FB6175"/>
    <w:rsid w:val="215572CF"/>
    <w:rsid w:val="25240B3E"/>
    <w:rsid w:val="273B5F41"/>
    <w:rsid w:val="2AE32135"/>
    <w:rsid w:val="2C071728"/>
    <w:rsid w:val="2D075BF1"/>
    <w:rsid w:val="2FAF66CA"/>
    <w:rsid w:val="2FBC3EEE"/>
    <w:rsid w:val="31813B38"/>
    <w:rsid w:val="31A829AC"/>
    <w:rsid w:val="31FF23D8"/>
    <w:rsid w:val="346A146F"/>
    <w:rsid w:val="35A312B8"/>
    <w:rsid w:val="35CC4C96"/>
    <w:rsid w:val="38FD61FF"/>
    <w:rsid w:val="394D605D"/>
    <w:rsid w:val="3D3F665C"/>
    <w:rsid w:val="3D9B09FE"/>
    <w:rsid w:val="3E003CC5"/>
    <w:rsid w:val="426D4188"/>
    <w:rsid w:val="42777639"/>
    <w:rsid w:val="43212D6D"/>
    <w:rsid w:val="43F04AA8"/>
    <w:rsid w:val="44165E87"/>
    <w:rsid w:val="443A0222"/>
    <w:rsid w:val="44F049A2"/>
    <w:rsid w:val="45BE0AE8"/>
    <w:rsid w:val="48B97B23"/>
    <w:rsid w:val="49916B26"/>
    <w:rsid w:val="499C10CB"/>
    <w:rsid w:val="4A1D5A79"/>
    <w:rsid w:val="4A912373"/>
    <w:rsid w:val="4AB229F5"/>
    <w:rsid w:val="4CBF18E3"/>
    <w:rsid w:val="4E7F1263"/>
    <w:rsid w:val="51E16987"/>
    <w:rsid w:val="543E39B0"/>
    <w:rsid w:val="563B39DC"/>
    <w:rsid w:val="56BD08D3"/>
    <w:rsid w:val="5807522A"/>
    <w:rsid w:val="58352B0B"/>
    <w:rsid w:val="5A986980"/>
    <w:rsid w:val="5D773761"/>
    <w:rsid w:val="5E0D7FE1"/>
    <w:rsid w:val="5E7D4CE1"/>
    <w:rsid w:val="606E2828"/>
    <w:rsid w:val="610411B4"/>
    <w:rsid w:val="62652371"/>
    <w:rsid w:val="63AF45FA"/>
    <w:rsid w:val="64AD26FA"/>
    <w:rsid w:val="665839A2"/>
    <w:rsid w:val="69FD7ECE"/>
    <w:rsid w:val="6A74017A"/>
    <w:rsid w:val="6AA50D17"/>
    <w:rsid w:val="6B7D05E7"/>
    <w:rsid w:val="6B8277AA"/>
    <w:rsid w:val="6E3043BF"/>
    <w:rsid w:val="6E530366"/>
    <w:rsid w:val="72731CF3"/>
    <w:rsid w:val="72F1531C"/>
    <w:rsid w:val="733A43C9"/>
    <w:rsid w:val="74B4765F"/>
    <w:rsid w:val="75B52D7D"/>
    <w:rsid w:val="76197FCB"/>
    <w:rsid w:val="77AD1768"/>
    <w:rsid w:val="794538C2"/>
    <w:rsid w:val="7AB549D5"/>
    <w:rsid w:val="7BD66C43"/>
    <w:rsid w:val="7E7F2A0C"/>
    <w:rsid w:val="7ED70106"/>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771CAA"/>
      <w:u w:val="single"/>
    </w:rPr>
  </w:style>
  <w:style w:type="character" w:styleId="12">
    <w:name w:val="Emphasis"/>
    <w:basedOn w:val="10"/>
    <w:qFormat/>
    <w:locked/>
    <w:uiPriority w:val="0"/>
    <w:rPr>
      <w:color w:val="F73131"/>
    </w:rPr>
  </w:style>
  <w:style w:type="character" w:styleId="13">
    <w:name w:val="Hyperlink"/>
    <w:basedOn w:val="10"/>
    <w:semiHidden/>
    <w:unhideWhenUsed/>
    <w:qFormat/>
    <w:uiPriority w:val="99"/>
    <w:rPr>
      <w:color w:val="2440B3"/>
      <w:u w:val="single"/>
    </w:rPr>
  </w:style>
  <w:style w:type="character" w:styleId="14">
    <w:name w:val="HTML Cite"/>
    <w:basedOn w:val="10"/>
    <w:semiHidden/>
    <w:unhideWhenUsed/>
    <w:qFormat/>
    <w:uiPriority w:val="99"/>
    <w:rPr>
      <w:color w:val="008000"/>
    </w:rPr>
  </w:style>
  <w:style w:type="character" w:customStyle="1" w:styleId="15">
    <w:name w:val="批注框文本 Char"/>
    <w:link w:val="4"/>
    <w:semiHidden/>
    <w:qFormat/>
    <w:locked/>
    <w:uiPriority w:val="99"/>
    <w:rPr>
      <w:rFonts w:ascii="Times New Roman" w:hAnsi="Times New Roman" w:eastAsia="宋体" w:cs="Times New Roman"/>
      <w:sz w:val="18"/>
      <w:szCs w:val="18"/>
    </w:rPr>
  </w:style>
  <w:style w:type="character" w:customStyle="1" w:styleId="16">
    <w:name w:val="页脚 Char"/>
    <w:link w:val="5"/>
    <w:qFormat/>
    <w:locked/>
    <w:uiPriority w:val="99"/>
    <w:rPr>
      <w:rFonts w:ascii="Times New Roman" w:hAnsi="Times New Roman" w:eastAsia="宋体" w:cs="Times New Roman"/>
      <w:sz w:val="18"/>
      <w:szCs w:val="18"/>
    </w:rPr>
  </w:style>
  <w:style w:type="character" w:customStyle="1" w:styleId="17">
    <w:name w:val="页眉 Char"/>
    <w:link w:val="6"/>
    <w:qFormat/>
    <w:locked/>
    <w:uiPriority w:val="99"/>
    <w:rPr>
      <w:rFonts w:ascii="Calibri" w:hAnsi="Calibri" w:eastAsia="宋体" w:cs="Times New Roman"/>
      <w:sz w:val="18"/>
      <w:szCs w:val="18"/>
    </w:rPr>
  </w:style>
  <w:style w:type="character" w:customStyle="1" w:styleId="18">
    <w:name w:val="副标题 Char"/>
    <w:link w:val="7"/>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7">
    <w:name w:val="正文1"/>
    <w:basedOn w:val="1"/>
    <w:qFormat/>
    <w:uiPriority w:val="0"/>
    <w:pPr>
      <w:widowControl/>
      <w:overflowPunct w:val="0"/>
      <w:autoSpaceDE w:val="0"/>
      <w:autoSpaceDN w:val="0"/>
      <w:adjustRightInd w:val="0"/>
      <w:textAlignment w:val="baseline"/>
    </w:pPr>
    <w:rPr>
      <w:rFonts w:ascii="宋体"/>
      <w:kern w:val="0"/>
      <w:szCs w:val="20"/>
    </w:rPr>
  </w:style>
  <w:style w:type="character" w:customStyle="1" w:styleId="28">
    <w:name w:val="c-icon"/>
    <w:basedOn w:val="10"/>
    <w:qFormat/>
    <w:uiPriority w:val="0"/>
  </w:style>
  <w:style w:type="character" w:customStyle="1" w:styleId="29">
    <w:name w:val="hover24"/>
    <w:basedOn w:val="10"/>
    <w:qFormat/>
    <w:uiPriority w:val="0"/>
  </w:style>
  <w:style w:type="character" w:customStyle="1" w:styleId="30">
    <w:name w:val="hover25"/>
    <w:basedOn w:val="10"/>
    <w:qFormat/>
    <w:uiPriority w:val="0"/>
    <w:rPr>
      <w:color w:val="315EFB"/>
    </w:rPr>
  </w:style>
  <w:style w:type="character" w:customStyle="1" w:styleId="31">
    <w:name w:val="hover23"/>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6457</Characters>
  <Lines>53</Lines>
  <Paragraphs>15</Paragraphs>
  <TotalTime>2</TotalTime>
  <ScaleCrop>false</ScaleCrop>
  <LinksUpToDate>false</LinksUpToDate>
  <CharactersWithSpaces>7574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2020-05-14T10:34:00Z</dcterms:created>
  <dc:creator>微软用户</dc:creator>
  <cp:lastModifiedBy>Lenovo</cp:lastModifiedBy>
  <dcterms:modified xsi:type="dcterms:W3CDTF">2021-03-23T21:10:48Z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