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-480060</wp:posOffset>
            </wp:positionV>
            <wp:extent cx="7574280" cy="10166350"/>
            <wp:effectExtent l="0" t="0" r="7620" b="635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1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4"/>
        </w:rPr>
        <w:t>编</w:t>
      </w:r>
      <w:r>
        <w:rPr>
          <w:rFonts w:hint="eastAsia" w:ascii="Times New Roman" w:hAnsi="Times New Roman" w:cs="Times New Roman"/>
          <w:sz w:val="20"/>
          <w:szCs w:val="24"/>
        </w:rPr>
        <w:t xml:space="preserve">  </w:t>
      </w:r>
      <w:r>
        <w:rPr>
          <w:rFonts w:ascii="Times New Roman" w:hAnsi="Times New Roman" w:cs="Times New Roman"/>
          <w:sz w:val="20"/>
          <w:szCs w:val="24"/>
        </w:rPr>
        <w:t>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0195-2019-2021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97"/>
        <w:gridCol w:w="521"/>
        <w:gridCol w:w="1116"/>
        <w:gridCol w:w="444"/>
        <w:gridCol w:w="1110"/>
        <w:gridCol w:w="1016"/>
        <w:gridCol w:w="239"/>
        <w:gridCol w:w="1320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钢管表面硬度检测</w:t>
            </w:r>
            <w:r>
              <w:rPr>
                <w:rFonts w:hint="eastAsia" w:ascii="Times New Roman" w:hAnsi="Times New Roman" w:cs="Times New Roman"/>
              </w:rPr>
              <w:t>测量过程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理化中心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ind w:firstLine="210" w:firstLineChars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45.5HRC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导出计量要求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±</w:t>
            </w:r>
            <w:r>
              <w:t>1HRC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±3.5HRC</w:t>
            </w:r>
          </w:p>
        </w:tc>
        <w:tc>
          <w:tcPr>
            <w:tcW w:w="2126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</w:tcPr>
          <w:p>
            <w:pPr>
              <w:ind w:firstLine="630" w:firstLineChars="30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2126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</w:tcPr>
          <w:p>
            <w:pPr>
              <w:widowControl/>
              <w:ind w:firstLine="630" w:firstLineChars="300"/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766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637" w:type="dxa"/>
            <w:gridSpan w:val="2"/>
            <w:vAlign w:val="center"/>
          </w:tcPr>
          <w:p>
            <w:pPr>
              <w:ind w:firstLine="210" w:firstLineChars="10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5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测量不确定度</w:t>
            </w:r>
          </w:p>
        </w:tc>
        <w:tc>
          <w:tcPr>
            <w:tcW w:w="1255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测量误差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56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洛氏硬度计</w:t>
            </w:r>
          </w:p>
        </w:tc>
        <w:tc>
          <w:tcPr>
            <w:tcW w:w="1637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（20～70）HRC</w:t>
            </w:r>
          </w:p>
        </w:tc>
        <w:tc>
          <w:tcPr>
            <w:tcW w:w="1554" w:type="dxa"/>
            <w:gridSpan w:val="2"/>
          </w:tcPr>
          <w:p>
            <w:pPr>
              <w:ind w:firstLine="630" w:firstLineChars="30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255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±0.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HRC</w:t>
            </w:r>
          </w:p>
        </w:tc>
        <w:tc>
          <w:tcPr>
            <w:tcW w:w="1320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766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宋体" w:hAnsi="宋体"/>
                <w:kern w:val="0"/>
                <w:sz w:val="20"/>
              </w:rPr>
              <w:t>PCG</w:t>
            </w:r>
            <w:r>
              <w:rPr>
                <w:rFonts w:hint="eastAsia" w:ascii="宋体" w:hAnsi="宋体"/>
                <w:kern w:val="0"/>
                <w:sz w:val="20"/>
              </w:rPr>
              <w:t>/GC</w:t>
            </w:r>
            <w:r>
              <w:rPr>
                <w:rFonts w:ascii="宋体" w:hAnsi="宋体"/>
                <w:kern w:val="0"/>
                <w:sz w:val="20"/>
              </w:rPr>
              <w:t>-03-2019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766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宋体" w:hAnsi="宋体"/>
                <w:kern w:val="0"/>
                <w:sz w:val="20"/>
              </w:rPr>
              <w:t>PCG</w:t>
            </w:r>
            <w:r>
              <w:rPr>
                <w:rFonts w:hint="eastAsia" w:ascii="宋体" w:hAnsi="宋体"/>
                <w:kern w:val="0"/>
                <w:sz w:val="20"/>
              </w:rPr>
              <w:t>/GF</w:t>
            </w:r>
            <w:r>
              <w:rPr>
                <w:rFonts w:ascii="宋体" w:hAnsi="宋体"/>
                <w:kern w:val="0"/>
                <w:sz w:val="20"/>
              </w:rPr>
              <w:t>-03-2019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766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766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严军山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766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  <w:szCs w:val="21"/>
              </w:rPr>
              <w:t>钢管硬度检测测量过程不确定度评定</w:t>
            </w:r>
            <w:r>
              <w:rPr>
                <w:rFonts w:hint="eastAsia" w:ascii="Times New Roman" w:hAnsi="Times New Roman" w:cs="Times New Roma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766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  <w:szCs w:val="21"/>
              </w:rPr>
              <w:t>钢管硬度检测测量</w:t>
            </w:r>
            <w:r>
              <w:rPr>
                <w:rFonts w:hint="eastAsia" w:ascii="Times New Roman" w:hAnsi="Times New Roman" w:cs="Times New Roman"/>
              </w:rPr>
              <w:t>有效性确认》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766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  <w:szCs w:val="21"/>
              </w:rPr>
              <w:t>钢管硬度检测测量过程监视统计表</w:t>
            </w:r>
            <w:r>
              <w:rPr>
                <w:rFonts w:hint="eastAsia" w:ascii="Times New Roman" w:hAnsi="Times New Roman" w:cs="Times New Roma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2456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766" w:type="dxa"/>
            <w:gridSpan w:val="7"/>
            <w:tcBorders>
              <w:top w:val="nil"/>
            </w:tcBorders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  <w:szCs w:val="21"/>
              </w:rPr>
              <w:t>钢管硬度检测测量过程监视控制图</w:t>
            </w:r>
            <w:r>
              <w:rPr>
                <w:rFonts w:hint="eastAsia" w:ascii="Times New Roman" w:hAnsi="Times New Roman" w:cs="Times New Roma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3" w:hRule="atLeast"/>
          <w:jc w:val="center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审核记录：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;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(</w:t>
            </w:r>
            <w:r>
              <w:rPr>
                <w:rFonts w:ascii="Times New Roman" w:hAnsi="Times New Roman" w:eastAsia="宋体" w:cs="Times New Roman"/>
                <w:szCs w:val="21"/>
              </w:rPr>
              <w:t>测量设备、 测量方法、环境条件、人员操作技能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)均</w:t>
            </w:r>
            <w:r>
              <w:rPr>
                <w:rFonts w:ascii="Times New Roman" w:hAnsi="Times New Roman" w:eastAsia="宋体" w:cs="Times New Roman"/>
                <w:szCs w:val="21"/>
              </w:rPr>
              <w:t>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;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;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;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hint="eastAsia" w:ascii="Times New Roman" w:hAnsi="Times New Roman" w:cs="Times New Roman"/>
                <w:szCs w:val="21"/>
              </w:rPr>
              <w:t>☑</w:t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     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16510</wp:posOffset>
            </wp:positionV>
            <wp:extent cx="750570" cy="305435"/>
            <wp:effectExtent l="0" t="0" r="11430" b="12065"/>
            <wp:wrapNone/>
            <wp:docPr id="7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utre 1"/>
                    <pic:cNvPicPr/>
                  </pic:nvPicPr>
                  <pic:blipFill>
                    <a:blip r:embed="rId6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审核日期：20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szCs w:val="21"/>
        </w:rPr>
        <w:t xml:space="preserve"> 年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16</w:t>
      </w:r>
      <w:r>
        <w:rPr>
          <w:rFonts w:hint="eastAsia" w:ascii="Times New Roman" w:hAnsi="Times New Roman" w:eastAsia="宋体" w:cs="Times New Roman"/>
          <w:szCs w:val="21"/>
        </w:rPr>
        <w:t xml:space="preserve"> 日    审核员：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szCs w:val="21"/>
        </w:rPr>
        <w:t xml:space="preserve">    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59264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6B7180E"/>
    <w:rsid w:val="334D0118"/>
    <w:rsid w:val="5FA45579"/>
    <w:rsid w:val="70817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86</Words>
  <Characters>493</Characters>
  <Lines>4</Lines>
  <Paragraphs>1</Paragraphs>
  <TotalTime>1</TotalTime>
  <ScaleCrop>false</ScaleCrop>
  <LinksUpToDate>false</LinksUpToDate>
  <CharactersWithSpaces>578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兴武老孙</cp:lastModifiedBy>
  <cp:lastPrinted>2017-03-07T01:14:00Z</cp:lastPrinted>
  <dcterms:modified xsi:type="dcterms:W3CDTF">2021-03-25T07:33:49Z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