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重庆科路思工贸有限责任公司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Q:04.05.02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李渝姝</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Q:04.05.02</w:t>
            </w:r>
          </w:p>
          <w:p>
            <w:pPr>
              <w:spacing w:line="240" w:lineRule="exact"/>
              <w:jc w:val="center"/>
              <w:rPr>
                <w:b/>
                <w:color w:val="000000" w:themeColor="text1"/>
                <w:sz w:val="20"/>
                <w:szCs w:val="20"/>
              </w:rPr>
            </w:pPr>
            <w:r>
              <w:rPr>
                <w:b/>
                <w:color w:val="000000" w:themeColor="text1"/>
                <w:sz w:val="20"/>
                <w:szCs w:val="20"/>
              </w:rPr>
              <w:t>E:04.05.02</w:t>
            </w:r>
          </w:p>
          <w:p>
            <w:pPr>
              <w:spacing w:line="240" w:lineRule="exact"/>
              <w:jc w:val="center"/>
              <w:rPr>
                <w:b/>
                <w:color w:val="000000" w:themeColor="text1"/>
                <w:sz w:val="20"/>
                <w:szCs w:val="20"/>
              </w:rPr>
            </w:pPr>
            <w:r>
              <w:rPr>
                <w:b/>
                <w:color w:val="000000" w:themeColor="text1"/>
                <w:sz w:val="20"/>
                <w:szCs w:val="20"/>
              </w:rPr>
              <w:t>O:04.05.02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重庆科路思工贸有限责任公司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重庆市渝北区回兴街道翠屏二巷9号1幢</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重庆市渝北区回兴街道翠屏二巷9号1幢</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张妙吟</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023-67732979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张勇</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张勇</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张妙吟</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Q：服装（工作服）生产</w:t>
            </w:r>
          </w:p>
          <w:p>
            <w:pPr>
              <w:spacing w:line="320" w:lineRule="exact"/>
              <w:rPr>
                <w:rFonts w:ascii="宋体" w:hAnsi="宋体"/>
                <w:b/>
                <w:color w:val="000000" w:themeColor="text1"/>
                <w:sz w:val="20"/>
                <w:szCs w:val="20"/>
              </w:rPr>
            </w:pPr>
            <w:r>
              <w:rPr>
                <w:rFonts w:ascii="宋体" w:hAnsi="宋体"/>
                <w:b/>
                <w:color w:val="000000" w:themeColor="text1"/>
                <w:sz w:val="20"/>
                <w:szCs w:val="20"/>
              </w:rPr>
              <w:t>E：服装（工作服）生产所涉及场所的相关环境管理活动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O：服装（工作服）生产所涉及场所的相关职业健康安全管理活动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Q：04.05.02</w:t>
            </w:r>
          </w:p>
          <w:p>
            <w:pPr>
              <w:spacing w:line="320" w:lineRule="exact"/>
              <w:rPr>
                <w:rFonts w:ascii="宋体" w:hAnsi="宋体"/>
                <w:b/>
                <w:color w:val="000000" w:themeColor="text1"/>
                <w:sz w:val="20"/>
                <w:szCs w:val="20"/>
              </w:rPr>
            </w:pPr>
            <w:r>
              <w:rPr>
                <w:rFonts w:ascii="宋体" w:hAnsi="宋体"/>
                <w:b/>
                <w:color w:val="000000" w:themeColor="text1"/>
                <w:sz w:val="20"/>
                <w:szCs w:val="20"/>
              </w:rPr>
              <w:t>E：04.05.02</w:t>
            </w:r>
          </w:p>
          <w:p>
            <w:pPr>
              <w:spacing w:line="320" w:lineRule="exact"/>
              <w:rPr>
                <w:rFonts w:ascii="宋体" w:hAnsi="宋体"/>
                <w:b/>
                <w:color w:val="000000" w:themeColor="text1"/>
                <w:sz w:val="20"/>
                <w:szCs w:val="20"/>
              </w:rPr>
            </w:pPr>
            <w:r>
              <w:rPr>
                <w:rFonts w:ascii="宋体" w:hAnsi="宋体"/>
                <w:b/>
                <w:color w:val="000000" w:themeColor="text1"/>
                <w:sz w:val="20"/>
                <w:szCs w:val="20"/>
              </w:rPr>
              <w:t>O：04.05.02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2020-08-01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综合</w:t>
            </w:r>
            <w:r>
              <w:rPr>
                <w:rFonts w:hint="eastAsia" w:ascii="宋体" w:hAnsi="宋体"/>
                <w:b/>
                <w:color w:val="000000" w:themeColor="text1"/>
                <w:sz w:val="20"/>
                <w:szCs w:val="20"/>
              </w:rPr>
              <w:t>部</w:t>
            </w:r>
            <w:r>
              <w:rPr>
                <w:rFonts w:hint="eastAsia" w:ascii="宋体" w:hAnsi="宋体"/>
                <w:b/>
                <w:color w:val="000000" w:themeColor="text1"/>
                <w:sz w:val="20"/>
                <w:szCs w:val="20"/>
                <w:lang w:eastAsia="zh-CN"/>
              </w:rPr>
              <w:t>（含</w:t>
            </w:r>
            <w:r>
              <w:rPr>
                <w:rFonts w:hint="eastAsia" w:ascii="宋体" w:hAnsi="宋体" w:cs="Times New Roman"/>
                <w:b/>
                <w:color w:val="000000" w:themeColor="text1"/>
                <w:sz w:val="20"/>
                <w:szCs w:val="20"/>
              </w:rPr>
              <w:t>财务部</w:t>
            </w:r>
            <w:r>
              <w:rPr>
                <w:rFonts w:hint="eastAsia" w:ascii="宋体" w:hAnsi="宋体" w:cs="Times New Roman"/>
                <w:b/>
                <w:color w:val="000000" w:themeColor="text1"/>
                <w:sz w:val="20"/>
                <w:szCs w:val="20"/>
                <w:lang w:eastAsia="zh-CN"/>
              </w:rPr>
              <w:t>）</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生产部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产品研发；不合格品控制；纠正和预防措施控制；策划管理；过程监控管理；产品验收管理；监视和测量设备管理；服务过程管理；设备设施管理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销售部</w:t>
            </w:r>
          </w:p>
        </w:tc>
        <w:tc>
          <w:tcPr>
            <w:tcW w:w="6804" w:type="dxa"/>
            <w:vAlign w:val="top"/>
          </w:tcPr>
          <w:p>
            <w:pPr>
              <w:jc w:val="left"/>
              <w:rPr>
                <w:rFonts w:hint="eastAsia"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合同管理；客户管理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采购管理；供方管理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b/>
                <w:color w:val="000000" w:themeColor="text1"/>
                <w:sz w:val="20"/>
                <w:szCs w:val="20"/>
                <w:lang w:val="en-US"/>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lang w:eastAsia="zh-CN"/>
              </w:rPr>
              <w:t>服装（工作服）生产</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Times New Roman" w:hAnsi="Times New Roman" w:eastAsia="宋体" w:cs="Times New Roman"/>
                <w:color w:val="auto"/>
                <w:sz w:val="21"/>
                <w:szCs w:val="21"/>
                <w:highlight w:val="none"/>
              </w:rPr>
              <w:t>GB 8965.1-2009防护服装 阻燃防护 第一部分：阻燃服、GB 18401-2010国家纺织产品基本安全技术规范、FZ/T 01057.-2-2007纺织纤维鉴别试验方法、GB/T13640-2008劳动防护服号型、GB/T22701--2008职业服装检验规则等技术标准和合同协议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r>
        <w:rPr>
          <w:rFonts w:hint="eastAsia"/>
          <w:b/>
          <w:color w:val="000000" w:themeColor="text1"/>
          <w:spacing w:val="-10"/>
          <w:szCs w:val="21"/>
          <w:lang w:val="en-US" w:eastAsia="zh-CN"/>
        </w:rPr>
        <w:t>15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w:t>
            </w:r>
            <w:r>
              <w:rPr>
                <w:rFonts w:hint="eastAsia" w:ascii="宋体" w:hAnsi="宋体"/>
                <w:color w:val="000000" w:themeColor="text1"/>
                <w:lang w:eastAsia="zh-CN"/>
              </w:rPr>
              <w:t>质量</w:t>
            </w:r>
            <w:r>
              <w:rPr>
                <w:rFonts w:hint="eastAsia" w:ascii="宋体" w:hAnsi="宋体"/>
                <w:color w:val="000000" w:themeColor="text1"/>
              </w:rPr>
              <w:t>管理体系</w:t>
            </w:r>
            <w:r>
              <w:rPr>
                <w:rFonts w:hint="eastAsia" w:ascii="宋体" w:hAnsi="宋体"/>
                <w:szCs w:val="21"/>
              </w:rPr>
              <w:t>Q8.3条款</w:t>
            </w:r>
            <w:r>
              <w:rPr>
                <w:rFonts w:hint="eastAsia" w:ascii="宋体" w:hAnsi="宋体"/>
                <w:szCs w:val="21"/>
                <w:lang w:eastAsia="zh-CN"/>
              </w:rPr>
              <w:t>不适用</w:t>
            </w:r>
            <w:r>
              <w:rPr>
                <w:rFonts w:hint="eastAsia" w:ascii="宋体" w:hAnsi="宋体"/>
                <w:szCs w:val="21"/>
              </w:rPr>
              <w:t>，</w:t>
            </w:r>
            <w:r>
              <w:rPr>
                <w:rFonts w:hint="eastAsia" w:ascii="宋体" w:hAnsi="宋体"/>
                <w:szCs w:val="21"/>
                <w:lang w:eastAsia="zh-CN"/>
              </w:rPr>
              <w:t>理由：</w:t>
            </w:r>
            <w:r>
              <w:rPr>
                <w:rFonts w:hint="eastAsia" w:ascii="宋体" w:hAnsi="宋体"/>
                <w:sz w:val="21"/>
                <w:szCs w:val="21"/>
              </w:rPr>
              <w:t>公司产品组织的生产是依据国标、顾客提供的图样及技术要求进行生产。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jc w:val="left"/>
              <w:rPr>
                <w:rFonts w:hint="eastAsia" w:ascii="宋体" w:hAnsi="宋体"/>
                <w:b w:val="0"/>
                <w:bCs w:val="0"/>
                <w:sz w:val="21"/>
                <w:szCs w:val="21"/>
              </w:rPr>
            </w:pPr>
            <w:r>
              <w:rPr>
                <w:rFonts w:hint="eastAsia" w:ascii="宋体" w:hAnsi="宋体"/>
                <w:b w:val="0"/>
                <w:bCs w:val="0"/>
                <w:sz w:val="21"/>
                <w:szCs w:val="21"/>
              </w:rPr>
              <w:t xml:space="preserve">质量方针： </w:t>
            </w:r>
          </w:p>
          <w:p>
            <w:pPr>
              <w:ind w:firstLine="630" w:firstLineChars="300"/>
              <w:jc w:val="left"/>
              <w:rPr>
                <w:rFonts w:hint="eastAsia" w:ascii="宋体" w:hAnsi="宋体" w:eastAsia="宋体" w:cs="Times New Roman"/>
                <w:b w:val="0"/>
                <w:bCs w:val="0"/>
                <w:sz w:val="21"/>
                <w:szCs w:val="21"/>
              </w:rPr>
            </w:pPr>
            <w:r>
              <w:rPr>
                <w:rFonts w:hint="eastAsia" w:ascii="宋体" w:hAnsi="宋体" w:eastAsia="宋体" w:cs="Times New Roman"/>
                <w:b w:val="0"/>
                <w:bCs w:val="0"/>
                <w:sz w:val="21"/>
                <w:szCs w:val="21"/>
              </w:rPr>
              <w:t>质量第一，信誉第一，用户至上；</w:t>
            </w:r>
          </w:p>
          <w:p>
            <w:pPr>
              <w:ind w:firstLine="630" w:firstLineChars="300"/>
              <w:jc w:val="left"/>
              <w:rPr>
                <w:rFonts w:hint="eastAsia" w:ascii="宋体" w:hAnsi="宋体" w:eastAsia="宋体" w:cs="Times New Roman"/>
                <w:b w:val="0"/>
                <w:bCs w:val="0"/>
                <w:sz w:val="21"/>
                <w:szCs w:val="21"/>
              </w:rPr>
            </w:pPr>
            <w:r>
              <w:rPr>
                <w:rFonts w:hint="eastAsia" w:ascii="宋体" w:hAnsi="宋体" w:eastAsia="宋体" w:cs="Times New Roman"/>
                <w:b w:val="0"/>
                <w:bCs w:val="0"/>
                <w:sz w:val="21"/>
                <w:szCs w:val="21"/>
              </w:rPr>
              <w:t>节能降耗，防治污染，保护环境；</w:t>
            </w:r>
          </w:p>
          <w:p>
            <w:pPr>
              <w:ind w:firstLine="630" w:firstLineChars="300"/>
              <w:jc w:val="left"/>
              <w:rPr>
                <w:rFonts w:hint="eastAsia" w:ascii="宋体" w:hAnsi="宋体" w:eastAsia="宋体" w:cs="Times New Roman"/>
                <w:b w:val="0"/>
                <w:bCs w:val="0"/>
                <w:sz w:val="21"/>
                <w:szCs w:val="21"/>
              </w:rPr>
            </w:pPr>
            <w:r>
              <w:rPr>
                <w:rFonts w:hint="eastAsia" w:ascii="宋体" w:hAnsi="宋体" w:eastAsia="宋体" w:cs="Times New Roman"/>
                <w:b w:val="0"/>
                <w:bCs w:val="0"/>
                <w:sz w:val="21"/>
                <w:szCs w:val="21"/>
              </w:rPr>
              <w:t>安全第一，保障健康，减少风险；</w:t>
            </w:r>
          </w:p>
          <w:p>
            <w:pPr>
              <w:ind w:firstLine="630" w:firstLineChars="300"/>
              <w:jc w:val="left"/>
              <w:rPr>
                <w:b/>
                <w:color w:val="000000" w:themeColor="text1"/>
              </w:rPr>
            </w:pPr>
            <w:r>
              <w:rPr>
                <w:rFonts w:hint="eastAsia" w:ascii="宋体" w:hAnsi="宋体" w:eastAsia="宋体" w:cs="Times New Roman"/>
                <w:b w:val="0"/>
                <w:bCs w:val="0"/>
                <w:sz w:val="21"/>
                <w:szCs w:val="21"/>
              </w:rPr>
              <w:t>全员参与，遵守法规，持续改进</w:t>
            </w:r>
            <w:r>
              <w:rPr>
                <w:rFonts w:hint="eastAsia"/>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400" w:lineRule="exact"/>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cs="宋体"/>
                <w:szCs w:val="21"/>
                <w:highlight w:val="none"/>
              </w:rPr>
              <w:t>合同签订----制版----剪裁----缝制---锁眼钉扣--整烫--检验----包装入库----交付</w:t>
            </w:r>
            <w:r>
              <w:rPr>
                <w:rFonts w:hint="eastAsia" w:ascii="宋体" w:hAnsi="宋体"/>
                <w:b/>
                <w:color w:val="000000" w:themeColor="text1"/>
                <w:sz w:val="20"/>
                <w:szCs w:val="20"/>
              </w:rPr>
              <w:t>。</w:t>
            </w:r>
          </w:p>
          <w:p>
            <w:pPr>
              <w:tabs>
                <w:tab w:val="left" w:pos="540"/>
              </w:tabs>
              <w:spacing w:line="300" w:lineRule="exact"/>
              <w:ind w:left="201" w:hanging="201" w:hangingChars="100"/>
              <w:rPr>
                <w:rFonts w:hint="eastAsia" w:ascii="宋体" w:hAnsi="宋体"/>
                <w:sz w:val="21"/>
                <w:szCs w:val="21"/>
                <w:lang w:val="en-US" w:eastAsia="zh-CN"/>
              </w:rPr>
            </w:pPr>
            <w:r>
              <w:rPr>
                <w:rFonts w:hint="eastAsia" w:ascii="宋体" w:hAnsi="宋体"/>
                <w:b/>
                <w:color w:val="000000" w:themeColor="text1"/>
                <w:sz w:val="20"/>
                <w:szCs w:val="20"/>
              </w:rPr>
              <w:t>其中关键</w:t>
            </w:r>
            <w:r>
              <w:rPr>
                <w:rFonts w:hint="eastAsia" w:ascii="宋体" w:hAnsi="宋体"/>
                <w:b/>
                <w:color w:val="000000" w:themeColor="text1"/>
                <w:sz w:val="20"/>
                <w:szCs w:val="20"/>
                <w:highlight w:val="none"/>
              </w:rPr>
              <w:t>过程有：</w:t>
            </w:r>
            <w:r>
              <w:rPr>
                <w:rFonts w:hint="eastAsia" w:ascii="宋体" w:hAnsi="宋体" w:eastAsia="宋体" w:cs="宋体"/>
                <w:color w:val="auto"/>
                <w:sz w:val="20"/>
                <w:szCs w:val="20"/>
                <w:highlight w:val="none"/>
              </w:rPr>
              <w:t>整烫</w:t>
            </w:r>
            <w:r>
              <w:rPr>
                <w:rFonts w:hint="eastAsia" w:ascii="宋体" w:hAnsi="宋体"/>
                <w:sz w:val="21"/>
                <w:szCs w:val="21"/>
                <w:lang w:val="en-US" w:eastAsia="zh-CN"/>
              </w:rPr>
              <w:t>。</w:t>
            </w:r>
          </w:p>
          <w:p>
            <w:pPr>
              <w:tabs>
                <w:tab w:val="left" w:pos="540"/>
              </w:tabs>
              <w:spacing w:line="300" w:lineRule="exact"/>
              <w:ind w:left="201" w:hanging="201" w:hangingChars="100"/>
              <w:rPr>
                <w:rFonts w:hint="eastAsia" w:ascii="宋体" w:hAnsi="宋体" w:eastAsia="宋体"/>
                <w:b/>
                <w:color w:val="000000" w:themeColor="text1"/>
                <w:sz w:val="20"/>
                <w:szCs w:val="20"/>
                <w:highlight w:val="none"/>
                <w:u w:val="single"/>
                <w:lang w:eastAsia="zh-CN"/>
              </w:rPr>
            </w:pPr>
            <w:r>
              <w:rPr>
                <w:rFonts w:hint="eastAsia" w:ascii="宋体" w:hAnsi="宋体" w:cs="Times New Roman"/>
                <w:b/>
                <w:color w:val="000000" w:themeColor="text1"/>
                <w:sz w:val="20"/>
                <w:szCs w:val="20"/>
                <w:highlight w:val="none"/>
              </w:rPr>
              <w:t>需要确认过程：</w:t>
            </w:r>
            <w:r>
              <w:rPr>
                <w:rFonts w:hint="eastAsia" w:ascii="宋体" w:hAnsi="宋体" w:eastAsia="宋体" w:cs="宋体"/>
                <w:color w:val="auto"/>
                <w:sz w:val="20"/>
                <w:szCs w:val="20"/>
                <w:highlight w:val="none"/>
              </w:rPr>
              <w:t>整烫</w:t>
            </w:r>
            <w:r>
              <w:rPr>
                <w:rFonts w:hint="eastAsia" w:ascii="宋体" w:hAnsi="宋体" w:eastAsia="宋体" w:cs="宋体"/>
                <w:color w:val="auto"/>
                <w:szCs w:val="21"/>
                <w:highlight w:val="none"/>
                <w:lang w:val="en-US" w:eastAsia="zh-CN"/>
              </w:rPr>
              <w:t>。</w:t>
            </w:r>
            <w:r>
              <w:rPr>
                <w:rFonts w:hint="eastAsia" w:ascii="宋体" w:hAnsi="宋体" w:cs="宋体"/>
                <w:szCs w:val="21"/>
                <w:highlight w:val="none"/>
                <w:lang w:eastAsia="zh-CN"/>
              </w:rPr>
              <w:t>。</w:t>
            </w:r>
          </w:p>
          <w:p>
            <w:pPr>
              <w:tabs>
                <w:tab w:val="left" w:pos="1080"/>
              </w:tabs>
              <w:spacing w:line="400" w:lineRule="exact"/>
              <w:rPr>
                <w:rFonts w:hint="eastAsia" w:ascii="宋体" w:hAnsi="宋体" w:eastAsia="宋体"/>
                <w:b/>
                <w:color w:val="000000" w:themeColor="text1"/>
                <w:szCs w:val="21"/>
                <w:lang w:eastAsia="zh-CN"/>
              </w:rPr>
            </w:pPr>
            <w:r>
              <w:rPr>
                <w:rFonts w:hint="eastAsia" w:ascii="宋体" w:hAnsi="宋体"/>
                <w:b/>
                <w:color w:val="000000" w:themeColor="text1"/>
                <w:sz w:val="20"/>
                <w:szCs w:val="20"/>
                <w:highlight w:val="none"/>
              </w:rPr>
              <w:t>不适用条款是</w:t>
            </w:r>
            <w:r>
              <w:rPr>
                <w:rFonts w:hint="eastAsia" w:ascii="宋体" w:hAnsi="宋体" w:cs="Times New Roman"/>
                <w:b/>
                <w:color w:val="000000" w:themeColor="text1"/>
                <w:sz w:val="20"/>
                <w:szCs w:val="20"/>
                <w:highlight w:val="none"/>
              </w:rPr>
              <w:t xml:space="preserve"> </w:t>
            </w:r>
            <w:r>
              <w:rPr>
                <w:rFonts w:hint="eastAsia" w:ascii="宋体" w:hAnsi="宋体" w:cs="Times New Roman"/>
                <w:b/>
                <w:color w:val="000000" w:themeColor="text1"/>
                <w:sz w:val="20"/>
                <w:szCs w:val="20"/>
                <w:highlight w:val="none"/>
                <w:u w:val="single"/>
                <w:lang w:val="en-US" w:eastAsia="zh-CN"/>
              </w:rPr>
              <w:t>8.3</w:t>
            </w:r>
            <w:r>
              <w:rPr>
                <w:rFonts w:hint="eastAsia" w:ascii="宋体" w:hAnsi="宋体" w:cs="Times New Roman"/>
                <w:b/>
                <w:color w:val="000000" w:themeColor="text1"/>
                <w:sz w:val="20"/>
                <w:szCs w:val="20"/>
                <w:highlight w:val="none"/>
                <w:u w:val="single"/>
              </w:rPr>
              <w:t xml:space="preserve">  </w:t>
            </w:r>
            <w:r>
              <w:rPr>
                <w:rFonts w:hint="eastAsia" w:ascii="宋体" w:hAnsi="宋体" w:cs="Times New Roman"/>
                <w:b/>
                <w:color w:val="000000" w:themeColor="text1"/>
                <w:sz w:val="20"/>
                <w:szCs w:val="20"/>
                <w:highlight w:val="none"/>
              </w:rPr>
              <w:t xml:space="preserve"> ，不适用理由：</w:t>
            </w:r>
            <w:r>
              <w:rPr>
                <w:rFonts w:hint="eastAsia" w:ascii="宋体" w:hAnsi="宋体"/>
                <w:sz w:val="21"/>
                <w:szCs w:val="21"/>
                <w:highlight w:val="none"/>
                <w:u w:val="single"/>
              </w:rPr>
              <w:t>公司产品组织的生产是依据国标、顾客提供的图样及技术要求进行生产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w:t>
            </w:r>
            <w:r>
              <w:rPr>
                <w:rFonts w:hint="eastAsia" w:cs="Times New Roman" w:asciiTheme="minorEastAsia" w:hAnsiTheme="minorEastAsia" w:eastAsiaTheme="minorEastAsia"/>
                <w:bCs/>
                <w:iCs/>
              </w:rPr>
              <w:t>环境因素识别与评价程序，识别评价了环境因素、风险相关的过程。建立了控制过程的识别、策划控制程序，控制措施实施有</w:t>
            </w:r>
            <w:r>
              <w:rPr>
                <w:rFonts w:hint="eastAsia" w:asciiTheme="minorEastAsia" w:hAnsiTheme="minorEastAsia" w:eastAsiaTheme="minorEastAsia"/>
                <w:bCs/>
                <w:iCs/>
              </w:rPr>
              <w:t>效性（包括组织自身的污染预防控制及对相关方的控制）；组织在运行策划时，基于产品生命周期的思维，识别了整个过程的环境影响。具体控制措施，包括：</w:t>
            </w:r>
            <w:r>
              <w:rPr>
                <w:rFonts w:hint="eastAsia" w:asciiTheme="minorEastAsia" w:hAnsiTheme="minorEastAsia" w:eastAsiaTheme="minorEastAsia"/>
                <w:bCs/>
                <w:iCs/>
                <w:lang w:val="en-US" w:eastAsia="zh-CN"/>
              </w:rPr>
              <w:t>火灾、废水、</w:t>
            </w:r>
            <w:r>
              <w:rPr>
                <w:rFonts w:hint="eastAsia"/>
                <w:szCs w:val="21"/>
              </w:rPr>
              <w:t>噪声</w:t>
            </w:r>
            <w:r>
              <w:rPr>
                <w:rFonts w:hint="eastAsia"/>
                <w:szCs w:val="21"/>
                <w:lang w:eastAsia="zh-CN"/>
              </w:rPr>
              <w:t>、</w:t>
            </w:r>
            <w:r>
              <w:rPr>
                <w:rFonts w:hint="eastAsia" w:asciiTheme="minorEastAsia" w:hAnsiTheme="minorEastAsia" w:eastAsiaTheme="minorEastAsia"/>
                <w:bCs/>
                <w:iCs/>
              </w:rPr>
              <w:t>固废</w:t>
            </w:r>
            <w:r>
              <w:rPr>
                <w:rFonts w:hint="eastAsia" w:asciiTheme="minorEastAsia" w:hAnsiTheme="minorEastAsia" w:eastAsiaTheme="minorEastAsia"/>
                <w:bCs/>
                <w:iCs/>
                <w:lang w:eastAsia="zh-CN"/>
              </w:rPr>
              <w:t>排放</w:t>
            </w:r>
            <w:r>
              <w:rPr>
                <w:rFonts w:hint="eastAsia" w:asciiTheme="minorEastAsia" w:hAnsiTheme="minorEastAsia" w:eastAsiaTheme="minorEastAsia"/>
                <w:bCs/>
                <w:iCs/>
              </w:rPr>
              <w:t>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w:t>
            </w:r>
            <w:r>
              <w:rPr>
                <w:rFonts w:hint="eastAsia" w:ascii="宋体" w:hAnsi="宋体" w:eastAsia="宋体" w:cs="Times New Roman"/>
                <w:color w:val="000000" w:themeColor="text1"/>
              </w:rPr>
              <w:t>危险源识别与评价程序，识</w:t>
            </w:r>
            <w:r>
              <w:rPr>
                <w:rFonts w:hint="eastAsia" w:ascii="宋体" w:hAnsi="宋体"/>
                <w:color w:val="000000" w:themeColor="text1"/>
              </w:rPr>
              <w:t>别评价了危险源、风险相关的过程，评价出了重要危险源</w:t>
            </w:r>
            <w:r>
              <w:rPr>
                <w:rFonts w:hint="eastAsia" w:ascii="宋体" w:hAnsi="宋体"/>
                <w:color w:val="000000" w:themeColor="text1"/>
                <w:lang w:val="en-US" w:eastAsia="zh-CN"/>
              </w:rPr>
              <w:t>1）</w:t>
            </w:r>
            <w:r>
              <w:rPr>
                <w:rFonts w:hint="eastAsia" w:ascii="宋体" w:hAnsi="宋体" w:cs="Times New Roman"/>
                <w:color w:val="000000" w:themeColor="text1"/>
                <w:sz w:val="21"/>
                <w:szCs w:val="21"/>
                <w:highlight w:val="none"/>
              </w:rPr>
              <w:t>火灾；2）机械伤害；3）</w:t>
            </w:r>
            <w:r>
              <w:rPr>
                <w:rFonts w:hint="eastAsia" w:ascii="宋体" w:hAnsi="宋体" w:cs="Times New Roman"/>
                <w:color w:val="000000" w:themeColor="text1"/>
                <w:sz w:val="21"/>
                <w:szCs w:val="21"/>
                <w:highlight w:val="none"/>
                <w:lang w:val="en-US" w:eastAsia="zh-CN"/>
              </w:rPr>
              <w:t>触电</w:t>
            </w:r>
            <w:r>
              <w:rPr>
                <w:rFonts w:hint="eastAsia" w:ascii="宋体" w:hAnsi="宋体" w:cs="Times New Roman"/>
                <w:color w:val="000000" w:themeColor="text1"/>
                <w:sz w:val="21"/>
                <w:szCs w:val="21"/>
                <w:highlight w:val="none"/>
              </w:rPr>
              <w:t>；4）职业病（</w:t>
            </w:r>
            <w:r>
              <w:rPr>
                <w:rFonts w:hint="eastAsia" w:ascii="宋体" w:hAnsi="宋体" w:cs="Times New Roman"/>
                <w:color w:val="000000" w:themeColor="text1"/>
                <w:sz w:val="21"/>
                <w:szCs w:val="21"/>
                <w:highlight w:val="none"/>
                <w:lang w:val="en-US" w:eastAsia="zh-CN"/>
              </w:rPr>
              <w:t>噪声、</w:t>
            </w:r>
            <w:r>
              <w:rPr>
                <w:rFonts w:hint="eastAsia" w:ascii="宋体" w:hAnsi="宋体" w:cs="Times New Roman"/>
                <w:color w:val="000000" w:themeColor="text1"/>
                <w:sz w:val="21"/>
                <w:szCs w:val="21"/>
                <w:highlight w:val="none"/>
              </w:rPr>
              <w:t>粉尘）</w:t>
            </w:r>
            <w:r>
              <w:rPr>
                <w:rFonts w:hint="eastAsia" w:ascii="宋体" w:hAnsi="宋体" w:cs="Times New Roman"/>
                <w:color w:val="000000" w:themeColor="text1"/>
                <w:sz w:val="21"/>
                <w:szCs w:val="21"/>
                <w:highlight w:val="none"/>
                <w:lang w:val="en-US" w:eastAsia="zh-CN"/>
              </w:rPr>
              <w:t>；5）烫伤</w:t>
            </w:r>
            <w:r>
              <w:rPr>
                <w:rFonts w:hint="eastAsia" w:ascii="宋体" w:hAnsi="宋体"/>
                <w:color w:val="000000" w:themeColor="text1"/>
              </w:rPr>
              <w:t>，与之相关的过程有</w:t>
            </w:r>
            <w:r>
              <w:rPr>
                <w:rFonts w:hint="eastAsia" w:ascii="宋体" w:hAnsi="宋体" w:cs="Times New Roman"/>
                <w:szCs w:val="21"/>
                <w:lang w:eastAsia="zh-CN"/>
              </w:rPr>
              <w:t>采购</w:t>
            </w:r>
            <w:r>
              <w:rPr>
                <w:rFonts w:hint="eastAsia" w:ascii="宋体" w:hAnsi="宋体"/>
                <w:color w:val="000000" w:themeColor="text1"/>
                <w:lang w:eastAsia="zh-CN"/>
              </w:rPr>
              <w:t>、生产、检验、销售</w:t>
            </w:r>
            <w:r>
              <w:rPr>
                <w:rFonts w:hint="eastAsia" w:ascii="宋体" w:hAnsi="宋体"/>
                <w:color w:val="000000" w:themeColor="text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rPr>
              <w:t>管理目标、指标的实现情况：</w:t>
            </w:r>
            <w:r>
              <w:rPr>
                <w:rFonts w:hint="eastAsia" w:ascii="宋体" w:hAnsi="宋体" w:cs="宋体"/>
                <w:color w:val="000000"/>
                <w:kern w:val="0"/>
                <w:szCs w:val="21"/>
                <w:highlight w:val="none"/>
                <w:lang w:val="en-US" w:eastAsia="zh-CN"/>
              </w:rPr>
              <w:t xml:space="preserve">   </w:t>
            </w:r>
            <w:r>
              <w:rPr>
                <w:rFonts w:hint="eastAsia" w:ascii="宋体" w:hAnsi="宋体" w:cs="宋体"/>
                <w:color w:val="000000"/>
                <w:kern w:val="0"/>
                <w:szCs w:val="21"/>
                <w:highlight w:val="none"/>
                <w:lang w:eastAsia="zh-CN"/>
              </w:rPr>
              <w:t>（考核时间：</w:t>
            </w:r>
            <w:r>
              <w:rPr>
                <w:rFonts w:hint="eastAsia" w:ascii="宋体" w:hAnsi="宋体" w:cs="宋体"/>
                <w:color w:val="000000"/>
                <w:kern w:val="0"/>
                <w:szCs w:val="21"/>
                <w:highlight w:val="none"/>
                <w:lang w:val="en-US" w:eastAsia="zh-CN"/>
              </w:rPr>
              <w:t>2020年12月-2021年02月）</w:t>
            </w:r>
          </w:p>
          <w:p>
            <w:pPr>
              <w:spacing w:line="360" w:lineRule="auto"/>
              <w:jc w:val="left"/>
              <w:rPr>
                <w:rFonts w:ascii="黑体" w:hAnsi="黑体" w:eastAsia="黑体"/>
                <w:sz w:val="21"/>
                <w:szCs w:val="21"/>
              </w:rPr>
            </w:pPr>
            <w:r>
              <w:rPr>
                <w:rFonts w:hint="eastAsia" w:ascii="黑体" w:hAnsi="黑体" w:eastAsia="黑体"/>
                <w:sz w:val="21"/>
                <w:szCs w:val="21"/>
              </w:rPr>
              <w:t>1、质量目标：</w:t>
            </w:r>
            <w:r>
              <w:rPr>
                <w:rFonts w:ascii="黑体" w:hAnsi="黑体" w:eastAsia="黑体"/>
                <w:sz w:val="21"/>
                <w:szCs w:val="21"/>
              </w:rPr>
              <w:t xml:space="preserve"> </w:t>
            </w:r>
          </w:p>
          <w:p>
            <w:pPr>
              <w:pStyle w:val="11"/>
              <w:spacing w:line="360" w:lineRule="auto"/>
              <w:ind w:firstLine="630" w:firstLineChars="300"/>
              <w:jc w:val="left"/>
              <w:rPr>
                <w:rFonts w:hint="default" w:eastAsia="宋体"/>
                <w:sz w:val="21"/>
                <w:szCs w:val="21"/>
                <w:lang w:val="en-US" w:eastAsia="zh-CN"/>
              </w:rPr>
            </w:pPr>
            <w:r>
              <w:rPr>
                <w:rFonts w:hint="eastAsia"/>
                <w:sz w:val="21"/>
                <w:szCs w:val="21"/>
              </w:rPr>
              <w:t>a) 产品一次检验合格率≥98%</w:t>
            </w:r>
            <w:r>
              <w:rPr>
                <w:sz w:val="21"/>
                <w:szCs w:val="21"/>
              </w:rPr>
              <w:t xml:space="preserve"> </w:t>
            </w:r>
            <w:r>
              <w:rPr>
                <w:rFonts w:hint="eastAsia"/>
                <w:sz w:val="21"/>
                <w:szCs w:val="21"/>
              </w:rPr>
              <w:t>；</w:t>
            </w:r>
            <w:r>
              <w:rPr>
                <w:rFonts w:hint="eastAsia"/>
                <w:sz w:val="21"/>
                <w:szCs w:val="21"/>
                <w:lang w:val="en-US" w:eastAsia="zh-CN"/>
              </w:rPr>
              <w:t xml:space="preserve">          实测100%</w:t>
            </w:r>
          </w:p>
          <w:p>
            <w:pPr>
              <w:pStyle w:val="11"/>
              <w:tabs>
                <w:tab w:val="center" w:pos="4491"/>
              </w:tabs>
              <w:spacing w:line="360" w:lineRule="auto"/>
              <w:ind w:firstLine="630" w:firstLineChars="300"/>
              <w:jc w:val="left"/>
              <w:rPr>
                <w:rFonts w:hint="default" w:eastAsia="宋体"/>
                <w:sz w:val="21"/>
                <w:szCs w:val="21"/>
                <w:lang w:val="en-US" w:eastAsia="zh-CN"/>
              </w:rPr>
            </w:pPr>
            <w:r>
              <w:rPr>
                <w:rFonts w:hint="eastAsia"/>
                <w:sz w:val="21"/>
                <w:szCs w:val="21"/>
              </w:rPr>
              <w:t>b) 产品按期交付率≥98%；</w:t>
            </w:r>
            <w:r>
              <w:rPr>
                <w:sz w:val="21"/>
                <w:szCs w:val="21"/>
              </w:rPr>
              <w:t xml:space="preserve"> </w:t>
            </w:r>
            <w:r>
              <w:rPr>
                <w:rFonts w:hint="eastAsia"/>
                <w:sz w:val="21"/>
                <w:szCs w:val="21"/>
                <w:lang w:eastAsia="zh-CN"/>
              </w:rPr>
              <w:tab/>
            </w:r>
            <w:r>
              <w:rPr>
                <w:rFonts w:hint="eastAsia"/>
                <w:sz w:val="21"/>
                <w:szCs w:val="21"/>
                <w:lang w:val="en-US" w:eastAsia="zh-CN"/>
              </w:rPr>
              <w:t xml:space="preserve">             实测：100%</w:t>
            </w:r>
          </w:p>
          <w:p>
            <w:pPr>
              <w:pStyle w:val="11"/>
              <w:tabs>
                <w:tab w:val="center" w:pos="4491"/>
              </w:tabs>
              <w:spacing w:line="360" w:lineRule="auto"/>
              <w:ind w:firstLine="630" w:firstLineChars="300"/>
              <w:jc w:val="left"/>
              <w:rPr>
                <w:rFonts w:hint="default" w:eastAsia="宋体"/>
                <w:sz w:val="21"/>
                <w:szCs w:val="21"/>
                <w:lang w:val="en-US" w:eastAsia="zh-CN"/>
              </w:rPr>
            </w:pPr>
            <w:r>
              <w:rPr>
                <w:rFonts w:hint="eastAsia"/>
                <w:sz w:val="21"/>
                <w:szCs w:val="21"/>
              </w:rPr>
              <w:t>c) 顾客满意度为95分以上</w:t>
            </w:r>
            <w:r>
              <w:rPr>
                <w:rFonts w:hint="eastAsia"/>
                <w:sz w:val="21"/>
                <w:szCs w:val="21"/>
                <w:lang w:eastAsia="zh-CN"/>
              </w:rPr>
              <w:tab/>
            </w:r>
            <w:r>
              <w:rPr>
                <w:rFonts w:hint="eastAsia"/>
                <w:sz w:val="21"/>
                <w:szCs w:val="21"/>
                <w:lang w:val="en-US" w:eastAsia="zh-CN"/>
              </w:rPr>
              <w:t xml:space="preserve">             实测：98分</w:t>
            </w:r>
          </w:p>
          <w:p>
            <w:pPr>
              <w:pStyle w:val="11"/>
              <w:spacing w:line="360" w:lineRule="auto"/>
              <w:ind w:firstLineChars="140"/>
              <w:jc w:val="left"/>
              <w:rPr>
                <w:sz w:val="21"/>
                <w:szCs w:val="21"/>
              </w:rPr>
            </w:pPr>
            <w:r>
              <w:rPr>
                <w:rFonts w:hint="eastAsia" w:ascii="黑体" w:hAnsi="黑体" w:eastAsia="黑体"/>
                <w:sz w:val="21"/>
                <w:szCs w:val="21"/>
              </w:rPr>
              <w:t>2、环境、职业健康安全目标：</w:t>
            </w:r>
          </w:p>
          <w:p>
            <w:pPr>
              <w:pStyle w:val="11"/>
              <w:tabs>
                <w:tab w:val="center" w:pos="4491"/>
              </w:tabs>
              <w:spacing w:line="360" w:lineRule="auto"/>
              <w:ind w:firstLine="630" w:firstLineChars="300"/>
              <w:jc w:val="left"/>
              <w:rPr>
                <w:rFonts w:hint="eastAsia" w:eastAsia="宋体"/>
                <w:sz w:val="21"/>
                <w:szCs w:val="21"/>
                <w:lang w:eastAsia="zh-CN"/>
              </w:rPr>
            </w:pPr>
            <w:r>
              <w:rPr>
                <w:rFonts w:hint="eastAsia"/>
                <w:sz w:val="21"/>
                <w:szCs w:val="21"/>
              </w:rPr>
              <w:t>a) 固废分类回收处理率100%；</w:t>
            </w:r>
            <w:r>
              <w:rPr>
                <w:rFonts w:hint="eastAsia"/>
                <w:sz w:val="21"/>
                <w:szCs w:val="21"/>
                <w:lang w:eastAsia="zh-CN"/>
              </w:rPr>
              <w:tab/>
            </w:r>
            <w:r>
              <w:rPr>
                <w:rFonts w:hint="eastAsia"/>
                <w:sz w:val="21"/>
                <w:szCs w:val="21"/>
                <w:lang w:val="en-US" w:eastAsia="zh-CN"/>
              </w:rPr>
              <w:t xml:space="preserve">           实测：100%</w:t>
            </w:r>
          </w:p>
          <w:p>
            <w:pPr>
              <w:pStyle w:val="11"/>
              <w:tabs>
                <w:tab w:val="left" w:pos="4131"/>
              </w:tabs>
              <w:spacing w:line="360" w:lineRule="auto"/>
              <w:ind w:firstLine="630" w:firstLineChars="300"/>
              <w:jc w:val="left"/>
              <w:rPr>
                <w:rFonts w:hint="default" w:eastAsia="宋体"/>
                <w:sz w:val="21"/>
                <w:szCs w:val="21"/>
                <w:lang w:val="en-US" w:eastAsia="zh-CN"/>
              </w:rPr>
            </w:pPr>
            <w:r>
              <w:rPr>
                <w:rFonts w:hint="eastAsia"/>
                <w:sz w:val="21"/>
                <w:szCs w:val="21"/>
              </w:rPr>
              <w:t>b)</w:t>
            </w:r>
            <w:r>
              <w:rPr>
                <w:sz w:val="21"/>
                <w:szCs w:val="21"/>
              </w:rPr>
              <w:t xml:space="preserve"> </w:t>
            </w:r>
            <w:r>
              <w:rPr>
                <w:rFonts w:hint="eastAsia"/>
                <w:sz w:val="21"/>
                <w:szCs w:val="21"/>
              </w:rPr>
              <w:t>噪声达标排放；</w:t>
            </w:r>
            <w:r>
              <w:rPr>
                <w:rFonts w:hint="eastAsia"/>
                <w:sz w:val="21"/>
                <w:szCs w:val="21"/>
                <w:lang w:eastAsia="zh-CN"/>
              </w:rPr>
              <w:tab/>
            </w:r>
            <w:r>
              <w:rPr>
                <w:rFonts w:hint="eastAsia"/>
                <w:sz w:val="21"/>
                <w:szCs w:val="21"/>
                <w:lang w:val="en-US" w:eastAsia="zh-CN"/>
              </w:rPr>
              <w:t xml:space="preserve">      实测：达标</w:t>
            </w:r>
          </w:p>
          <w:p>
            <w:pPr>
              <w:pStyle w:val="11"/>
              <w:tabs>
                <w:tab w:val="left" w:pos="4131"/>
              </w:tabs>
              <w:spacing w:line="360" w:lineRule="auto"/>
              <w:ind w:firstLine="630" w:firstLineChars="300"/>
              <w:jc w:val="left"/>
              <w:rPr>
                <w:rFonts w:hint="default" w:eastAsia="宋体"/>
                <w:sz w:val="21"/>
                <w:szCs w:val="21"/>
                <w:lang w:val="en-US" w:eastAsia="zh-CN"/>
              </w:rPr>
            </w:pPr>
            <w:r>
              <w:rPr>
                <w:rFonts w:hint="eastAsia"/>
                <w:sz w:val="21"/>
                <w:szCs w:val="21"/>
              </w:rPr>
              <w:t>c)</w:t>
            </w:r>
            <w:r>
              <w:rPr>
                <w:sz w:val="21"/>
                <w:szCs w:val="21"/>
              </w:rPr>
              <w:t xml:space="preserve"> </w:t>
            </w:r>
            <w:r>
              <w:rPr>
                <w:rFonts w:hint="eastAsia"/>
                <w:sz w:val="21"/>
                <w:szCs w:val="21"/>
              </w:rPr>
              <w:t>废水达标排放；</w:t>
            </w:r>
            <w:r>
              <w:rPr>
                <w:rFonts w:hint="eastAsia"/>
                <w:sz w:val="21"/>
                <w:szCs w:val="21"/>
                <w:lang w:eastAsia="zh-CN"/>
              </w:rPr>
              <w:tab/>
            </w:r>
            <w:r>
              <w:rPr>
                <w:rFonts w:hint="eastAsia"/>
                <w:sz w:val="21"/>
                <w:szCs w:val="21"/>
                <w:lang w:val="en-US" w:eastAsia="zh-CN"/>
              </w:rPr>
              <w:t xml:space="preserve">      实测：达标</w:t>
            </w:r>
          </w:p>
          <w:p>
            <w:pPr>
              <w:pStyle w:val="11"/>
              <w:tabs>
                <w:tab w:val="left" w:pos="4131"/>
              </w:tabs>
              <w:spacing w:line="360" w:lineRule="auto"/>
              <w:ind w:firstLine="630" w:firstLineChars="300"/>
              <w:jc w:val="left"/>
              <w:rPr>
                <w:rFonts w:hint="default" w:eastAsia="宋体"/>
                <w:sz w:val="21"/>
                <w:szCs w:val="21"/>
                <w:lang w:val="en-US" w:eastAsia="zh-CN"/>
              </w:rPr>
            </w:pPr>
            <w:r>
              <w:rPr>
                <w:rFonts w:hint="eastAsia"/>
                <w:sz w:val="21"/>
                <w:szCs w:val="21"/>
              </w:rPr>
              <w:t>d)</w:t>
            </w:r>
            <w:r>
              <w:rPr>
                <w:sz w:val="21"/>
                <w:szCs w:val="21"/>
              </w:rPr>
              <w:t xml:space="preserve"> </w:t>
            </w:r>
            <w:r>
              <w:rPr>
                <w:rFonts w:hint="eastAsia"/>
                <w:sz w:val="21"/>
                <w:szCs w:val="21"/>
              </w:rPr>
              <w:t>火灾事故为0；</w:t>
            </w:r>
            <w:r>
              <w:rPr>
                <w:rFonts w:hint="eastAsia"/>
                <w:sz w:val="21"/>
                <w:szCs w:val="21"/>
                <w:lang w:val="en-US" w:eastAsia="zh-CN"/>
              </w:rPr>
              <w:t xml:space="preserve">                       实测：零</w:t>
            </w:r>
          </w:p>
          <w:p>
            <w:pPr>
              <w:pStyle w:val="11"/>
              <w:tabs>
                <w:tab w:val="center" w:pos="4491"/>
              </w:tabs>
              <w:spacing w:line="360" w:lineRule="auto"/>
              <w:ind w:firstLine="630" w:firstLineChars="300"/>
              <w:jc w:val="left"/>
              <w:rPr>
                <w:rFonts w:hint="default" w:eastAsia="宋体"/>
                <w:sz w:val="21"/>
                <w:szCs w:val="21"/>
                <w:lang w:val="en-US" w:eastAsia="zh-CN"/>
              </w:rPr>
            </w:pPr>
            <w:r>
              <w:rPr>
                <w:rFonts w:hint="eastAsia"/>
                <w:sz w:val="21"/>
                <w:szCs w:val="21"/>
              </w:rPr>
              <w:t>e) 触电事故为0；</w:t>
            </w:r>
            <w:r>
              <w:rPr>
                <w:sz w:val="21"/>
                <w:szCs w:val="21"/>
              </w:rPr>
              <w:t xml:space="preserve"> </w:t>
            </w:r>
            <w:r>
              <w:rPr>
                <w:rFonts w:hint="eastAsia"/>
                <w:sz w:val="21"/>
                <w:szCs w:val="21"/>
                <w:lang w:eastAsia="zh-CN"/>
              </w:rPr>
              <w:tab/>
            </w:r>
            <w:r>
              <w:rPr>
                <w:rFonts w:hint="eastAsia"/>
                <w:sz w:val="21"/>
                <w:szCs w:val="21"/>
                <w:lang w:val="en-US" w:eastAsia="zh-CN"/>
              </w:rPr>
              <w:t xml:space="preserve">            实测：零</w:t>
            </w:r>
          </w:p>
          <w:p>
            <w:pPr>
              <w:pStyle w:val="11"/>
              <w:spacing w:line="360" w:lineRule="auto"/>
              <w:ind w:firstLine="630" w:firstLineChars="300"/>
              <w:jc w:val="left"/>
              <w:rPr>
                <w:rFonts w:hint="default" w:ascii="宋体" w:hAnsi="宋体" w:eastAsia="宋体"/>
                <w:b/>
                <w:color w:val="000000" w:themeColor="text1"/>
                <w:lang w:val="en-US" w:eastAsia="zh-CN"/>
              </w:rPr>
            </w:pPr>
            <w:r>
              <w:rPr>
                <w:rFonts w:hint="eastAsia"/>
                <w:sz w:val="21"/>
                <w:szCs w:val="21"/>
              </w:rPr>
              <w:t>f) 机械伤害事故为0</w:t>
            </w:r>
            <w:r>
              <w:rPr>
                <w:rFonts w:hint="eastAsia"/>
                <w:sz w:val="21"/>
                <w:szCs w:val="21"/>
                <w:lang w:val="en-US" w:eastAsia="zh-CN"/>
              </w:rPr>
              <w:t xml:space="preserve">                     实测：零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s="宋体"/>
                <w:color w:val="000000" w:themeColor="text1"/>
                <w:lang w:eastAsia="zh-CN"/>
              </w:rPr>
              <w:t>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Arial"/>
                <w:color w:val="000000" w:themeColor="text1"/>
              </w:rPr>
              <w:t xml:space="preserve"> </w:t>
            </w:r>
            <w:r>
              <w:rPr>
                <w:rFonts w:hint="eastAsia" w:ascii="宋体" w:hAnsi="宋体" w:cs="宋体"/>
                <w:color w:val="000000" w:themeColor="text1"/>
              </w:rPr>
              <w:t>年</w:t>
            </w:r>
            <w:r>
              <w:rPr>
                <w:rFonts w:hint="eastAsia" w:ascii="宋体" w:hAnsi="宋体" w:cs="宋体"/>
                <w:color w:val="000000" w:themeColor="text1"/>
                <w:lang w:val="en-US" w:eastAsia="zh-CN"/>
              </w:rPr>
              <w:t>8</w:t>
            </w:r>
            <w:r>
              <w:rPr>
                <w:rFonts w:hint="eastAsia" w:ascii="宋体" w:hAnsi="宋体" w:cs="宋体"/>
                <w:color w:val="000000" w:themeColor="text1"/>
              </w:rPr>
              <w:t>月</w:t>
            </w:r>
            <w:r>
              <w:rPr>
                <w:rFonts w:hint="eastAsia" w:ascii="宋体" w:hAnsi="宋体" w:cs="宋体"/>
                <w:color w:val="000000" w:themeColor="text1"/>
                <w:lang w:val="en-US" w:eastAsia="zh-CN"/>
              </w:rPr>
              <w:t>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color w:val="auto"/>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服装（工作服）生产</w:t>
            </w:r>
            <w:r>
              <w:rPr>
                <w:rFonts w:hint="eastAsia" w:ascii="宋体" w:hAnsi="宋体"/>
                <w:bCs/>
                <w:iCs/>
                <w:color w:val="auto"/>
                <w:szCs w:val="22"/>
              </w:rPr>
              <w:t>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szCs w:val="21"/>
                <w:highlight w:val="none"/>
                <w:lang w:val="en-US" w:eastAsia="zh-CN"/>
              </w:rPr>
              <w:t>公司拥有生产车间面积</w:t>
            </w:r>
            <w:r>
              <w:rPr>
                <w:rFonts w:hint="eastAsia" w:ascii="宋体" w:hAnsi="宋体" w:eastAsia="宋体" w:cs="Times New Roman"/>
                <w:kern w:val="2"/>
                <w:sz w:val="21"/>
                <w:szCs w:val="21"/>
                <w:highlight w:val="none"/>
                <w:lang w:val="en-US" w:eastAsia="zh-CN" w:bidi="ar-SA"/>
              </w:rPr>
              <w:t>近</w:t>
            </w:r>
            <w:r>
              <w:rPr>
                <w:rFonts w:hint="eastAsia" w:ascii="宋体" w:hAnsi="宋体" w:cs="Times New Roman"/>
                <w:kern w:val="2"/>
                <w:sz w:val="21"/>
                <w:szCs w:val="21"/>
                <w:highlight w:val="none"/>
                <w:lang w:val="en-US" w:eastAsia="zh-CN" w:bidi="ar-SA"/>
              </w:rPr>
              <w:t>1100</w:t>
            </w:r>
            <w:r>
              <w:rPr>
                <w:rFonts w:hint="eastAsia" w:ascii="宋体" w:hAnsi="宋体" w:eastAsia="宋体" w:cs="Times New Roman"/>
                <w:kern w:val="2"/>
                <w:sz w:val="21"/>
                <w:szCs w:val="21"/>
                <w:highlight w:val="none"/>
                <w:lang w:val="en-US" w:eastAsia="zh-CN" w:bidi="ar-SA"/>
              </w:rPr>
              <w:t>平方米，</w:t>
            </w:r>
            <w:r>
              <w:rPr>
                <w:rFonts w:hint="eastAsia" w:ascii="宋体" w:hAnsi="宋体" w:cs="Times New Roman"/>
                <w:kern w:val="2"/>
                <w:sz w:val="21"/>
                <w:szCs w:val="21"/>
                <w:highlight w:val="none"/>
                <w:lang w:val="en-US" w:eastAsia="zh-CN" w:bidi="ar-SA"/>
              </w:rPr>
              <w:t>办公</w:t>
            </w:r>
            <w:r>
              <w:rPr>
                <w:rFonts w:hint="eastAsia" w:ascii="宋体" w:hAnsi="宋体" w:eastAsia="宋体" w:cs="Times New Roman"/>
                <w:kern w:val="2"/>
                <w:sz w:val="21"/>
                <w:szCs w:val="21"/>
                <w:highlight w:val="none"/>
                <w:lang w:val="en-US" w:eastAsia="zh-CN" w:bidi="ar-SA"/>
              </w:rPr>
              <w:t>面积</w:t>
            </w:r>
            <w:r>
              <w:rPr>
                <w:rFonts w:hint="eastAsia" w:ascii="宋体" w:hAnsi="宋体" w:cs="Times New Roman"/>
                <w:kern w:val="2"/>
                <w:sz w:val="21"/>
                <w:szCs w:val="21"/>
                <w:highlight w:val="none"/>
                <w:lang w:val="en-US" w:eastAsia="zh-CN" w:bidi="ar-SA"/>
              </w:rPr>
              <w:t>300</w:t>
            </w:r>
            <w:r>
              <w:rPr>
                <w:rFonts w:hint="eastAsia" w:ascii="宋体" w:hAnsi="宋体"/>
                <w:szCs w:val="21"/>
                <w:highlight w:val="none"/>
                <w:lang w:val="en-US" w:eastAsia="zh-CN"/>
              </w:rPr>
              <w:t>平方米</w:t>
            </w:r>
            <w:r>
              <w:rPr>
                <w:rFonts w:hint="eastAsia" w:ascii="宋体" w:hAnsi="宋体" w:cs="宋体"/>
                <w:szCs w:val="21"/>
                <w:highlight w:val="none"/>
              </w:rPr>
              <w:t>，</w:t>
            </w:r>
            <w:r>
              <w:rPr>
                <w:rFonts w:hint="eastAsia" w:ascii="宋体" w:hAnsi="宋体"/>
                <w:szCs w:val="21"/>
                <w:highlight w:val="none"/>
              </w:rPr>
              <w:t>主要设备为</w:t>
            </w:r>
            <w:r>
              <w:rPr>
                <w:rFonts w:hint="eastAsia" w:ascii="宋体" w:hAnsi="宋体" w:cs="宋体"/>
                <w:color w:val="000000"/>
                <w:sz w:val="21"/>
                <w:szCs w:val="21"/>
                <w:highlight w:val="none"/>
                <w:lang w:val="en-US" w:eastAsia="zh-CN"/>
              </w:rPr>
              <w:t>电脑及办公设备、</w:t>
            </w:r>
            <w:r>
              <w:rPr>
                <w:rFonts w:hint="eastAsia" w:ascii="宋体" w:hAnsi="宋体" w:cs="宋体"/>
                <w:color w:val="000000" w:themeColor="text1"/>
                <w:sz w:val="21"/>
                <w:szCs w:val="21"/>
              </w:rPr>
              <w:t>蒸汽发生器、电剪、缝纫机、锁眼机、双针机、 橡筋拉摆机、包缝机、打结机等</w:t>
            </w:r>
            <w:r>
              <w:rPr>
                <w:rFonts w:hint="eastAsia" w:ascii="宋体" w:hAnsi="宋体" w:cs="宋体"/>
                <w:szCs w:val="21"/>
                <w:highlight w:val="none"/>
              </w:rPr>
              <w:t>，可以满足</w:t>
            </w:r>
            <w:r>
              <w:rPr>
                <w:rFonts w:hint="eastAsia" w:ascii="宋体" w:hAnsi="宋体"/>
                <w:szCs w:val="21"/>
                <w:lang w:eastAsia="zh-CN"/>
              </w:rPr>
              <w:t>服装（工作服）生产</w:t>
            </w:r>
            <w:r>
              <w:rPr>
                <w:rFonts w:hint="eastAsia" w:ascii="宋体" w:hAnsi="宋体" w:cs="宋体"/>
                <w:szCs w:val="21"/>
                <w:highlight w:val="none"/>
              </w:rPr>
              <w:t>需要。特种设备：</w:t>
            </w:r>
            <w:r>
              <w:rPr>
                <w:rFonts w:hint="eastAsia" w:ascii="宋体" w:hAnsi="宋体" w:cs="宋体"/>
                <w:szCs w:val="21"/>
                <w:highlight w:val="none"/>
                <w:lang w:val="en-US" w:eastAsia="zh-CN"/>
              </w:rPr>
              <w:t>简易升降机两台</w:t>
            </w:r>
            <w:r>
              <w:rPr>
                <w:rFonts w:hint="eastAsia" w:ascii="宋体" w:hAnsi="宋体" w:cs="宋体"/>
                <w:szCs w:val="21"/>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办公所场设备布置合理，通道畅通，照明设施齐全，均配备了消防设施等设施。办公室明亮，作业场所光线较充足。每月由</w:t>
            </w:r>
            <w:r>
              <w:rPr>
                <w:rFonts w:hint="eastAsia" w:ascii="宋体" w:hAnsi="宋体" w:cs="宋体"/>
                <w:szCs w:val="21"/>
                <w:lang w:eastAsia="zh-CN"/>
              </w:rPr>
              <w:t>综合部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监视和测量资源</w:t>
            </w:r>
          </w:p>
          <w:p>
            <w:pPr>
              <w:spacing w:line="400" w:lineRule="exact"/>
              <w:rPr>
                <w:rFonts w:hint="default" w:ascii="宋体" w:hAnsi="宋体"/>
                <w:b/>
                <w:color w:val="000000" w:themeColor="text1"/>
                <w:sz w:val="20"/>
                <w:szCs w:val="20"/>
                <w:highlight w:val="none"/>
                <w:lang w:val="en-US"/>
              </w:rPr>
            </w:pPr>
            <w:r>
              <w:rPr>
                <w:rFonts w:hint="eastAsia"/>
                <w:highlight w:val="none"/>
                <w:lang w:eastAsia="zh-CN"/>
              </w:rPr>
              <w:t>配备有</w:t>
            </w:r>
            <w:r>
              <w:rPr>
                <w:rFonts w:hint="eastAsia" w:ascii="宋体" w:hAnsi="宋体" w:cs="宋体"/>
                <w:color w:val="000000" w:themeColor="text1"/>
                <w:szCs w:val="21"/>
                <w:highlight w:val="none"/>
                <w:lang w:val="en-US" w:eastAsia="zh-CN"/>
              </w:rPr>
              <w:t>静酸压试验仪、摩擦带电电荷测试仪、垂直法阻燃性能测试仪、点对点电阻测试仪、织物强力机</w:t>
            </w:r>
            <w:r>
              <w:rPr>
                <w:rFonts w:hint="eastAsia" w:ascii="宋体" w:hAnsi="宋体" w:cs="宋体"/>
                <w:color w:val="000000" w:themeColor="text1"/>
                <w:szCs w:val="21"/>
                <w:highlight w:val="none"/>
              </w:rPr>
              <w:t>等。</w:t>
            </w:r>
            <w:r>
              <w:rPr>
                <w:rFonts w:hint="eastAsia" w:ascii="宋体" w:hAnsi="宋体" w:cs="宋体"/>
                <w:color w:val="000000" w:themeColor="text1"/>
                <w:szCs w:val="21"/>
                <w:highlight w:val="none"/>
                <w:lang w:val="en-US" w:eastAsia="zh-CN"/>
              </w:rPr>
              <w:t>均能</w:t>
            </w:r>
            <w:r>
              <w:rPr>
                <w:rFonts w:hint="eastAsia" w:ascii="宋体" w:hAnsi="宋体" w:cs="宋体"/>
                <w:color w:val="000000" w:themeColor="text1"/>
                <w:szCs w:val="21"/>
                <w:highlight w:val="none"/>
              </w:rPr>
              <w:t>提供有效校准或检定证书。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400" w:lineRule="exact"/>
              <w:rPr>
                <w:szCs w:val="21"/>
                <w:highlight w:val="none"/>
              </w:rPr>
            </w:pPr>
            <w:r>
              <w:rPr>
                <w:rFonts w:hint="eastAsia" w:ascii="宋体" w:hAnsi="宋体" w:cs="宋体"/>
                <w:color w:val="000000" w:themeColor="text1"/>
                <w:szCs w:val="21"/>
                <w:highlight w:val="none"/>
                <w:lang w:val="en-US" w:eastAsia="zh-CN"/>
              </w:rPr>
              <w:t>排风扇</w:t>
            </w:r>
            <w:r>
              <w:rPr>
                <w:rFonts w:hint="eastAsia"/>
                <w:szCs w:val="21"/>
                <w:highlight w:val="none"/>
              </w:rPr>
              <w:t>。</w:t>
            </w:r>
          </w:p>
          <w:p>
            <w:pPr>
              <w:spacing w:line="240" w:lineRule="exact"/>
              <w:rPr>
                <w:rFonts w:hint="eastAsia" w:ascii="宋体" w:hAnsi="宋体" w:eastAsia="宋体"/>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400" w:lineRule="exact"/>
              <w:rPr>
                <w:rFonts w:hint="eastAsia" w:eastAsia="宋体"/>
                <w:szCs w:val="21"/>
                <w:highlight w:val="none"/>
                <w:lang w:eastAsia="zh-CN"/>
              </w:rPr>
            </w:pPr>
            <w:r>
              <w:rPr>
                <w:rFonts w:hint="eastAsia"/>
                <w:szCs w:val="21"/>
                <w:highlight w:val="none"/>
              </w:rPr>
              <w:t>配电箱、空开等</w:t>
            </w:r>
            <w:r>
              <w:rPr>
                <w:rFonts w:hint="eastAsia"/>
                <w:szCs w:val="21"/>
                <w:highlight w:val="none"/>
                <w:lang w:eastAsia="zh-CN"/>
              </w:rPr>
              <w:t>。</w:t>
            </w:r>
          </w:p>
          <w:p>
            <w:pPr>
              <w:spacing w:line="240" w:lineRule="exact"/>
              <w:rPr>
                <w:rFonts w:hint="eastAsia" w:ascii="宋体" w:hAnsi="宋体" w:eastAsia="宋体"/>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rFonts w:hint="eastAsia"/>
                <w:b/>
                <w:color w:val="000000" w:themeColor="text1"/>
                <w:sz w:val="20"/>
                <w:szCs w:val="20"/>
                <w:lang w:val="en-US" w:eastAsia="zh-CN"/>
              </w:rPr>
            </w:pPr>
            <w:r>
              <w:rPr>
                <w:rFonts w:hint="eastAsia"/>
                <w:b/>
                <w:color w:val="000000" w:themeColor="text1"/>
                <w:sz w:val="20"/>
                <w:szCs w:val="20"/>
                <w:lang w:val="en-US" w:eastAsia="zh-CN"/>
              </w:rPr>
              <w:t>委外检测报告</w:t>
            </w:r>
          </w:p>
          <w:p>
            <w:pPr>
              <w:spacing w:line="300" w:lineRule="exact"/>
              <w:ind w:firstLine="197" w:firstLineChars="98"/>
              <w:rPr>
                <w:rFonts w:hint="default" w:eastAsia="宋体"/>
                <w:b/>
                <w:color w:val="000000" w:themeColor="text1"/>
                <w:sz w:val="20"/>
                <w:szCs w:val="20"/>
                <w:lang w:val="en-US" w:eastAsia="zh-CN"/>
              </w:rPr>
            </w:pPr>
            <w:r>
              <w:rPr>
                <w:rFonts w:hint="eastAsia"/>
                <w:b/>
                <w:color w:val="000000" w:themeColor="text1"/>
                <w:sz w:val="20"/>
                <w:szCs w:val="20"/>
              </w:rPr>
              <w:t>（附相关证据）：</w:t>
            </w:r>
            <w:r>
              <w:rPr>
                <w:rFonts w:hint="eastAsia"/>
                <w:b/>
                <w:color w:val="000000" w:themeColor="text1"/>
                <w:sz w:val="20"/>
                <w:szCs w:val="20"/>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b/>
                <w:color w:val="000000" w:themeColor="text1"/>
                <w:sz w:val="20"/>
                <w:szCs w:val="20"/>
              </w:rPr>
            </w:pPr>
            <w:r>
              <w:rPr>
                <w:rFonts w:hint="eastAsia" w:asciiTheme="minorEastAsia" w:hAnsiTheme="minorEastAsia" w:eastAsiaTheme="minorEastAsia"/>
                <w:bCs/>
                <w:iCs/>
              </w:rPr>
              <w:t>组织重要环境</w:t>
            </w:r>
            <w:r>
              <w:rPr>
                <w:rFonts w:hint="eastAsia" w:asciiTheme="minorEastAsia" w:hAnsiTheme="minorEastAsia" w:eastAsiaTheme="minorEastAsia"/>
                <w:bCs/>
                <w:iCs/>
                <w:color w:val="auto"/>
              </w:rPr>
              <w:t>因素为</w:t>
            </w:r>
            <w:r>
              <w:rPr>
                <w:rFonts w:hint="eastAsia" w:ascii="宋体" w:hAnsi="宋体"/>
                <w:color w:val="000000" w:themeColor="text1"/>
                <w:sz w:val="21"/>
                <w:szCs w:val="21"/>
                <w:highlight w:val="none"/>
              </w:rPr>
              <w:t>1）潜在火灾；2）固废的排放；3）废水排放；4）噪声排放</w:t>
            </w:r>
            <w:r>
              <w:rPr>
                <w:rFonts w:hint="eastAsia" w:asciiTheme="minorEastAsia" w:hAnsiTheme="minorEastAsia" w:eastAsiaTheme="minorEastAsia"/>
                <w:bCs/>
                <w:iCs/>
                <w:color w:val="auto"/>
              </w:rPr>
              <w:t>，</w:t>
            </w:r>
            <w:r>
              <w:rPr>
                <w:rFonts w:hint="eastAsia" w:asciiTheme="minorEastAsia" w:hAnsiTheme="minorEastAsia" w:eastAsiaTheme="minorEastAsia"/>
                <w:bCs/>
                <w:iCs/>
              </w:rPr>
              <w:t>需要应对的风险和机遇相关的过程为</w:t>
            </w:r>
            <w:r>
              <w:rPr>
                <w:rFonts w:hint="eastAsia" w:asciiTheme="minorEastAsia" w:hAnsiTheme="minorEastAsia" w:eastAsiaTheme="minorEastAsia"/>
                <w:bCs/>
                <w:iCs/>
                <w:color w:val="000000" w:themeColor="text1"/>
              </w:rPr>
              <w:t>销售过程</w:t>
            </w:r>
            <w:r>
              <w:rPr>
                <w:rFonts w:hint="eastAsia" w:asciiTheme="minorEastAsia" w:hAnsiTheme="minorEastAsia" w:eastAsiaTheme="minorEastAsia"/>
                <w:bCs/>
                <w:iCs/>
              </w:rPr>
              <w:t>，建立了控制过程的识别、策划控制程序，控制措施实施有效性（包括组织自身的污染预防控制及对相关方的控制）；组织在运行策划时，基于产品生命周期的思维，识别了整个过程的环境影响。具体控制措施，包括：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w:t>
            </w:r>
            <w:r>
              <w:rPr>
                <w:rFonts w:hint="eastAsia" w:asciiTheme="minorEastAsia" w:hAnsiTheme="minorEastAsia" w:eastAsiaTheme="minorEastAsia"/>
                <w:bCs/>
                <w:iCs/>
                <w:lang w:val="en-US" w:eastAsia="zh-CN"/>
              </w:rPr>
              <w:t>1）</w:t>
            </w:r>
            <w:r>
              <w:rPr>
                <w:rFonts w:hint="eastAsia" w:ascii="宋体" w:hAnsi="宋体" w:cs="Times New Roman"/>
                <w:color w:val="000000" w:themeColor="text1"/>
                <w:sz w:val="21"/>
                <w:szCs w:val="21"/>
                <w:highlight w:val="none"/>
              </w:rPr>
              <w:t>火灾；2）机械伤害；3）</w:t>
            </w:r>
            <w:r>
              <w:rPr>
                <w:rFonts w:hint="eastAsia" w:ascii="宋体" w:hAnsi="宋体" w:cs="Times New Roman"/>
                <w:color w:val="000000" w:themeColor="text1"/>
                <w:sz w:val="21"/>
                <w:szCs w:val="21"/>
                <w:highlight w:val="none"/>
                <w:lang w:val="en-US" w:eastAsia="zh-CN"/>
              </w:rPr>
              <w:t>触电</w:t>
            </w:r>
            <w:r>
              <w:rPr>
                <w:rFonts w:hint="eastAsia" w:ascii="宋体" w:hAnsi="宋体" w:cs="Times New Roman"/>
                <w:color w:val="000000" w:themeColor="text1"/>
                <w:sz w:val="21"/>
                <w:szCs w:val="21"/>
                <w:highlight w:val="none"/>
              </w:rPr>
              <w:t>；4）职业病（</w:t>
            </w:r>
            <w:r>
              <w:rPr>
                <w:rFonts w:hint="eastAsia" w:ascii="宋体" w:hAnsi="宋体" w:cs="Times New Roman"/>
                <w:color w:val="000000" w:themeColor="text1"/>
                <w:sz w:val="21"/>
                <w:szCs w:val="21"/>
                <w:highlight w:val="none"/>
                <w:lang w:val="en-US" w:eastAsia="zh-CN"/>
              </w:rPr>
              <w:t>噪声、</w:t>
            </w:r>
            <w:r>
              <w:rPr>
                <w:rFonts w:hint="eastAsia" w:ascii="宋体" w:hAnsi="宋体" w:cs="Times New Roman"/>
                <w:color w:val="000000" w:themeColor="text1"/>
                <w:sz w:val="21"/>
                <w:szCs w:val="21"/>
                <w:highlight w:val="none"/>
              </w:rPr>
              <w:t>粉尘）</w:t>
            </w:r>
            <w:r>
              <w:rPr>
                <w:rFonts w:hint="eastAsia" w:ascii="宋体" w:hAnsi="宋体" w:cs="Times New Roman"/>
                <w:color w:val="000000" w:themeColor="text1"/>
                <w:sz w:val="21"/>
                <w:szCs w:val="21"/>
                <w:highlight w:val="none"/>
                <w:lang w:val="en-US" w:eastAsia="zh-CN"/>
              </w:rPr>
              <w:t>；5）烫伤</w:t>
            </w:r>
            <w:r>
              <w:rPr>
                <w:rFonts w:hint="eastAsia" w:ascii="宋体" w:hAnsi="宋体" w:cs="Times New Roman"/>
                <w:szCs w:val="21"/>
                <w:highlight w:val="none"/>
                <w:lang w:val="en-US" w:eastAsia="zh-CN"/>
              </w:rPr>
              <w:t>等</w:t>
            </w:r>
            <w:r>
              <w:rPr>
                <w:rFonts w:hint="eastAsia" w:asciiTheme="minorEastAsia" w:hAnsiTheme="minorEastAsia" w:eastAsiaTheme="minorEastAsia"/>
                <w:bCs/>
                <w:iCs/>
              </w:rPr>
              <w:t>重要危险源，与之相关的过程有服务、信息处理过程，针对不可接受风险制定了管理方案。控制措施实施有效。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sz w:val="20"/>
                <w:szCs w:val="20"/>
                <w:highlight w:val="none"/>
                <w:lang w:eastAsia="zh-CN"/>
              </w:rPr>
              <w:t>对</w:t>
            </w:r>
            <w:r>
              <w:rPr>
                <w:rFonts w:hint="eastAsia"/>
                <w:b/>
                <w:sz w:val="20"/>
                <w:szCs w:val="20"/>
                <w:highlight w:val="none"/>
                <w:lang w:val="en-US" w:eastAsia="zh-CN"/>
              </w:rPr>
              <w:t>简易升降机进行了年检,年检报告见附件；</w:t>
            </w:r>
            <w:r>
              <w:rPr>
                <w:rFonts w:hint="eastAsia"/>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1. .对质量/环境/职业健康安全目标指标进行定期监测/检查情况</w:t>
            </w:r>
            <w:r>
              <w:rPr>
                <w:rFonts w:hint="eastAsia"/>
                <w:b/>
                <w:sz w:val="20"/>
                <w:szCs w:val="20"/>
                <w:highlight w:val="none"/>
              </w:rPr>
              <w:t>（适用时）</w:t>
            </w:r>
          </w:p>
          <w:p>
            <w:pPr>
              <w:spacing w:line="240" w:lineRule="exact"/>
              <w:ind w:firstLine="105" w:firstLineChars="50"/>
              <w:rPr>
                <w:b/>
                <w:color w:val="000000" w:themeColor="text1"/>
                <w:sz w:val="20"/>
                <w:szCs w:val="20"/>
                <w:highlight w:val="none"/>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12月</w:t>
            </w:r>
            <w:r>
              <w:rPr>
                <w:rFonts w:hint="eastAsia" w:ascii="宋体" w:hAnsi="宋体" w:cs="宋体"/>
                <w:szCs w:val="21"/>
                <w:highlight w:val="none"/>
              </w:rPr>
              <w:t>-</w:t>
            </w:r>
            <w:r>
              <w:rPr>
                <w:rFonts w:hint="eastAsia" w:ascii="宋体" w:hAnsi="宋体" w:cs="宋体"/>
                <w:szCs w:val="21"/>
                <w:highlight w:val="none"/>
                <w:lang w:val="en-US" w:eastAsia="zh-CN"/>
              </w:rPr>
              <w:t>2021年02</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05" w:leftChars="50" w:firstLine="315" w:firstLineChars="150"/>
              <w:rPr>
                <w:b/>
                <w:color w:val="000000" w:themeColor="text1"/>
                <w:sz w:val="20"/>
                <w:szCs w:val="20"/>
                <w:highlight w:val="none"/>
              </w:rPr>
            </w:pPr>
            <w:r>
              <w:rPr>
                <w:rFonts w:hint="eastAsia" w:ascii="宋体" w:hAnsi="宋体" w:cs="宋体"/>
                <w:color w:val="000000"/>
                <w:szCs w:val="21"/>
                <w:highlight w:val="none"/>
              </w:rPr>
              <w:t>公司建立了</w:t>
            </w:r>
            <w:r>
              <w:rPr>
                <w:rFonts w:hint="eastAsia" w:ascii="宋体" w:hAnsi="宋体" w:cs="宋体"/>
                <w:color w:val="000000"/>
                <w:szCs w:val="21"/>
                <w:highlight w:val="none"/>
                <w:lang w:eastAsia="zh-CN"/>
              </w:rPr>
              <w:t>顾客满意率评价程序</w:t>
            </w:r>
            <w:r>
              <w:rPr>
                <w:rFonts w:hint="eastAsia" w:ascii="宋体" w:hAnsi="宋体" w:cs="宋体"/>
                <w:color w:val="000000"/>
                <w:szCs w:val="21"/>
                <w:highlight w:val="none"/>
              </w:rPr>
              <w:t>，对顾客投诉处理及顾客满意度评价做了明确的规定，并按规定对顾客反馈及时处理，但在顾客反馈信息的利用上不够，需要改善。近年来未发生重大顾客投诉和产品质量事故。顾客满意度调查按规定实施，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月实施，满意度评价9</w:t>
            </w:r>
            <w:r>
              <w:rPr>
                <w:rFonts w:hint="eastAsia" w:ascii="宋体" w:hAnsi="宋体" w:cs="宋体"/>
                <w:szCs w:val="21"/>
                <w:highlight w:val="none"/>
                <w:lang w:val="en-US" w:eastAsia="zh-CN"/>
              </w:rPr>
              <w:t>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14-15日</w:t>
            </w:r>
            <w:r>
              <w:rPr>
                <w:rFonts w:hint="eastAsia" w:ascii="宋体" w:hAnsi="宋体"/>
                <w:szCs w:val="21"/>
              </w:rPr>
              <w:t>，拟定了审核实施表，明确了内审范围，内审人员经培训合格上岗，能力满足要求，未出现审核本部门情况，内审</w:t>
            </w:r>
            <w:r>
              <w:rPr>
                <w:rFonts w:hint="eastAsia" w:ascii="宋体" w:hAnsi="宋体"/>
                <w:szCs w:val="21"/>
                <w:highlight w:val="none"/>
              </w:rPr>
              <w:t>不符合项</w:t>
            </w:r>
            <w:r>
              <w:rPr>
                <w:rFonts w:hint="eastAsia" w:ascii="宋体" w:hAnsi="宋体"/>
                <w:szCs w:val="21"/>
                <w:highlight w:val="none"/>
                <w:lang w:val="en-US" w:eastAsia="zh-CN"/>
              </w:rPr>
              <w:t>1</w:t>
            </w:r>
            <w:r>
              <w:rPr>
                <w:rFonts w:hint="eastAsia" w:ascii="宋体" w:hAnsi="宋体"/>
                <w:szCs w:val="21"/>
                <w:highlight w:val="none"/>
              </w:rPr>
              <w:t>项，</w:t>
            </w:r>
            <w:r>
              <w:rPr>
                <w:rFonts w:hint="eastAsia" w:ascii="宋体" w:hAnsi="宋体" w:cs="Times New Roman"/>
                <w:szCs w:val="21"/>
                <w:lang w:eastAsia="zh-CN"/>
              </w:rPr>
              <w:t>涉及</w:t>
            </w:r>
            <w:r>
              <w:rPr>
                <w:rFonts w:hint="eastAsia" w:ascii="宋体" w:hAnsi="宋体" w:cs="Times New Roman"/>
                <w:szCs w:val="21"/>
                <w:lang w:val="en-US" w:eastAsia="zh-CN"/>
              </w:rPr>
              <w:t>销售</w:t>
            </w:r>
            <w:r>
              <w:rPr>
                <w:rFonts w:hint="eastAsia" w:ascii="宋体" w:hAnsi="宋体" w:eastAsia="宋体" w:cs="Times New Roman"/>
                <w:szCs w:val="21"/>
                <w:lang w:val="en-US" w:eastAsia="zh-CN"/>
              </w:rPr>
              <w:t>部Q9.1.2条款未提供对满意度实施分析评价的证据</w:t>
            </w:r>
            <w:r>
              <w:rPr>
                <w:rFonts w:hint="eastAsia" w:ascii="宋体" w:hAnsi="宋体"/>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rPr>
                <w:rFonts w:hint="default"/>
                <w:sz w:val="20"/>
                <w:szCs w:val="20"/>
                <w:lang w:val="en-US"/>
              </w:rPr>
            </w:pPr>
            <w:r>
              <w:rPr>
                <w:rFonts w:hint="eastAsia"/>
                <w:color w:val="auto"/>
                <w:szCs w:val="21"/>
                <w:highlight w:val="none"/>
                <w:lang w:val="en-US" w:eastAsia="zh-CN"/>
              </w:rPr>
              <w:t>提供有固定污染源排污登记回执，登记编号：915001127688503959001X</w:t>
            </w: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numPr>
                <w:ilvl w:val="0"/>
                <w:numId w:val="3"/>
              </w:numPr>
              <w:ind w:left="0" w:leftChars="0" w:firstLine="0" w:firstLineChars="0"/>
              <w:rPr>
                <w:rFonts w:hint="eastAsia"/>
                <w:color w:val="000000" w:themeColor="text1"/>
                <w:szCs w:val="21"/>
                <w:lang w:val="en-US" w:eastAsia="zh-CN"/>
              </w:rPr>
            </w:pPr>
            <w:r>
              <w:rPr>
                <w:rFonts w:hint="eastAsia"/>
                <w:color w:val="000000" w:themeColor="text1"/>
                <w:szCs w:val="21"/>
                <w:lang w:val="en-US" w:eastAsia="zh-CN"/>
              </w:rPr>
              <w:t>提供有环境保护验收监测报告，渝北环（监）字</w:t>
            </w:r>
            <w:r>
              <w:rPr>
                <w:rFonts w:hint="eastAsia" w:ascii="宋体" w:hAnsi="宋体" w:eastAsia="宋体" w:cs="宋体"/>
                <w:color w:val="000000" w:themeColor="text1"/>
                <w:szCs w:val="21"/>
                <w:lang w:val="en-US" w:eastAsia="zh-CN"/>
              </w:rPr>
              <w:t>[2015]第YS046号。</w:t>
            </w:r>
          </w:p>
          <w:p>
            <w:pPr>
              <w:numPr>
                <w:ilvl w:val="0"/>
                <w:numId w:val="3"/>
              </w:numPr>
              <w:ind w:left="0" w:leftChars="0" w:firstLine="0" w:firstLineChars="0"/>
              <w:rPr>
                <w:rFonts w:hint="eastAsia"/>
                <w:color w:val="000000" w:themeColor="text1"/>
                <w:szCs w:val="21"/>
                <w:lang w:val="en-US" w:eastAsia="zh-CN"/>
              </w:rPr>
            </w:pPr>
            <w:r>
              <w:rPr>
                <w:rFonts w:hint="eastAsia"/>
                <w:color w:val="000000" w:themeColor="text1"/>
                <w:szCs w:val="21"/>
                <w:lang w:val="en-US" w:eastAsia="zh-CN"/>
              </w:rPr>
              <w:t>提供有重庆市建设项目环境影响评价文件批准书：渝北环准</w:t>
            </w:r>
            <w:r>
              <w:rPr>
                <w:rFonts w:hint="eastAsia" w:ascii="宋体" w:hAnsi="宋体" w:eastAsia="宋体" w:cs="宋体"/>
                <w:color w:val="000000" w:themeColor="text1"/>
                <w:szCs w:val="21"/>
                <w:lang w:val="en-US" w:eastAsia="zh-CN"/>
              </w:rPr>
              <w:t>[2007]144号</w:t>
            </w:r>
            <w:r>
              <w:rPr>
                <w:rFonts w:hint="eastAsia"/>
                <w:color w:val="000000" w:themeColor="text1"/>
                <w:szCs w:val="21"/>
                <w:lang w:val="en-US" w:eastAsia="zh-CN"/>
              </w:rPr>
              <w:t>；</w:t>
            </w:r>
          </w:p>
          <w:p>
            <w:pPr>
              <w:numPr>
                <w:ilvl w:val="0"/>
                <w:numId w:val="0"/>
              </w:numPr>
              <w:ind w:leftChars="0"/>
              <w:rPr>
                <w:b/>
                <w:sz w:val="20"/>
                <w:szCs w:val="20"/>
              </w:rPr>
            </w:pPr>
            <w:r>
              <w:rPr>
                <w:rFonts w:hint="eastAsia"/>
                <w:color w:val="000000" w:themeColor="text1"/>
                <w:szCs w:val="21"/>
                <w:lang w:val="en-US" w:eastAsia="zh-CN"/>
              </w:rPr>
              <w:t>3）重庆市渝北区建设项目竣工环境保护验收批复，渝（北）环验（2015）104号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auto"/>
              <w:rPr>
                <w:b/>
                <w:color w:val="000000" w:themeColor="text1"/>
                <w:sz w:val="20"/>
                <w:szCs w:val="20"/>
              </w:rPr>
            </w:pPr>
            <w:r>
              <w:rPr>
                <w:rFonts w:hint="eastAsia" w:ascii="宋体" w:hAnsi="宋体"/>
                <w:szCs w:val="21"/>
                <w:highlight w:val="none"/>
              </w:rPr>
              <w:t xml:space="preserve">提供有: </w:t>
            </w:r>
            <w:r>
              <w:rPr>
                <w:rFonts w:hint="eastAsia" w:ascii="宋体" w:hAnsi="宋体"/>
                <w:color w:val="auto"/>
                <w:szCs w:val="21"/>
                <w:highlight w:val="none"/>
              </w:rPr>
              <w:t>2</w:t>
            </w:r>
            <w:r>
              <w:rPr>
                <w:rFonts w:hint="eastAsia" w:ascii="宋体" w:hAnsi="宋体"/>
                <w:color w:val="auto"/>
                <w:szCs w:val="21"/>
                <w:highlight w:val="none"/>
                <w:lang w:val="en-US" w:eastAsia="zh-CN"/>
              </w:rPr>
              <w:t>020</w:t>
            </w:r>
            <w:r>
              <w:rPr>
                <w:rFonts w:hint="eastAsia" w:ascii="宋体" w:hAnsi="宋体"/>
                <w:color w:val="auto"/>
                <w:szCs w:val="21"/>
                <w:highlight w:val="none"/>
              </w:rPr>
              <w:t>年</w:t>
            </w:r>
            <w:r>
              <w:rPr>
                <w:rFonts w:hint="eastAsia" w:ascii="宋体" w:hAnsi="宋体"/>
                <w:color w:val="auto"/>
                <w:szCs w:val="21"/>
                <w:highlight w:val="none"/>
                <w:lang w:val="en-US" w:eastAsia="zh-CN"/>
              </w:rPr>
              <w:t>8</w:t>
            </w:r>
            <w:r>
              <w:rPr>
                <w:rFonts w:hint="eastAsia" w:ascii="宋体" w:hAnsi="宋体"/>
                <w:color w:val="auto"/>
                <w:szCs w:val="21"/>
                <w:highlight w:val="none"/>
              </w:rPr>
              <w:t>月</w:t>
            </w:r>
            <w:r>
              <w:rPr>
                <w:rFonts w:hint="eastAsia" w:ascii="宋体" w:hAnsi="宋体"/>
                <w:color w:val="auto"/>
                <w:szCs w:val="21"/>
                <w:highlight w:val="none"/>
                <w:lang w:val="en-US" w:eastAsia="zh-CN"/>
              </w:rPr>
              <w:t>25日疾病预防检测报告</w:t>
            </w:r>
            <w:r>
              <w:rPr>
                <w:rFonts w:hint="eastAsia" w:ascii="宋体" w:hAnsi="宋体"/>
                <w:color w:val="auto"/>
                <w:szCs w:val="21"/>
                <w:highlight w:val="none"/>
              </w:rPr>
              <w:t>（</w:t>
            </w:r>
            <w:r>
              <w:rPr>
                <w:rFonts w:hint="eastAsia" w:ascii="宋体" w:hAnsi="宋体"/>
                <w:color w:val="auto"/>
                <w:szCs w:val="21"/>
                <w:highlight w:val="none"/>
                <w:lang w:val="en-US" w:eastAsia="zh-CN"/>
              </w:rPr>
              <w:t>检测任务编号：YBCDCZW20200004)</w:t>
            </w:r>
            <w:r>
              <w:rPr>
                <w:rFonts w:hint="eastAsia" w:ascii="宋体" w:hAnsi="宋体"/>
                <w:color w:val="auto"/>
                <w:szCs w:val="21"/>
                <w:highlight w:val="none"/>
              </w:rPr>
              <w:t>具体见附件。</w:t>
            </w:r>
            <w:r>
              <w:rPr>
                <w:rFonts w:hint="eastAsia" w:ascii="宋体" w:hAnsi="宋体"/>
                <w:szCs w:val="21"/>
                <w:highlight w:val="none"/>
              </w:rPr>
              <w:t>具体见附件。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分布在</w:t>
      </w:r>
      <w:r>
        <w:rPr>
          <w:rFonts w:hint="eastAsia"/>
          <w:b/>
          <w:color w:val="000000" w:themeColor="text1"/>
          <w:lang w:val="en-US" w:eastAsia="zh-CN"/>
        </w:rPr>
        <w:t>生产部</w:t>
      </w:r>
      <w:r>
        <w:rPr>
          <w:rFonts w:hint="eastAsia"/>
          <w:b/>
          <w:color w:val="000000" w:themeColor="text1"/>
        </w:rPr>
        <w:t>部门</w:t>
      </w:r>
      <w:r>
        <w:rPr>
          <w:rFonts w:hint="eastAsia"/>
          <w:b/>
          <w:color w:val="000000" w:themeColor="text1"/>
          <w:lang w:val="en-US" w:eastAsia="zh-CN"/>
        </w:rPr>
        <w:t>8.5.1</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hint="eastAsia" w:ascii="宋体" w:hAnsi="宋体" w:eastAsia="宋体"/>
          <w:b/>
          <w:color w:val="000000" w:themeColor="text1"/>
          <w:szCs w:val="21"/>
          <w:lang w:val="en-US" w:eastAsia="zh-CN"/>
        </w:rPr>
      </w:pPr>
      <w:r>
        <w:rPr>
          <w:rFonts w:hint="eastAsia" w:ascii="宋体" w:hAnsi="宋体"/>
          <w:b/>
          <w:color w:val="000000" w:themeColor="text1"/>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94"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szCs w:val="21"/>
                <w:lang w:eastAsia="zh-CN"/>
              </w:rPr>
              <w:t>服装（工作服）生产</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szCs w:val="21"/>
                <w:lang w:eastAsia="zh-CN"/>
              </w:rPr>
              <w:t>服装（工作服）生产</w:t>
            </w:r>
            <w:r>
              <w:rPr>
                <w:rFonts w:hint="eastAsia" w:ascii="宋体" w:hAnsi="宋体"/>
                <w:szCs w:val="21"/>
              </w:rPr>
              <w:t>所涉及的相关环境管理活动</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szCs w:val="21"/>
                <w:lang w:eastAsia="zh-CN"/>
              </w:rPr>
              <w:t>服装（工作服）生产</w:t>
            </w:r>
            <w:r>
              <w:rPr>
                <w:rFonts w:hint="eastAsia" w:ascii="宋体" w:hAnsi="宋体"/>
                <w:szCs w:val="21"/>
              </w:rPr>
              <w:t>所涉及的相关职业健康安全管理活动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rPr>
          <w:rFonts w:hint="eastAsia" w:ascii="宋体" w:hAnsi="宋体" w:eastAsia="宋体" w:cs="Times New Roman"/>
          <w:kern w:val="2"/>
          <w:sz w:val="21"/>
          <w:szCs w:val="22"/>
          <w:lang w:val="en-US" w:eastAsia="zh-CN" w:bidi="ar-SA"/>
        </w:rPr>
        <w:drawing>
          <wp:anchor distT="0" distB="0" distL="114300" distR="114300" simplePos="0" relativeHeight="251665408" behindDoc="0" locked="0" layoutInCell="1" allowOverlap="1">
            <wp:simplePos x="0" y="0"/>
            <wp:positionH relativeFrom="column">
              <wp:posOffset>1678940</wp:posOffset>
            </wp:positionH>
            <wp:positionV relativeFrom="paragraph">
              <wp:posOffset>344805</wp:posOffset>
            </wp:positionV>
            <wp:extent cx="373380" cy="346075"/>
            <wp:effectExtent l="0" t="0" r="7620" b="4445"/>
            <wp:wrapNone/>
            <wp:docPr id="4" name="图片 5"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45e69cce4380e02713697e955d1ffd9"/>
                    <pic:cNvPicPr>
                      <a:picLocks noChangeAspect="1"/>
                    </pic:cNvPicPr>
                  </pic:nvPicPr>
                  <pic:blipFill>
                    <a:blip r:embed="rId6"/>
                    <a:stretch>
                      <a:fillRect/>
                    </a:stretch>
                  </pic:blipFill>
                  <pic:spPr>
                    <a:xfrm>
                      <a:off x="0" y="0"/>
                      <a:ext cx="373380" cy="34607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600" w:firstLineChars="250"/>
        <w:rPr>
          <w:b/>
          <w:color w:val="000000" w:themeColor="text1"/>
        </w:rPr>
      </w:pPr>
      <w:r>
        <w:rPr>
          <w:sz w:val="24"/>
        </w:rPr>
        <w:drawing>
          <wp:anchor distT="0" distB="0" distL="114300" distR="114300" simplePos="0" relativeHeight="251662336" behindDoc="0" locked="0" layoutInCell="1" allowOverlap="1">
            <wp:simplePos x="0" y="0"/>
            <wp:positionH relativeFrom="column">
              <wp:posOffset>1526540</wp:posOffset>
            </wp:positionH>
            <wp:positionV relativeFrom="paragraph">
              <wp:posOffset>67945</wp:posOffset>
            </wp:positionV>
            <wp:extent cx="659130" cy="476250"/>
            <wp:effectExtent l="0" t="0" r="11430" b="11430"/>
            <wp:wrapNone/>
            <wp:docPr id="6" name="图片 7"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C:\Users\24309\AppData\Local\Temp\WeChat Files\5990baca09647c352f1321b31faa90a.jpg"/>
                    <pic:cNvPicPr>
                      <a:picLocks noChangeAspect="1"/>
                    </pic:cNvPicPr>
                  </pic:nvPicPr>
                  <pic:blipFill>
                    <a:blip r:embed="rId7"/>
                    <a:stretch>
                      <a:fillRect/>
                    </a:stretch>
                  </pic:blipFill>
                  <pic:spPr>
                    <a:xfrm>
                      <a:off x="0" y="0"/>
                      <a:ext cx="659130" cy="476250"/>
                    </a:xfrm>
                    <a:prstGeom prst="rect">
                      <a:avLst/>
                    </a:prstGeom>
                    <a:noFill/>
                    <a:ln>
                      <a:noFill/>
                    </a:ln>
                  </pic:spPr>
                </pic:pic>
              </a:graphicData>
            </a:graphic>
          </wp:anchor>
        </w:drawing>
      </w:r>
      <w:r>
        <w:rPr>
          <w:rFonts w:hint="eastAsia"/>
          <w:b/>
          <w:sz w:val="22"/>
          <w:szCs w:val="22"/>
        </w:rPr>
        <w:drawing>
          <wp:anchor distT="0" distB="0" distL="114300" distR="114300" simplePos="0" relativeHeight="251664384" behindDoc="0" locked="0" layoutInCell="1" allowOverlap="1">
            <wp:simplePos x="0" y="0"/>
            <wp:positionH relativeFrom="column">
              <wp:posOffset>2405380</wp:posOffset>
            </wp:positionH>
            <wp:positionV relativeFrom="paragraph">
              <wp:posOffset>135890</wp:posOffset>
            </wp:positionV>
            <wp:extent cx="460375" cy="348615"/>
            <wp:effectExtent l="0" t="0" r="12065" b="1905"/>
            <wp:wrapNone/>
            <wp:docPr id="3"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C:\Users\Administrator\Desktop\签名.jpg"/>
                    <pic:cNvPicPr>
                      <a:picLocks noChangeAspect="1"/>
                    </pic:cNvPicPr>
                  </pic:nvPicPr>
                  <pic:blipFill>
                    <a:blip r:embed="rId8"/>
                    <a:stretch>
                      <a:fillRect/>
                    </a:stretch>
                  </pic:blipFill>
                  <pic:spPr>
                    <a:xfrm>
                      <a:off x="0" y="0"/>
                      <a:ext cx="460375" cy="348615"/>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3007995</wp:posOffset>
            </wp:positionH>
            <wp:positionV relativeFrom="paragraph">
              <wp:posOffset>153670</wp:posOffset>
            </wp:positionV>
            <wp:extent cx="644525" cy="334645"/>
            <wp:effectExtent l="0" t="0" r="10795" b="635"/>
            <wp:wrapNone/>
            <wp:docPr id="5" name="图片 1" descr="C:\Users\24309\Desktop\92b116e36469bc699ec791058d479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24309\Desktop\92b116e36469bc699ec791058d479fb.jpg"/>
                    <pic:cNvPicPr>
                      <a:picLocks noChangeAspect="1"/>
                    </pic:cNvPicPr>
                  </pic:nvPicPr>
                  <pic:blipFill>
                    <a:blip r:embed="rId9"/>
                    <a:stretch>
                      <a:fillRect/>
                    </a:stretch>
                  </pic:blipFill>
                  <pic:spPr>
                    <a:xfrm>
                      <a:off x="0" y="0"/>
                      <a:ext cx="644525" cy="334645"/>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03</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18</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ascii="宋体" w:hAnsi="宋体" w:eastAsia="宋体" w:cs="Times New Roman"/>
          <w:kern w:val="2"/>
          <w:sz w:val="21"/>
          <w:szCs w:val="22"/>
          <w:lang w:val="en-US" w:eastAsia="zh-CN" w:bidi="ar-SA"/>
        </w:rPr>
        <w:drawing>
          <wp:anchor distT="0" distB="0" distL="114300" distR="114300" simplePos="0" relativeHeight="251673600" behindDoc="0" locked="0" layoutInCell="1" allowOverlap="1">
            <wp:simplePos x="0" y="0"/>
            <wp:positionH relativeFrom="column">
              <wp:posOffset>878840</wp:posOffset>
            </wp:positionH>
            <wp:positionV relativeFrom="paragraph">
              <wp:posOffset>95250</wp:posOffset>
            </wp:positionV>
            <wp:extent cx="387350" cy="359410"/>
            <wp:effectExtent l="0" t="0" r="8890" b="6350"/>
            <wp:wrapNone/>
            <wp:docPr id="7" name="图片 5"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45e69cce4380e02713697e955d1ffd9"/>
                    <pic:cNvPicPr>
                      <a:picLocks noChangeAspect="1"/>
                    </pic:cNvPicPr>
                  </pic:nvPicPr>
                  <pic:blipFill>
                    <a:blip r:embed="rId6"/>
                    <a:stretch>
                      <a:fillRect/>
                    </a:stretch>
                  </pic:blipFill>
                  <pic:spPr>
                    <a:xfrm>
                      <a:off x="0" y="0"/>
                      <a:ext cx="387350" cy="35941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 xml:space="preserve">03 </w:t>
      </w:r>
      <w:r>
        <w:rPr>
          <w:rFonts w:hint="eastAsia"/>
          <w:b/>
          <w:color w:val="000000" w:themeColor="text1"/>
          <w:szCs w:val="21"/>
        </w:rPr>
        <w:t>月</w:t>
      </w:r>
      <w:r>
        <w:rPr>
          <w:rFonts w:hint="eastAsia"/>
          <w:b/>
          <w:color w:val="000000" w:themeColor="text1"/>
          <w:szCs w:val="21"/>
          <w:lang w:val="en-US" w:eastAsia="zh-CN"/>
        </w:rPr>
        <w:t xml:space="preserve">20 </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bookmarkStart w:id="22" w:name="_GoBack"/>
      <w:bookmarkEnd w:id="22"/>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27539"/>
    <w:multiLevelType w:val="singleLevel"/>
    <w:tmpl w:val="1AF27539"/>
    <w:lvl w:ilvl="0" w:tentative="0">
      <w:start w:val="1"/>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3901A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2021-03-18T03:24:50Z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