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AD6E1" w14:textId="3C702AEC" w:rsidR="008F6BDE" w:rsidRDefault="006E1C54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</w:t>
      </w:r>
      <w:r w:rsidR="00405722">
        <w:rPr>
          <w:rFonts w:ascii="Times New Roman" w:hAnsi="Times New Roman" w:cs="Times New Roman" w:hint="eastAsia"/>
          <w:sz w:val="20"/>
          <w:szCs w:val="28"/>
          <w:u w:val="single"/>
        </w:rPr>
        <w:t>52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-20</w:t>
      </w:r>
      <w:r w:rsidR="00405722">
        <w:rPr>
          <w:rFonts w:ascii="Times New Roman" w:hAnsi="Times New Roman" w:cs="Times New Roman" w:hint="eastAsia"/>
          <w:sz w:val="20"/>
          <w:szCs w:val="28"/>
          <w:u w:val="single"/>
        </w:rPr>
        <w:t>20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 w:rsidR="00405722">
        <w:rPr>
          <w:rFonts w:ascii="Times New Roman" w:hAnsi="Times New Roman" w:cs="Times New Roman" w:hint="eastAsia"/>
          <w:sz w:val="20"/>
          <w:szCs w:val="28"/>
          <w:u w:val="single"/>
        </w:rPr>
        <w:t>21</w:t>
      </w:r>
    </w:p>
    <w:tbl>
      <w:tblPr>
        <w:tblStyle w:val="a9"/>
        <w:tblpPr w:leftFromText="180" w:rightFromText="180" w:vertAnchor="text" w:horzAnchor="margin" w:tblpXSpec="center" w:tblpY="1220"/>
        <w:tblW w:w="11232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92"/>
        <w:gridCol w:w="992"/>
        <w:gridCol w:w="1732"/>
        <w:gridCol w:w="2096"/>
        <w:gridCol w:w="1134"/>
        <w:gridCol w:w="1275"/>
        <w:gridCol w:w="918"/>
      </w:tblGrid>
      <w:tr w:rsidR="00AF65AB" w14:paraId="72B53FFC" w14:textId="77777777" w:rsidTr="003A5F6F">
        <w:trPr>
          <w:trHeight w:val="628"/>
        </w:trPr>
        <w:tc>
          <w:tcPr>
            <w:tcW w:w="959" w:type="dxa"/>
            <w:vAlign w:val="center"/>
          </w:tcPr>
          <w:p w14:paraId="4FE54F44" w14:textId="77777777" w:rsidR="00430C33" w:rsidRDefault="006E1C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14:paraId="01226DDA" w14:textId="614C8709" w:rsidR="008F6BDE" w:rsidRDefault="006E1C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946" w:type="dxa"/>
            <w:gridSpan w:val="5"/>
            <w:vAlign w:val="center"/>
          </w:tcPr>
          <w:p w14:paraId="20DCFE44" w14:textId="77777777" w:rsidR="008F6BDE" w:rsidRDefault="006E1C54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安徽星空图信息科技有限公司</w:t>
            </w:r>
            <w:bookmarkEnd w:id="1"/>
          </w:p>
        </w:tc>
        <w:tc>
          <w:tcPr>
            <w:tcW w:w="1134" w:type="dxa"/>
            <w:vAlign w:val="center"/>
          </w:tcPr>
          <w:p w14:paraId="591347C7" w14:textId="77777777" w:rsidR="008F6BDE" w:rsidRDefault="006E1C54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193" w:type="dxa"/>
            <w:gridSpan w:val="2"/>
            <w:vAlign w:val="center"/>
          </w:tcPr>
          <w:p w14:paraId="53B570CD" w14:textId="4E5C61D0" w:rsidR="008F6BDE" w:rsidRDefault="004057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吴素平</w:t>
            </w:r>
          </w:p>
        </w:tc>
      </w:tr>
      <w:tr w:rsidR="00AF65AB" w14:paraId="0C8B911B" w14:textId="77777777" w:rsidTr="003A5F6F">
        <w:trPr>
          <w:trHeight w:val="628"/>
        </w:trPr>
        <w:tc>
          <w:tcPr>
            <w:tcW w:w="959" w:type="dxa"/>
            <w:vAlign w:val="center"/>
          </w:tcPr>
          <w:p w14:paraId="2E64ACBF" w14:textId="77777777" w:rsidR="008F6BDE" w:rsidRDefault="006E1C54" w:rsidP="003A5F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34" w:type="dxa"/>
            <w:vAlign w:val="center"/>
          </w:tcPr>
          <w:p w14:paraId="6743DB26" w14:textId="77777777" w:rsidR="008F6BDE" w:rsidRDefault="006E1C54" w:rsidP="003A5F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992" w:type="dxa"/>
            <w:vAlign w:val="center"/>
          </w:tcPr>
          <w:p w14:paraId="313B30C0" w14:textId="77777777" w:rsidR="008F6BDE" w:rsidRDefault="006E1C54" w:rsidP="003A5F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992" w:type="dxa"/>
            <w:vAlign w:val="center"/>
          </w:tcPr>
          <w:p w14:paraId="46C9F776" w14:textId="77777777" w:rsidR="008F6BDE" w:rsidRDefault="006E1C54" w:rsidP="003A5F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4D274F2B" w14:textId="77777777" w:rsidR="008F6BDE" w:rsidRDefault="006E1C54" w:rsidP="003A5F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732" w:type="dxa"/>
            <w:vAlign w:val="center"/>
          </w:tcPr>
          <w:p w14:paraId="781514A3" w14:textId="77777777" w:rsidR="008F6BDE" w:rsidRDefault="006E1C54" w:rsidP="003A5F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5BC5A042" w14:textId="77777777" w:rsidR="008F6BDE" w:rsidRDefault="006E1C54" w:rsidP="003A5F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2096" w:type="dxa"/>
            <w:vAlign w:val="center"/>
          </w:tcPr>
          <w:p w14:paraId="47A1E54F" w14:textId="77777777" w:rsidR="008F6BDE" w:rsidRDefault="006E1C54" w:rsidP="003A5F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28E6DFAB" w14:textId="77777777" w:rsidR="008F6BDE" w:rsidRDefault="006E1C54" w:rsidP="003A5F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134" w:type="dxa"/>
            <w:vAlign w:val="center"/>
          </w:tcPr>
          <w:p w14:paraId="3C1F600A" w14:textId="77777777" w:rsidR="008F6BDE" w:rsidRDefault="006E1C54" w:rsidP="003A5F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5" w:type="dxa"/>
            <w:vAlign w:val="center"/>
          </w:tcPr>
          <w:p w14:paraId="1AB42CF6" w14:textId="77777777" w:rsidR="008F6BDE" w:rsidRDefault="006E1C54" w:rsidP="003A5F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918" w:type="dxa"/>
            <w:vAlign w:val="center"/>
          </w:tcPr>
          <w:p w14:paraId="0D2D9E3B" w14:textId="29D00AC5" w:rsidR="008F6BDE" w:rsidRDefault="006E1C54" w:rsidP="003A5F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2A1BEE23" w14:textId="77777777" w:rsidR="008F6BDE" w:rsidRDefault="006E1C54" w:rsidP="003A5F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430C33" w14:paraId="4B7FBF77" w14:textId="77777777" w:rsidTr="003A5F6F">
        <w:trPr>
          <w:trHeight w:val="566"/>
        </w:trPr>
        <w:tc>
          <w:tcPr>
            <w:tcW w:w="959" w:type="dxa"/>
            <w:vAlign w:val="center"/>
          </w:tcPr>
          <w:p w14:paraId="614A6ADC" w14:textId="55032F75" w:rsidR="00430C33" w:rsidRPr="007A4EC5" w:rsidRDefault="00430C33" w:rsidP="00430C33">
            <w:pPr>
              <w:jc w:val="center"/>
              <w:rPr>
                <w:szCs w:val="21"/>
              </w:rPr>
            </w:pPr>
            <w:r w:rsidRPr="007A4EC5">
              <w:rPr>
                <w:rFonts w:hint="eastAsia"/>
                <w:szCs w:val="21"/>
              </w:rPr>
              <w:t>技术部</w:t>
            </w:r>
          </w:p>
        </w:tc>
        <w:tc>
          <w:tcPr>
            <w:tcW w:w="1134" w:type="dxa"/>
            <w:vAlign w:val="center"/>
          </w:tcPr>
          <w:p w14:paraId="7EF260A5" w14:textId="7C93AC53" w:rsidR="00430C33" w:rsidRPr="007A4EC5" w:rsidRDefault="00430C33" w:rsidP="00430C33">
            <w:pPr>
              <w:jc w:val="center"/>
              <w:rPr>
                <w:szCs w:val="21"/>
              </w:rPr>
            </w:pPr>
            <w:r w:rsidRPr="007A4EC5">
              <w:rPr>
                <w:rFonts w:hint="eastAsia"/>
                <w:szCs w:val="21"/>
              </w:rPr>
              <w:t>全站仪</w:t>
            </w:r>
          </w:p>
        </w:tc>
        <w:tc>
          <w:tcPr>
            <w:tcW w:w="992" w:type="dxa"/>
            <w:vAlign w:val="center"/>
          </w:tcPr>
          <w:p w14:paraId="33729B45" w14:textId="2A3F27BA" w:rsidR="00430C33" w:rsidRDefault="00430C33" w:rsidP="00430C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</w:t>
            </w:r>
            <w:r>
              <w:rPr>
                <w:szCs w:val="21"/>
              </w:rPr>
              <w:t>85715</w:t>
            </w:r>
          </w:p>
        </w:tc>
        <w:tc>
          <w:tcPr>
            <w:tcW w:w="992" w:type="dxa"/>
            <w:vAlign w:val="center"/>
          </w:tcPr>
          <w:p w14:paraId="4EBB6D53" w14:textId="671F0873" w:rsidR="00430C33" w:rsidRDefault="00430C33" w:rsidP="00430C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  <w:r>
              <w:rPr>
                <w:szCs w:val="21"/>
              </w:rPr>
              <w:t>TS-362RL</w:t>
            </w:r>
          </w:p>
        </w:tc>
        <w:tc>
          <w:tcPr>
            <w:tcW w:w="1732" w:type="dxa"/>
            <w:vAlign w:val="center"/>
          </w:tcPr>
          <w:p w14:paraId="26F36FF8" w14:textId="1B206B7F" w:rsidR="00430C33" w:rsidRPr="00430C33" w:rsidRDefault="00430C33" w:rsidP="00430C33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430C33">
              <w:rPr>
                <w:rFonts w:ascii="宋体" w:eastAsia="宋体" w:hAnsi="宋体" w:cs="宋体" w:hint="eastAsia"/>
                <w:szCs w:val="21"/>
              </w:rPr>
              <w:t>侧角精度5″</w:t>
            </w:r>
          </w:p>
          <w:p w14:paraId="075DD908" w14:textId="45C8B390" w:rsidR="00430C33" w:rsidRDefault="00430C33" w:rsidP="00430C33">
            <w:pPr>
              <w:jc w:val="center"/>
              <w:rPr>
                <w:szCs w:val="21"/>
              </w:rPr>
            </w:pPr>
            <w:r w:rsidRPr="00430C33">
              <w:rPr>
                <w:rFonts w:ascii="宋体" w:eastAsia="宋体" w:hAnsi="宋体" w:cs="宋体" w:hint="eastAsia"/>
                <w:szCs w:val="21"/>
              </w:rPr>
              <w:t>测距精度1.5</w:t>
            </w:r>
            <w:r w:rsidRPr="00430C33">
              <w:rPr>
                <w:rFonts w:ascii="宋体" w:eastAsia="宋体" w:hAnsi="宋体" w:cs="宋体"/>
                <w:szCs w:val="21"/>
              </w:rPr>
              <w:t>mm+2ppm</w:t>
            </w:r>
          </w:p>
        </w:tc>
        <w:tc>
          <w:tcPr>
            <w:tcW w:w="2096" w:type="dxa"/>
            <w:vAlign w:val="center"/>
          </w:tcPr>
          <w:p w14:paraId="48A7D9C0" w14:textId="77777777" w:rsidR="00430C33" w:rsidRDefault="00430C33" w:rsidP="00430C3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精密水准仪</w:t>
            </w:r>
          </w:p>
          <w:p w14:paraId="365BAD26" w14:textId="6A596C32" w:rsidR="00430C33" w:rsidRPr="00430C33" w:rsidRDefault="00430C33" w:rsidP="00430C33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一</w:t>
            </w:r>
            <w:proofErr w:type="gramEnd"/>
            <w:r>
              <w:rPr>
                <w:rFonts w:hint="eastAsia"/>
                <w:sz w:val="18"/>
                <w:szCs w:val="18"/>
              </w:rPr>
              <w:t>测回水平方向标准偏差电子测角部分：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级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U=0.4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 w:rsidRPr="00AB6F99">
              <w:rPr>
                <w:rFonts w:ascii="宋体" w:eastAsia="宋体" w:hAnsi="宋体" w:cs="宋体" w:hint="eastAsia"/>
                <w:sz w:val="18"/>
                <w:szCs w:val="18"/>
              </w:rPr>
              <w:t>″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k=2</w:t>
            </w:r>
            <w:r w:rsidRPr="00104F2F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60E48D8" w14:textId="5FA0C8C9" w:rsidR="00430C33" w:rsidRDefault="00430C33" w:rsidP="00430C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安徽省测绘仪器计量检定站</w:t>
            </w:r>
          </w:p>
        </w:tc>
        <w:tc>
          <w:tcPr>
            <w:tcW w:w="1275" w:type="dxa"/>
            <w:vAlign w:val="center"/>
          </w:tcPr>
          <w:p w14:paraId="1D0D6F98" w14:textId="5E0B4C11" w:rsidR="00430C33" w:rsidRDefault="00430C33" w:rsidP="00430C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szCs w:val="21"/>
              </w:rPr>
              <w:t>.2.2</w:t>
            </w:r>
          </w:p>
        </w:tc>
        <w:tc>
          <w:tcPr>
            <w:tcW w:w="918" w:type="dxa"/>
            <w:vAlign w:val="center"/>
          </w:tcPr>
          <w:p w14:paraId="277EEE11" w14:textId="1BEF17AD" w:rsidR="00430C33" w:rsidRDefault="00430C33" w:rsidP="00A9345C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7A4EC5" w14:paraId="620BD2D7" w14:textId="77777777" w:rsidTr="003A5F6F">
        <w:trPr>
          <w:trHeight w:val="1092"/>
        </w:trPr>
        <w:tc>
          <w:tcPr>
            <w:tcW w:w="959" w:type="dxa"/>
            <w:vAlign w:val="center"/>
          </w:tcPr>
          <w:p w14:paraId="5802D9F8" w14:textId="07D873C5" w:rsidR="007A4EC5" w:rsidRPr="007A4EC5" w:rsidRDefault="007A4EC5" w:rsidP="007A4EC5">
            <w:pPr>
              <w:jc w:val="center"/>
              <w:rPr>
                <w:szCs w:val="21"/>
              </w:rPr>
            </w:pPr>
            <w:r w:rsidRPr="007A4EC5">
              <w:rPr>
                <w:rFonts w:hint="eastAsia"/>
                <w:szCs w:val="21"/>
              </w:rPr>
              <w:t>技术部</w:t>
            </w:r>
          </w:p>
        </w:tc>
        <w:tc>
          <w:tcPr>
            <w:tcW w:w="1134" w:type="dxa"/>
            <w:vAlign w:val="center"/>
          </w:tcPr>
          <w:p w14:paraId="0070E54D" w14:textId="15DDF34F" w:rsidR="007A4EC5" w:rsidRPr="007A4EC5" w:rsidRDefault="007A4EC5" w:rsidP="007A4EC5">
            <w:pPr>
              <w:jc w:val="center"/>
              <w:rPr>
                <w:szCs w:val="21"/>
              </w:rPr>
            </w:pPr>
            <w:r w:rsidRPr="007A4EC5">
              <w:rPr>
                <w:rFonts w:ascii="宋体" w:eastAsia="宋体" w:hAnsi="宋体" w:hint="eastAsia"/>
                <w:sz w:val="20"/>
                <w:szCs w:val="20"/>
              </w:rPr>
              <w:t>全站仪</w:t>
            </w:r>
          </w:p>
        </w:tc>
        <w:tc>
          <w:tcPr>
            <w:tcW w:w="992" w:type="dxa"/>
            <w:vAlign w:val="center"/>
          </w:tcPr>
          <w:p w14:paraId="06196529" w14:textId="7ECBCDA6" w:rsidR="007A4EC5" w:rsidRDefault="007A4EC5" w:rsidP="007A4EC5"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S61925</w:t>
            </w:r>
          </w:p>
        </w:tc>
        <w:tc>
          <w:tcPr>
            <w:tcW w:w="992" w:type="dxa"/>
            <w:vAlign w:val="center"/>
          </w:tcPr>
          <w:p w14:paraId="174A937D" w14:textId="6B9D6318" w:rsidR="007A4EC5" w:rsidRDefault="007A4EC5" w:rsidP="007A4EC5"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NTS-362R</w:t>
            </w:r>
          </w:p>
        </w:tc>
        <w:tc>
          <w:tcPr>
            <w:tcW w:w="1732" w:type="dxa"/>
            <w:vAlign w:val="center"/>
          </w:tcPr>
          <w:p w14:paraId="0FEF916C" w14:textId="77777777" w:rsidR="007A4EC5" w:rsidRDefault="007A4EC5" w:rsidP="007A4EC5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侧角精度：</w:t>
            </w:r>
            <w:r w:rsidRPr="00AB6F99">
              <w:rPr>
                <w:rFonts w:ascii="宋体" w:eastAsia="宋体" w:hAnsi="宋体" w:cs="宋体" w:hint="eastAsia"/>
                <w:sz w:val="18"/>
                <w:szCs w:val="18"/>
              </w:rPr>
              <w:t>5″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，</w:t>
            </w:r>
          </w:p>
          <w:p w14:paraId="2308ED39" w14:textId="74AA9FE4" w:rsidR="007A4EC5" w:rsidRPr="00430C33" w:rsidRDefault="007A4EC5" w:rsidP="007A4EC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测距精度：1.5</w:t>
            </w:r>
            <w:r>
              <w:rPr>
                <w:rFonts w:ascii="宋体" w:eastAsia="宋体" w:hAnsi="宋体" w:cs="宋体"/>
                <w:sz w:val="18"/>
                <w:szCs w:val="18"/>
              </w:rPr>
              <w:t>mm+2ppm</w:t>
            </w:r>
          </w:p>
        </w:tc>
        <w:tc>
          <w:tcPr>
            <w:tcW w:w="2096" w:type="dxa"/>
            <w:vAlign w:val="center"/>
          </w:tcPr>
          <w:p w14:paraId="288170DE" w14:textId="50C4EEDB" w:rsidR="007A4EC5" w:rsidRDefault="007A4EC5" w:rsidP="007A4E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精密水准仪</w:t>
            </w:r>
            <w:proofErr w:type="gramStart"/>
            <w:r>
              <w:rPr>
                <w:rFonts w:hint="eastAsia"/>
                <w:sz w:val="18"/>
                <w:szCs w:val="18"/>
              </w:rPr>
              <w:t>一</w:t>
            </w:r>
            <w:proofErr w:type="gramEnd"/>
            <w:r>
              <w:rPr>
                <w:rFonts w:hint="eastAsia"/>
                <w:sz w:val="18"/>
                <w:szCs w:val="18"/>
              </w:rPr>
              <w:t>测回水平方向标准偏差电子测角部分：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级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U=0.4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 w:rsidRPr="00AB6F99">
              <w:rPr>
                <w:rFonts w:ascii="宋体" w:eastAsia="宋体" w:hAnsi="宋体" w:cs="宋体" w:hint="eastAsia"/>
                <w:sz w:val="18"/>
                <w:szCs w:val="18"/>
              </w:rPr>
              <w:t>″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k=2</w:t>
            </w:r>
            <w:r w:rsidRPr="00104F2F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8D3B371" w14:textId="2E0C194F" w:rsidR="007A4EC5" w:rsidRDefault="007A4EC5" w:rsidP="007A4EC5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安徽省测绘仪器计量检定站</w:t>
            </w:r>
          </w:p>
        </w:tc>
        <w:tc>
          <w:tcPr>
            <w:tcW w:w="1275" w:type="dxa"/>
            <w:vAlign w:val="center"/>
          </w:tcPr>
          <w:p w14:paraId="3C97B1C5" w14:textId="2133A5B2" w:rsidR="007A4EC5" w:rsidRDefault="007A4EC5" w:rsidP="007A4EC5">
            <w:pPr>
              <w:jc w:val="center"/>
              <w:rPr>
                <w:szCs w:val="21"/>
              </w:rPr>
            </w:pPr>
            <w:r w:rsidRPr="00104F2F"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.2</w:t>
            </w:r>
          </w:p>
        </w:tc>
        <w:tc>
          <w:tcPr>
            <w:tcW w:w="918" w:type="dxa"/>
            <w:vAlign w:val="center"/>
          </w:tcPr>
          <w:p w14:paraId="228BA37E" w14:textId="204DEA97" w:rsidR="007A4EC5" w:rsidRDefault="007A4EC5" w:rsidP="00A9345C">
            <w:pPr>
              <w:jc w:val="center"/>
              <w:rPr>
                <w:rFonts w:ascii="宋体" w:hAnsi="宋体"/>
                <w:szCs w:val="21"/>
              </w:rPr>
            </w:pPr>
            <w:r w:rsidRPr="00E123A3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7A4EC5" w14:paraId="58E69CE1" w14:textId="77777777" w:rsidTr="003A5F6F">
        <w:trPr>
          <w:trHeight w:val="546"/>
        </w:trPr>
        <w:tc>
          <w:tcPr>
            <w:tcW w:w="959" w:type="dxa"/>
            <w:vAlign w:val="center"/>
          </w:tcPr>
          <w:p w14:paraId="7EE12865" w14:textId="578DB5D2" w:rsidR="007A4EC5" w:rsidRPr="007A4EC5" w:rsidRDefault="007A4EC5" w:rsidP="007A4EC5">
            <w:pPr>
              <w:jc w:val="center"/>
              <w:rPr>
                <w:szCs w:val="21"/>
              </w:rPr>
            </w:pPr>
            <w:r w:rsidRPr="007A4EC5">
              <w:rPr>
                <w:rFonts w:hint="eastAsia"/>
                <w:szCs w:val="21"/>
              </w:rPr>
              <w:t>技术部</w:t>
            </w:r>
          </w:p>
        </w:tc>
        <w:tc>
          <w:tcPr>
            <w:tcW w:w="1134" w:type="dxa"/>
            <w:vAlign w:val="center"/>
          </w:tcPr>
          <w:p w14:paraId="4D089724" w14:textId="4C663DC2" w:rsidR="007A4EC5" w:rsidRPr="007A4EC5" w:rsidRDefault="007A4EC5" w:rsidP="007A4EC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7A4EC5">
              <w:rPr>
                <w:rFonts w:ascii="宋体" w:eastAsia="宋体" w:hAnsi="宋体" w:hint="eastAsia"/>
                <w:sz w:val="20"/>
                <w:szCs w:val="20"/>
              </w:rPr>
              <w:t>G</w:t>
            </w:r>
            <w:r w:rsidRPr="007A4EC5">
              <w:rPr>
                <w:rFonts w:ascii="宋体" w:eastAsia="宋体" w:hAnsi="宋体"/>
                <w:sz w:val="20"/>
                <w:szCs w:val="20"/>
              </w:rPr>
              <w:t>NS</w:t>
            </w:r>
            <w:r w:rsidRPr="007A4EC5">
              <w:rPr>
                <w:rFonts w:ascii="宋体" w:eastAsia="宋体" w:hAnsi="宋体" w:hint="eastAsia"/>
                <w:sz w:val="20"/>
                <w:szCs w:val="20"/>
              </w:rPr>
              <w:t>S</w:t>
            </w:r>
          </w:p>
          <w:p w14:paraId="1ED7A7AD" w14:textId="5D9B2B4D" w:rsidR="007A4EC5" w:rsidRPr="007A4EC5" w:rsidRDefault="007A4EC5" w:rsidP="007A4EC5">
            <w:pPr>
              <w:jc w:val="center"/>
              <w:rPr>
                <w:szCs w:val="21"/>
              </w:rPr>
            </w:pPr>
            <w:r w:rsidRPr="007A4EC5">
              <w:rPr>
                <w:rFonts w:ascii="宋体" w:eastAsia="宋体" w:hAnsi="宋体" w:hint="eastAsia"/>
                <w:sz w:val="20"/>
                <w:szCs w:val="20"/>
              </w:rPr>
              <w:t>接收机</w:t>
            </w:r>
          </w:p>
        </w:tc>
        <w:tc>
          <w:tcPr>
            <w:tcW w:w="992" w:type="dxa"/>
            <w:vAlign w:val="center"/>
          </w:tcPr>
          <w:p w14:paraId="52484A6C" w14:textId="19F44E25" w:rsidR="007A4EC5" w:rsidRDefault="007A4EC5" w:rsidP="007A4EC5">
            <w:pPr>
              <w:jc w:val="center"/>
              <w:rPr>
                <w:szCs w:val="21"/>
              </w:rPr>
            </w:pPr>
            <w:r w:rsidRPr="00981154">
              <w:rPr>
                <w:sz w:val="18"/>
                <w:szCs w:val="18"/>
                <w:u w:val="dotted"/>
              </w:rPr>
              <w:t>VA10208</w:t>
            </w:r>
            <w:r>
              <w:rPr>
                <w:sz w:val="18"/>
                <w:szCs w:val="18"/>
                <w:u w:val="dotted"/>
              </w:rPr>
              <w:t>2</w:t>
            </w:r>
            <w:r w:rsidRPr="00981154">
              <w:rPr>
                <w:sz w:val="18"/>
                <w:szCs w:val="18"/>
                <w:u w:val="dotted"/>
              </w:rPr>
              <w:t>8</w:t>
            </w:r>
            <w:r>
              <w:rPr>
                <w:sz w:val="18"/>
                <w:szCs w:val="18"/>
                <w:u w:val="dotted"/>
              </w:rPr>
              <w:t>6</w:t>
            </w:r>
          </w:p>
        </w:tc>
        <w:tc>
          <w:tcPr>
            <w:tcW w:w="992" w:type="dxa"/>
            <w:vAlign w:val="center"/>
          </w:tcPr>
          <w:p w14:paraId="3A5C0260" w14:textId="33E35C05" w:rsidR="007A4EC5" w:rsidRDefault="007A4EC5" w:rsidP="007A4EC5"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A8</w:t>
            </w:r>
          </w:p>
        </w:tc>
        <w:tc>
          <w:tcPr>
            <w:tcW w:w="1732" w:type="dxa"/>
            <w:vAlign w:val="center"/>
          </w:tcPr>
          <w:p w14:paraId="76D4015A" w14:textId="10C916B1" w:rsidR="007A4EC5" w:rsidRPr="006A3431" w:rsidRDefault="006A3431" w:rsidP="007A4EC5"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U=4.2mm k=2</w:t>
            </w:r>
          </w:p>
        </w:tc>
        <w:tc>
          <w:tcPr>
            <w:tcW w:w="2096" w:type="dxa"/>
            <w:vAlign w:val="center"/>
          </w:tcPr>
          <w:p w14:paraId="4D6A21D6" w14:textId="77777777" w:rsidR="007A4EC5" w:rsidRDefault="007A4EC5" w:rsidP="007A4E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南宁</w:t>
            </w:r>
            <w:r>
              <w:rPr>
                <w:sz w:val="18"/>
                <w:szCs w:val="18"/>
              </w:rPr>
              <w:t>GPS</w:t>
            </w:r>
            <w:r>
              <w:rPr>
                <w:rFonts w:hint="eastAsia"/>
                <w:sz w:val="18"/>
                <w:szCs w:val="18"/>
              </w:rPr>
              <w:t>接收机</w:t>
            </w:r>
          </w:p>
          <w:p w14:paraId="7BA0E85A" w14:textId="77777777" w:rsidR="007A4EC5" w:rsidRDefault="007A4EC5" w:rsidP="007A4E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检定场</w:t>
            </w:r>
          </w:p>
          <w:p w14:paraId="6A1AA50F" w14:textId="77777777" w:rsidR="007A4EC5" w:rsidRDefault="006A3431" w:rsidP="007A4E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</w:t>
            </w:r>
            <w:r w:rsidR="007A4EC5"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1.03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-7</m:t>
                  </m:r>
                </m:sup>
              </m:sSup>
            </m:oMath>
            <w:r w:rsidR="007A4EC5">
              <w:rPr>
                <w:rFonts w:hint="eastAsia"/>
                <w:sz w:val="18"/>
                <w:szCs w:val="18"/>
              </w:rPr>
              <w:t>）</w:t>
            </w:r>
            <w:r w:rsidR="007A4EC5">
              <w:rPr>
                <w:rFonts w:hint="eastAsia"/>
                <w:sz w:val="18"/>
                <w:szCs w:val="18"/>
              </w:rPr>
              <w:t>m</w:t>
            </w:r>
            <w:r w:rsidR="007A4EC5">
              <w:rPr>
                <w:sz w:val="18"/>
                <w:szCs w:val="18"/>
              </w:rPr>
              <w:t>m</w:t>
            </w:r>
          </w:p>
          <w:p w14:paraId="3E44C9CA" w14:textId="3517C9DE" w:rsidR="006A3431" w:rsidRDefault="006A3431" w:rsidP="007A4EC5"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K=2</w:t>
            </w:r>
          </w:p>
        </w:tc>
        <w:tc>
          <w:tcPr>
            <w:tcW w:w="1134" w:type="dxa"/>
            <w:vAlign w:val="center"/>
          </w:tcPr>
          <w:p w14:paraId="6FFE1A07" w14:textId="2CE6611B" w:rsidR="007A4EC5" w:rsidRDefault="007A4EC5" w:rsidP="007A4EC5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广西壮族自治区自然资源产品质量检验中心</w:t>
            </w:r>
          </w:p>
        </w:tc>
        <w:tc>
          <w:tcPr>
            <w:tcW w:w="1275" w:type="dxa"/>
            <w:vAlign w:val="center"/>
          </w:tcPr>
          <w:p w14:paraId="023981F9" w14:textId="10803A6F" w:rsidR="007A4EC5" w:rsidRDefault="007A4EC5" w:rsidP="007A4EC5">
            <w:pPr>
              <w:jc w:val="center"/>
              <w:rPr>
                <w:szCs w:val="21"/>
              </w:rPr>
            </w:pPr>
            <w:r w:rsidRPr="00104F2F"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918" w:type="dxa"/>
            <w:vAlign w:val="center"/>
          </w:tcPr>
          <w:p w14:paraId="733BD1A5" w14:textId="682D665D" w:rsidR="007A4EC5" w:rsidRDefault="007A4EC5" w:rsidP="00A9345C">
            <w:pPr>
              <w:jc w:val="center"/>
              <w:rPr>
                <w:szCs w:val="21"/>
              </w:rPr>
            </w:pPr>
            <w:r w:rsidRPr="00E123A3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7A4EC5" w14:paraId="1ED5589A" w14:textId="77777777" w:rsidTr="003A5F6F">
        <w:trPr>
          <w:trHeight w:val="568"/>
        </w:trPr>
        <w:tc>
          <w:tcPr>
            <w:tcW w:w="959" w:type="dxa"/>
            <w:vAlign w:val="center"/>
          </w:tcPr>
          <w:p w14:paraId="221D50E9" w14:textId="72851094" w:rsidR="007A4EC5" w:rsidRPr="007A4EC5" w:rsidRDefault="007A4EC5" w:rsidP="007A4EC5">
            <w:pPr>
              <w:jc w:val="center"/>
              <w:rPr>
                <w:szCs w:val="21"/>
              </w:rPr>
            </w:pPr>
            <w:r w:rsidRPr="007A4EC5">
              <w:rPr>
                <w:rFonts w:hint="eastAsia"/>
                <w:szCs w:val="21"/>
              </w:rPr>
              <w:t>技术部</w:t>
            </w:r>
          </w:p>
        </w:tc>
        <w:tc>
          <w:tcPr>
            <w:tcW w:w="1134" w:type="dxa"/>
            <w:vAlign w:val="center"/>
          </w:tcPr>
          <w:p w14:paraId="035D88D9" w14:textId="22ED787E" w:rsidR="007A4EC5" w:rsidRPr="007A4EC5" w:rsidRDefault="007A4EC5" w:rsidP="007A4EC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7A4EC5">
              <w:rPr>
                <w:rFonts w:ascii="宋体" w:eastAsia="宋体" w:hAnsi="宋体" w:hint="eastAsia"/>
                <w:sz w:val="20"/>
                <w:szCs w:val="20"/>
              </w:rPr>
              <w:t>G</w:t>
            </w:r>
            <w:r w:rsidRPr="007A4EC5">
              <w:rPr>
                <w:rFonts w:ascii="宋体" w:eastAsia="宋体" w:hAnsi="宋体"/>
                <w:sz w:val="20"/>
                <w:szCs w:val="20"/>
              </w:rPr>
              <w:t>NS</w:t>
            </w:r>
            <w:r w:rsidRPr="007A4EC5">
              <w:rPr>
                <w:rFonts w:ascii="宋体" w:eastAsia="宋体" w:hAnsi="宋体" w:hint="eastAsia"/>
                <w:sz w:val="20"/>
                <w:szCs w:val="20"/>
              </w:rPr>
              <w:t>S</w:t>
            </w:r>
          </w:p>
          <w:p w14:paraId="59B5C712" w14:textId="36579A50" w:rsidR="007A4EC5" w:rsidRPr="007A4EC5" w:rsidRDefault="007A4EC5" w:rsidP="007A4EC5">
            <w:pPr>
              <w:jc w:val="center"/>
              <w:rPr>
                <w:szCs w:val="21"/>
              </w:rPr>
            </w:pPr>
            <w:r w:rsidRPr="007A4EC5">
              <w:rPr>
                <w:rFonts w:ascii="宋体" w:eastAsia="宋体" w:hAnsi="宋体" w:hint="eastAsia"/>
                <w:sz w:val="20"/>
                <w:szCs w:val="20"/>
              </w:rPr>
              <w:t>接收机</w:t>
            </w:r>
          </w:p>
        </w:tc>
        <w:tc>
          <w:tcPr>
            <w:tcW w:w="992" w:type="dxa"/>
            <w:vAlign w:val="center"/>
          </w:tcPr>
          <w:p w14:paraId="2DA2E1DF" w14:textId="7C75A0C6" w:rsidR="007A4EC5" w:rsidRDefault="007A4EC5" w:rsidP="007A4EC5"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3224642</w:t>
            </w:r>
          </w:p>
        </w:tc>
        <w:tc>
          <w:tcPr>
            <w:tcW w:w="992" w:type="dxa"/>
            <w:vAlign w:val="center"/>
          </w:tcPr>
          <w:p w14:paraId="5CBFE3CE" w14:textId="5D4D5A06" w:rsidR="007A4EC5" w:rsidRDefault="007A4EC5" w:rsidP="007A4EC5"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T10</w:t>
            </w:r>
          </w:p>
        </w:tc>
        <w:tc>
          <w:tcPr>
            <w:tcW w:w="1732" w:type="dxa"/>
            <w:vAlign w:val="center"/>
          </w:tcPr>
          <w:p w14:paraId="48932DBA" w14:textId="45EB6F4C" w:rsidR="007A4EC5" w:rsidRDefault="007A4EC5" w:rsidP="007A4EC5"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U=4.2mm k=2</w:t>
            </w:r>
          </w:p>
        </w:tc>
        <w:tc>
          <w:tcPr>
            <w:tcW w:w="2096" w:type="dxa"/>
            <w:vAlign w:val="center"/>
          </w:tcPr>
          <w:p w14:paraId="2B4BA4D7" w14:textId="77777777" w:rsidR="007A4EC5" w:rsidRDefault="007A4EC5" w:rsidP="007A4E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南宁</w:t>
            </w:r>
            <w:r>
              <w:rPr>
                <w:sz w:val="18"/>
                <w:szCs w:val="18"/>
              </w:rPr>
              <w:t>GPS</w:t>
            </w:r>
            <w:r>
              <w:rPr>
                <w:rFonts w:hint="eastAsia"/>
                <w:sz w:val="18"/>
                <w:szCs w:val="18"/>
              </w:rPr>
              <w:t>接收机</w:t>
            </w:r>
          </w:p>
          <w:p w14:paraId="17155545" w14:textId="2874FE47" w:rsidR="007A4EC5" w:rsidRDefault="007A4EC5" w:rsidP="007A4E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检定场</w:t>
            </w:r>
          </w:p>
          <w:p w14:paraId="082E1EC0" w14:textId="77777777" w:rsidR="006A3431" w:rsidRDefault="006A3431" w:rsidP="006A343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1.03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-7</m:t>
                  </m:r>
                </m:sup>
              </m:sSup>
            </m:oMath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m</w:t>
            </w:r>
          </w:p>
          <w:p w14:paraId="514E14E2" w14:textId="6C5E7015" w:rsidR="007A4EC5" w:rsidRDefault="006A3431" w:rsidP="006A3431"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K=2</w:t>
            </w:r>
          </w:p>
        </w:tc>
        <w:tc>
          <w:tcPr>
            <w:tcW w:w="1134" w:type="dxa"/>
            <w:vAlign w:val="center"/>
          </w:tcPr>
          <w:p w14:paraId="3B83F38D" w14:textId="5F462333" w:rsidR="007A4EC5" w:rsidRDefault="007A4EC5" w:rsidP="007A4EC5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广西壮族自治区自然资源产品质量检验中心</w:t>
            </w:r>
          </w:p>
        </w:tc>
        <w:tc>
          <w:tcPr>
            <w:tcW w:w="1275" w:type="dxa"/>
            <w:vAlign w:val="center"/>
          </w:tcPr>
          <w:p w14:paraId="50232CB5" w14:textId="589C53E5" w:rsidR="007A4EC5" w:rsidRDefault="007A4EC5" w:rsidP="007A4EC5">
            <w:pPr>
              <w:jc w:val="center"/>
              <w:rPr>
                <w:szCs w:val="21"/>
              </w:rPr>
            </w:pPr>
            <w:r w:rsidRPr="00104F2F"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918" w:type="dxa"/>
            <w:vAlign w:val="center"/>
          </w:tcPr>
          <w:p w14:paraId="7076F657" w14:textId="30BCF0E0" w:rsidR="007A4EC5" w:rsidRDefault="007A4EC5" w:rsidP="00A9345C">
            <w:pPr>
              <w:jc w:val="center"/>
              <w:rPr>
                <w:szCs w:val="21"/>
              </w:rPr>
            </w:pPr>
            <w:r w:rsidRPr="00E123A3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7A4EC5" w14:paraId="3780DD42" w14:textId="77777777" w:rsidTr="003A5F6F">
        <w:trPr>
          <w:trHeight w:val="568"/>
        </w:trPr>
        <w:tc>
          <w:tcPr>
            <w:tcW w:w="959" w:type="dxa"/>
            <w:vAlign w:val="center"/>
          </w:tcPr>
          <w:p w14:paraId="297FD176" w14:textId="44B4DE80" w:rsidR="007A4EC5" w:rsidRDefault="007A4EC5" w:rsidP="007A4E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技术部</w:t>
            </w:r>
          </w:p>
        </w:tc>
        <w:tc>
          <w:tcPr>
            <w:tcW w:w="1134" w:type="dxa"/>
            <w:vAlign w:val="center"/>
          </w:tcPr>
          <w:p w14:paraId="5D05ADE4" w14:textId="77777777" w:rsidR="007A4EC5" w:rsidRPr="003E731F" w:rsidRDefault="007A4EC5" w:rsidP="007A4EC5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E731F">
              <w:rPr>
                <w:rFonts w:ascii="宋体" w:hAnsi="宋体" w:cs="宋体" w:hint="eastAsia"/>
                <w:sz w:val="20"/>
                <w:szCs w:val="20"/>
              </w:rPr>
              <w:t>电子</w:t>
            </w:r>
          </w:p>
          <w:p w14:paraId="279360F4" w14:textId="3DECEA8E" w:rsidR="007A4EC5" w:rsidRDefault="007A4EC5" w:rsidP="007A4EC5">
            <w:pPr>
              <w:jc w:val="center"/>
              <w:rPr>
                <w:szCs w:val="21"/>
              </w:rPr>
            </w:pPr>
            <w:r w:rsidRPr="003E731F">
              <w:rPr>
                <w:rFonts w:ascii="宋体" w:hAnsi="宋体" w:cs="宋体" w:hint="eastAsia"/>
                <w:sz w:val="20"/>
                <w:szCs w:val="20"/>
              </w:rPr>
              <w:t>水准仪</w:t>
            </w:r>
          </w:p>
        </w:tc>
        <w:tc>
          <w:tcPr>
            <w:tcW w:w="992" w:type="dxa"/>
            <w:vAlign w:val="center"/>
          </w:tcPr>
          <w:p w14:paraId="5BFB363F" w14:textId="44EF248D" w:rsidR="007A4EC5" w:rsidRDefault="007A4EC5" w:rsidP="007A4EC5">
            <w:pPr>
              <w:jc w:val="center"/>
              <w:rPr>
                <w:szCs w:val="21"/>
              </w:rPr>
            </w:pPr>
            <w:r w:rsidRPr="00981154">
              <w:rPr>
                <w:rFonts w:ascii="宋体" w:hAnsi="宋体" w:cs="宋体" w:hint="eastAsia"/>
                <w:sz w:val="20"/>
                <w:szCs w:val="20"/>
              </w:rPr>
              <w:t>746539</w:t>
            </w:r>
          </w:p>
        </w:tc>
        <w:tc>
          <w:tcPr>
            <w:tcW w:w="992" w:type="dxa"/>
            <w:vAlign w:val="center"/>
          </w:tcPr>
          <w:p w14:paraId="4F5D0546" w14:textId="2559FC55" w:rsidR="007A4EC5" w:rsidRDefault="007A4EC5" w:rsidP="007A4EC5">
            <w:pPr>
              <w:jc w:val="center"/>
              <w:rPr>
                <w:szCs w:val="21"/>
              </w:rPr>
            </w:pPr>
            <w:r w:rsidRPr="003E731F">
              <w:rPr>
                <w:rFonts w:ascii="宋体" w:hAnsi="宋体" w:cs="宋体" w:hint="eastAsia"/>
                <w:szCs w:val="21"/>
              </w:rPr>
              <w:t>DINI103</w:t>
            </w:r>
          </w:p>
        </w:tc>
        <w:tc>
          <w:tcPr>
            <w:tcW w:w="1732" w:type="dxa"/>
            <w:vAlign w:val="center"/>
          </w:tcPr>
          <w:p w14:paraId="3EA027F8" w14:textId="08320AD2" w:rsidR="007A4EC5" w:rsidRDefault="007A4EC5" w:rsidP="007A4EC5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hint="eastAsia"/>
                <w:iCs/>
                <w:color w:val="000000" w:themeColor="text1"/>
                <w:szCs w:val="21"/>
              </w:rPr>
              <w:t>±</w:t>
            </w:r>
            <w:r>
              <w:rPr>
                <w:rFonts w:hint="eastAsia"/>
                <w:iCs/>
                <w:color w:val="000000" w:themeColor="text1"/>
                <w:szCs w:val="21"/>
              </w:rPr>
              <w:t>0</w:t>
            </w:r>
            <w:r>
              <w:rPr>
                <w:iCs/>
                <w:color w:val="000000" w:themeColor="text1"/>
                <w:szCs w:val="21"/>
              </w:rPr>
              <w:t>.3mm/km</w:t>
            </w:r>
          </w:p>
        </w:tc>
        <w:tc>
          <w:tcPr>
            <w:tcW w:w="2096" w:type="dxa"/>
            <w:vAlign w:val="center"/>
          </w:tcPr>
          <w:p w14:paraId="02D5C7C6" w14:textId="77777777" w:rsidR="007A4EC5" w:rsidRDefault="007A4EC5" w:rsidP="007A4EC5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水准仪检定装置</w:t>
            </w:r>
          </w:p>
          <w:p w14:paraId="212A3142" w14:textId="5E5DB438" w:rsidR="007A4EC5" w:rsidRDefault="007A4EC5" w:rsidP="007A4EC5"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U=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.7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 w:rsidRPr="00AB6F99">
              <w:rPr>
                <w:rFonts w:ascii="宋体" w:eastAsia="宋体" w:hAnsi="宋体" w:cs="宋体" w:hint="eastAsia"/>
                <w:sz w:val="18"/>
                <w:szCs w:val="18"/>
              </w:rPr>
              <w:t>″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k=2</w:t>
            </w:r>
          </w:p>
        </w:tc>
        <w:tc>
          <w:tcPr>
            <w:tcW w:w="1134" w:type="dxa"/>
            <w:vAlign w:val="center"/>
          </w:tcPr>
          <w:p w14:paraId="6AB0747C" w14:textId="4BD7B883" w:rsidR="007A4EC5" w:rsidRDefault="007A4EC5" w:rsidP="007A4EC5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河北省计量监督检测院廊坊分院</w:t>
            </w:r>
          </w:p>
        </w:tc>
        <w:tc>
          <w:tcPr>
            <w:tcW w:w="1275" w:type="dxa"/>
            <w:vAlign w:val="center"/>
          </w:tcPr>
          <w:p w14:paraId="0E71AC24" w14:textId="2DCE6736" w:rsidR="007A4EC5" w:rsidRDefault="007A4EC5" w:rsidP="007A4EC5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2020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color w:val="000000" w:themeColor="text1"/>
                <w:sz w:val="18"/>
                <w:szCs w:val="18"/>
              </w:rPr>
              <w:t>.19</w:t>
            </w:r>
          </w:p>
        </w:tc>
        <w:tc>
          <w:tcPr>
            <w:tcW w:w="918" w:type="dxa"/>
            <w:vAlign w:val="center"/>
          </w:tcPr>
          <w:p w14:paraId="39E5948E" w14:textId="5B719B36" w:rsidR="007A4EC5" w:rsidRDefault="007A4EC5" w:rsidP="00A9345C">
            <w:pPr>
              <w:jc w:val="center"/>
              <w:rPr>
                <w:szCs w:val="21"/>
              </w:rPr>
            </w:pPr>
            <w:r w:rsidRPr="00E123A3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AF65AB" w14:paraId="5C0E346F" w14:textId="77777777" w:rsidTr="003A5F6F">
        <w:trPr>
          <w:trHeight w:val="568"/>
        </w:trPr>
        <w:tc>
          <w:tcPr>
            <w:tcW w:w="959" w:type="dxa"/>
            <w:vAlign w:val="center"/>
          </w:tcPr>
          <w:p w14:paraId="13621569" w14:textId="77777777" w:rsidR="008F6BDE" w:rsidRDefault="007B0B3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4DC2B98" w14:textId="77777777" w:rsidR="008F6BDE" w:rsidRDefault="007B0B3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14:paraId="7D8146DF" w14:textId="77777777" w:rsidR="008F6BDE" w:rsidRDefault="007B0B3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388E55A" w14:textId="77777777" w:rsidR="008F6BDE" w:rsidRDefault="007B0B36">
            <w:pPr>
              <w:jc w:val="center"/>
              <w:rPr>
                <w:szCs w:val="21"/>
              </w:rPr>
            </w:pPr>
          </w:p>
        </w:tc>
        <w:tc>
          <w:tcPr>
            <w:tcW w:w="1732" w:type="dxa"/>
            <w:vAlign w:val="center"/>
          </w:tcPr>
          <w:p w14:paraId="15D38FC8" w14:textId="77777777" w:rsidR="008F6BDE" w:rsidRDefault="007B0B36">
            <w:pPr>
              <w:jc w:val="center"/>
              <w:rPr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703F9637" w14:textId="77777777" w:rsidR="008F6BDE" w:rsidRDefault="007B0B3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2729C6A" w14:textId="77777777" w:rsidR="008F6BDE" w:rsidRDefault="007B0B36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E75FA9" w14:textId="77777777" w:rsidR="008F6BDE" w:rsidRDefault="007B0B36">
            <w:pPr>
              <w:jc w:val="center"/>
              <w:rPr>
                <w:szCs w:val="21"/>
              </w:rPr>
            </w:pPr>
          </w:p>
        </w:tc>
        <w:tc>
          <w:tcPr>
            <w:tcW w:w="918" w:type="dxa"/>
          </w:tcPr>
          <w:p w14:paraId="744D7F01" w14:textId="77777777" w:rsidR="008F6BDE" w:rsidRDefault="007B0B36">
            <w:pPr>
              <w:jc w:val="center"/>
              <w:rPr>
                <w:szCs w:val="21"/>
              </w:rPr>
            </w:pPr>
          </w:p>
        </w:tc>
      </w:tr>
      <w:tr w:rsidR="00AF65AB" w14:paraId="5B3F85FD" w14:textId="77777777" w:rsidTr="007A4EC5">
        <w:trPr>
          <w:trHeight w:val="1174"/>
        </w:trPr>
        <w:tc>
          <w:tcPr>
            <w:tcW w:w="11232" w:type="dxa"/>
            <w:gridSpan w:val="9"/>
          </w:tcPr>
          <w:p w14:paraId="405E4DB7" w14:textId="043514A6" w:rsidR="008F6BDE" w:rsidRDefault="006E1C5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  <w:r w:rsidR="00A9345C" w:rsidRPr="00A9345C">
              <w:rPr>
                <w:rFonts w:ascii="Times New Roman" w:eastAsia="宋体" w:hAnsi="Times New Roman" w:cs="Times New Roman" w:hint="eastAsia"/>
                <w:szCs w:val="21"/>
              </w:rPr>
              <w:t>该公司未建立最高计量标准，所有测量设备均溯源至安徽省测绘仪器计量检定站</w:t>
            </w:r>
            <w:r w:rsidR="00A9345C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="00A9345C" w:rsidRPr="00A9345C">
              <w:rPr>
                <w:rFonts w:ascii="Times New Roman" w:eastAsia="宋体" w:hAnsi="Times New Roman" w:cs="Times New Roman" w:hint="eastAsia"/>
                <w:szCs w:val="21"/>
              </w:rPr>
              <w:t>广西壮族自治区自然资源产品质量检验中心</w:t>
            </w:r>
            <w:r w:rsidR="00A9345C">
              <w:rPr>
                <w:rFonts w:ascii="Times New Roman" w:eastAsia="宋体" w:hAnsi="Times New Roman" w:cs="Times New Roman" w:hint="eastAsia"/>
                <w:szCs w:val="21"/>
              </w:rPr>
              <w:t>及</w:t>
            </w:r>
            <w:r w:rsidR="00A9345C" w:rsidRPr="00A9345C">
              <w:rPr>
                <w:rFonts w:ascii="Times New Roman" w:eastAsia="宋体" w:hAnsi="Times New Roman" w:cs="Times New Roman" w:hint="eastAsia"/>
                <w:szCs w:val="21"/>
              </w:rPr>
              <w:t>河北省计量监督检测院廊坊分院；抽查了</w:t>
            </w:r>
            <w:r w:rsidR="00A9345C" w:rsidRPr="00A9345C">
              <w:rPr>
                <w:rFonts w:ascii="Times New Roman" w:eastAsia="宋体" w:hAnsi="Times New Roman" w:cs="Times New Roman" w:hint="eastAsia"/>
                <w:szCs w:val="21"/>
              </w:rPr>
              <w:t xml:space="preserve"> 6</w:t>
            </w:r>
            <w:r w:rsidR="00A9345C" w:rsidRPr="00A9345C">
              <w:rPr>
                <w:rFonts w:ascii="Times New Roman" w:eastAsia="宋体" w:hAnsi="Times New Roman" w:cs="Times New Roman" w:hint="eastAsia"/>
                <w:szCs w:val="21"/>
              </w:rPr>
              <w:t>份测量设备校准证书进行溯源确认，在有效期内，量值溯源符合文件要求。</w:t>
            </w:r>
          </w:p>
          <w:p w14:paraId="22636C54" w14:textId="77777777" w:rsidR="008F6BDE" w:rsidRDefault="007B0B3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F65AB" w14:paraId="3CD9E511" w14:textId="77777777">
        <w:trPr>
          <w:trHeight w:val="557"/>
        </w:trPr>
        <w:tc>
          <w:tcPr>
            <w:tcW w:w="11232" w:type="dxa"/>
            <w:gridSpan w:val="9"/>
          </w:tcPr>
          <w:p w14:paraId="2F0432F2" w14:textId="3DB96637" w:rsidR="008F6BDE" w:rsidRDefault="006E1C5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2"/>
          </w:p>
          <w:p w14:paraId="6052343C" w14:textId="77777777" w:rsidR="003A5F6F" w:rsidRDefault="003A5F6F">
            <w:pPr>
              <w:rPr>
                <w:rFonts w:ascii="宋体" w:eastAsia="宋体" w:hAnsi="宋体" w:cs="Times New Roman"/>
                <w:szCs w:val="21"/>
              </w:rPr>
            </w:pPr>
          </w:p>
          <w:p w14:paraId="08A035B7" w14:textId="14EE8FA3" w:rsidR="003A5F6F" w:rsidRDefault="003A5F6F">
            <w:pPr>
              <w:rPr>
                <w:rFonts w:ascii="宋体" w:eastAsia="宋体" w:hAnsi="宋体" w:cs="Times New Roman"/>
                <w:szCs w:val="21"/>
              </w:rPr>
            </w:pPr>
            <w:r w:rsidRPr="00A9345C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5408" behindDoc="0" locked="0" layoutInCell="1" allowOverlap="1" wp14:anchorId="0C68EAB9" wp14:editId="566A4A71">
                  <wp:simplePos x="0" y="0"/>
                  <wp:positionH relativeFrom="column">
                    <wp:posOffset>4778647</wp:posOffset>
                  </wp:positionH>
                  <wp:positionV relativeFrom="paragraph">
                    <wp:posOffset>63863</wp:posOffset>
                  </wp:positionV>
                  <wp:extent cx="1115695" cy="479425"/>
                  <wp:effectExtent l="0" t="0" r="8255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95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8240" behindDoc="1" locked="0" layoutInCell="1" allowOverlap="1" wp14:anchorId="6EF02953" wp14:editId="6DFEF745">
                  <wp:simplePos x="0" y="0"/>
                  <wp:positionH relativeFrom="column">
                    <wp:posOffset>1045210</wp:posOffset>
                  </wp:positionH>
                  <wp:positionV relativeFrom="paragraph">
                    <wp:posOffset>139246</wp:posOffset>
                  </wp:positionV>
                  <wp:extent cx="882015" cy="51689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516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A419DC" w14:textId="2EF555EF" w:rsidR="003A5F6F" w:rsidRDefault="003A5F6F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14:paraId="17734990" w14:textId="4CCB7FFE" w:rsidR="008F6BDE" w:rsidRDefault="006E1C5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7A4EC5">
              <w:rPr>
                <w:rFonts w:ascii="Times New Roman" w:eastAsia="宋体" w:hAnsi="Times New Roman" w:cs="Times New Roman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14:paraId="0E358928" w14:textId="62DDE7CC" w:rsidR="008F6BDE" w:rsidRDefault="006E1C54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8F6BDE">
      <w:headerReference w:type="default" r:id="rId9"/>
      <w:footerReference w:type="default" r:id="rId10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9F8EA" w14:textId="77777777" w:rsidR="007B0B36" w:rsidRDefault="007B0B36">
      <w:r>
        <w:separator/>
      </w:r>
    </w:p>
  </w:endnote>
  <w:endnote w:type="continuationSeparator" w:id="0">
    <w:p w14:paraId="7324F7AC" w14:textId="77777777" w:rsidR="007B0B36" w:rsidRDefault="007B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3E75561F" w14:textId="77777777" w:rsidR="008F6BDE" w:rsidRDefault="006E1C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>
          <w:rPr>
            <w:noProof/>
            <w:lang w:val="zh-CN"/>
          </w:rPr>
          <w:t>1</w:t>
        </w:r>
        <w:r>
          <w:fldChar w:fldCharType="end"/>
        </w:r>
      </w:p>
    </w:sdtContent>
  </w:sdt>
  <w:p w14:paraId="3675A713" w14:textId="77777777" w:rsidR="008F6BDE" w:rsidRDefault="007B0B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9E547" w14:textId="77777777" w:rsidR="007B0B36" w:rsidRDefault="007B0B36">
      <w:r>
        <w:separator/>
      </w:r>
    </w:p>
  </w:footnote>
  <w:footnote w:type="continuationSeparator" w:id="0">
    <w:p w14:paraId="118E07FF" w14:textId="77777777" w:rsidR="007B0B36" w:rsidRDefault="007B0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8ADD4" w14:textId="77777777" w:rsidR="008F6BDE" w:rsidRDefault="006E1C5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D00217F" wp14:editId="7911D096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1417528" w14:textId="77777777" w:rsidR="008F6BDE" w:rsidRDefault="006E1C54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73862E4" w14:textId="77777777" w:rsidR="008F6BDE" w:rsidRDefault="007B0B36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3B7C075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66.5pt;margin-top:-.4pt;width:215.85pt;height:20.6pt;z-index:251658240;mso-width-relative:page;mso-height-relative:page" stroked="f">
          <v:textbox>
            <w:txbxContent>
              <w:p w14:paraId="30917F4B" w14:textId="77777777" w:rsidR="008F6BDE" w:rsidRDefault="006E1C5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E1C54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93672C3" w14:textId="77777777" w:rsidR="008F6BDE" w:rsidRDefault="007B0B36">
    <w:r>
      <w:pict w14:anchorId="2031C64F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9264;mso-width-relative:page;mso-height-relative:page"/>
      </w:pict>
    </w:r>
  </w:p>
  <w:p w14:paraId="58DD6394" w14:textId="77777777" w:rsidR="008F6BDE" w:rsidRDefault="007B0B3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5AB"/>
    <w:rsid w:val="003A5F6F"/>
    <w:rsid w:val="00405722"/>
    <w:rsid w:val="00430C33"/>
    <w:rsid w:val="006A3431"/>
    <w:rsid w:val="006E1C54"/>
    <w:rsid w:val="006F6EEB"/>
    <w:rsid w:val="007A4EC5"/>
    <w:rsid w:val="007B0B36"/>
    <w:rsid w:val="009A0D9D"/>
    <w:rsid w:val="00A9345C"/>
    <w:rsid w:val="00AF65AB"/>
    <w:rsid w:val="00E5682D"/>
    <w:rsid w:val="00FA79AC"/>
    <w:rsid w:val="00FE0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841727E"/>
  <w15:docId w15:val="{ED6FAEB9-78BE-463A-831A-17348F6C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133</Words>
  <Characters>761</Characters>
  <Application>Microsoft Office Word</Application>
  <DocSecurity>0</DocSecurity>
  <Lines>6</Lines>
  <Paragraphs>1</Paragraphs>
  <ScaleCrop>false</ScaleCrop>
  <Company>Microsoft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29</cp:revision>
  <dcterms:created xsi:type="dcterms:W3CDTF">2015-11-02T14:51:00Z</dcterms:created>
  <dcterms:modified xsi:type="dcterms:W3CDTF">2021-03-22T08:31:00Z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