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78"/>
        <w:gridCol w:w="2479"/>
        <w:gridCol w:w="2486"/>
        <w:gridCol w:w="793"/>
        <w:gridCol w:w="28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96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西安西自仪检测技术有限公司</w:t>
            </w:r>
            <w:bookmarkEnd w:id="4"/>
          </w:p>
        </w:tc>
        <w:tc>
          <w:tcPr>
            <w:tcW w:w="79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2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Q：19.15.00;34.02.00;34.06.00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E：19.15.00;34.02.00;34.06.00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O：19.15.00;34.02.00;34.06.00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0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24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8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4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4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19.15.00;34.02.00;34.06.00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4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19.15.00;34.02.00;34.06.00</w:t>
            </w:r>
          </w:p>
        </w:tc>
        <w:tc>
          <w:tcPr>
            <w:tcW w:w="24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86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计量器具的检定、校准、维护流程：签订并分配委托单-领取样品-确认送样单-检定、校准-核验/审核/审批-打印证书-客户缴费-领走证书、器具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技术咨询及服务流程：用户提出要求→分析要求→报价、拟合同→制定产品指标、产品标准→完善技术文件→提交审核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86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关键控制过程：</w:t>
            </w:r>
            <w:r>
              <w:rPr>
                <w:rFonts w:hint="eastAsia"/>
                <w:b/>
                <w:sz w:val="20"/>
              </w:rPr>
              <w:t>检定、校准-核验/审核/审批</w:t>
            </w:r>
            <w:r>
              <w:rPr>
                <w:rFonts w:hint="eastAsia"/>
                <w:b/>
                <w:sz w:val="20"/>
                <w:lang w:val="en-US" w:eastAsia="zh-CN"/>
              </w:rPr>
              <w:t>过程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86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86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86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中华人民共和国产品质量法、计量法、标准化法、环保法、安全生产法、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JJG 205-2005机械式温湿度计检定规程、JJG 368-2000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工作用铜-铜镍热电偶计检定规程、JJF 1587-2016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数字多用表校准规范、 JJG 1036-2008电子天平检定规程、JJG 52-2013 弹性元件式一般压力表和压力真空表检定规程等。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86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检定、校准</w:t>
            </w:r>
            <w:r>
              <w:rPr>
                <w:rFonts w:hint="eastAsia"/>
                <w:b/>
                <w:sz w:val="20"/>
                <w:lang w:val="en-US" w:eastAsia="zh-CN"/>
              </w:rPr>
              <w:t>过程参数的确认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8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86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98425</wp:posOffset>
            </wp:positionV>
            <wp:extent cx="454660" cy="349885"/>
            <wp:effectExtent l="0" t="0" r="2540" b="5715"/>
            <wp:wrapNone/>
            <wp:docPr id="1" name="图片 1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4436745</wp:posOffset>
            </wp:positionH>
            <wp:positionV relativeFrom="paragraph">
              <wp:posOffset>98425</wp:posOffset>
            </wp:positionV>
            <wp:extent cx="454660" cy="349885"/>
            <wp:effectExtent l="0" t="0" r="2540" b="5715"/>
            <wp:wrapNone/>
            <wp:docPr id="2" name="图片 2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2021.3.17</w:t>
      </w:r>
      <w:r>
        <w:rPr>
          <w:rFonts w:hint="eastAsia"/>
          <w:b/>
          <w:sz w:val="18"/>
          <w:szCs w:val="18"/>
        </w:rPr>
        <w:t xml:space="preserve">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3243E3"/>
    <w:rsid w:val="1BAD7A88"/>
    <w:rsid w:val="236F6D7E"/>
    <w:rsid w:val="2A26534F"/>
    <w:rsid w:val="2EEF4B3C"/>
    <w:rsid w:val="30BD3D94"/>
    <w:rsid w:val="3FEA6CDA"/>
    <w:rsid w:val="4A314E0A"/>
    <w:rsid w:val="4A3740D2"/>
    <w:rsid w:val="5AE0055D"/>
    <w:rsid w:val="72A306F4"/>
    <w:rsid w:val="74962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2021-03-18T02:26:44Z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