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090285" cy="8621395"/>
            <wp:effectExtent l="0" t="0" r="571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862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_GoBack"/>
      <w:bookmarkEnd w:id="14"/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十堰旺新汽车零部件有限公司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0179-2021-Q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岳彩莉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18071360993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2109895051@qq.com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工位器具加工、纸制品（包装材料）加工、塑料防锈材料销售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07.02.05;17.11.03;29.12.00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2021年03月15日 下午至2021年03月15日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07.02.05,17.11.03,29.12.00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114300" distR="114300">
                  <wp:extent cx="691515" cy="222885"/>
                  <wp:effectExtent l="0" t="0" r="698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536"/>
        <w:gridCol w:w="5909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2021.3.15</w:t>
            </w:r>
          </w:p>
        </w:tc>
        <w:tc>
          <w:tcPr>
            <w:tcW w:w="1536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909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首次会议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6.2/7.1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14:30-15:15</w:t>
            </w:r>
          </w:p>
        </w:tc>
        <w:tc>
          <w:tcPr>
            <w:tcW w:w="590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体系文件与体系标准、产品质量标准、法律法规要求的符合性、法律法规的收集与有效性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7.1.2/7.1.6/7.5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15:15-16:45</w:t>
            </w:r>
          </w:p>
        </w:tc>
        <w:tc>
          <w:tcPr>
            <w:tcW w:w="590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运行环境；</w:t>
            </w:r>
            <w:r>
              <w:rPr>
                <w:rFonts w:hint="eastAsia"/>
                <w:sz w:val="21"/>
                <w:szCs w:val="21"/>
                <w:lang w:eastAsia="zh-CN"/>
              </w:rPr>
              <w:t>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1.5/8.1/8.5.1</w:t>
            </w:r>
          </w:p>
        </w:tc>
        <w:tc>
          <w:tcPr>
            <w:tcW w:w="15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3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1"/>
                <w:szCs w:val="21"/>
              </w:rPr>
              <w:t>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909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7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1937E4"/>
    <w:rsid w:val="2BDB77A4"/>
    <w:rsid w:val="7EC72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e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2021-03-22T06:06:50Z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FF6808EA986C41A0B4D3FCD3CC246F33</vt:lpwstr>
  </property>
</Properties>
</file>