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0501-2019-Q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四川金石信安科技有限公司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四川省成都市天府新区华阳街道南湖西路51号、65号1层</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四川省成都市青白江区石家碾中路88号天泉酒店2603号</w:t>
      </w:r>
      <w:bookmarkEnd w:id="5"/>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613000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 xml:space="preserve">组织经营地址1(中文)：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91510100MA6CQ0R02K</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19983179798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李丹丹</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廖全胜</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20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计算机系统集成</w:t>
      </w:r>
      <w:bookmarkEnd w:id="15"/>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2019.10.19</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2237D"/>
    <w:rsid w:val="17A30868"/>
    <w:rsid w:val="1B6C7FE1"/>
    <w:rsid w:val="23AC6F7E"/>
    <w:rsid w:val="342B3AF1"/>
    <w:rsid w:val="5EBF3AF4"/>
    <w:rsid w:val="667C480F"/>
    <w:rsid w:val="70B11175"/>
    <w:rsid w:val="74040617"/>
    <w:rsid w:val="7DCA3ACA"/>
    <w:rsid w:val="7FFC0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2019-10-18T01:04:12Z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