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sz w:val="24"/>
                <w:szCs w:val="24"/>
              </w:rPr>
            </w:pPr>
            <w:r>
              <w:rPr>
                <w:rFonts w:hint="eastAsia"/>
                <w:sz w:val="24"/>
                <w:szCs w:val="24"/>
              </w:rPr>
              <w:t>受审核部门：管理层      主管领导：叶飞      陪同人员：廖全胜</w:t>
            </w:r>
            <w:r>
              <w:rPr>
                <w:sz w:val="24"/>
                <w:szCs w:val="24"/>
              </w:rPr>
              <w:t xml:space="preserve"> </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pPr>
            <w:r>
              <w:rPr>
                <w:rFonts w:hint="eastAsia"/>
                <w:sz w:val="24"/>
                <w:szCs w:val="24"/>
              </w:rPr>
              <w:t>审核员：李林、袁丁玲     审核时间：2019.10.18</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ascii="宋体" w:hAnsi="宋体" w:cs="宋体"/>
                <w:szCs w:val="21"/>
              </w:rPr>
            </w:pPr>
            <w:r>
              <w:rPr>
                <w:rFonts w:hint="eastAsia" w:ascii="宋体" w:hAnsi="宋体" w:cs="宋体"/>
                <w:color w:val="000000"/>
                <w:szCs w:val="21"/>
              </w:rPr>
              <w:t>公司确定的质量管理体系的范围为:</w:t>
            </w:r>
            <w:r>
              <w:rPr>
                <w:rFonts w:hint="eastAsia" w:ascii="宋体" w:hAnsi="宋体" w:cs="宋体"/>
                <w:color w:val="131313"/>
                <w:szCs w:val="21"/>
                <w:shd w:val="clear" w:color="auto" w:fill="FFFFFF"/>
              </w:rPr>
              <w:t>计算机系统集成</w:t>
            </w:r>
            <w:r>
              <w:rPr>
                <w:rFonts w:hint="eastAsia" w:ascii="宋体" w:hAnsi="宋体" w:cs="宋体"/>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---不适用条款：</w:t>
            </w:r>
            <w:r>
              <w:rPr>
                <w:rFonts w:hint="eastAsia" w:ascii="宋体" w:hAnsi="宋体" w:cs="宋体"/>
                <w:szCs w:val="21"/>
              </w:rPr>
              <w:t>无</w:t>
            </w:r>
          </w:p>
          <w:p>
            <w:pPr>
              <w:spacing w:line="360" w:lineRule="auto"/>
              <w:ind w:firstLine="420" w:firstLineChars="200"/>
              <w:rPr>
                <w:rFonts w:ascii="宋体" w:hAnsi="宋体" w:cs="宋体"/>
                <w:color w:val="131313"/>
                <w:szCs w:val="21"/>
                <w:shd w:val="clear" w:color="auto" w:fill="FFFFFF"/>
              </w:rPr>
            </w:pPr>
            <w:r>
              <w:rPr>
                <w:rFonts w:hint="eastAsia" w:ascii="宋体" w:hAnsi="宋体" w:cs="宋体"/>
                <w:color w:val="000000"/>
                <w:szCs w:val="21"/>
              </w:rPr>
              <w:t>注册地址：四川省成都市天府新区华阳街道南湖西路51号、65号1层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生产/经营地址：</w:t>
            </w:r>
            <w:r>
              <w:rPr>
                <w:rFonts w:hint="eastAsia" w:ascii="宋体" w:hAnsi="宋体" w:cs="宋体"/>
                <w:color w:val="131313"/>
                <w:szCs w:val="21"/>
                <w:shd w:val="clear" w:color="auto" w:fill="FFFFFF"/>
              </w:rPr>
              <w:t>四川省成都市青白江区石家碾中路88号天泉酒店2603号</w:t>
            </w:r>
            <w:r>
              <w:rPr>
                <w:rFonts w:ascii="宋体" w:hAnsi="宋体" w:cs="宋体"/>
                <w:color w:val="000000"/>
                <w:szCs w:val="21"/>
              </w:rPr>
              <w:t xml:space="preserve"> </w:t>
            </w:r>
          </w:p>
          <w:p>
            <w:pPr>
              <w:spacing w:line="400" w:lineRule="exact"/>
              <w:jc w:val="left"/>
              <w:rPr>
                <w:rFonts w:ascii="宋体" w:hAnsi="宋体" w:cs="宋体"/>
                <w:szCs w:val="21"/>
              </w:rPr>
            </w:pP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经现场确认，隐蔽工程为特殊过程。</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ascii="宋体" w:hAnsi="宋体" w:cs="宋体"/>
                <w:color w:val="000000"/>
                <w:szCs w:val="24"/>
              </w:rPr>
            </w:pPr>
            <w:r>
              <w:rPr>
                <w:rFonts w:hint="eastAsia" w:ascii="宋体" w:hAnsi="宋体" w:cs="宋体"/>
                <w:szCs w:val="24"/>
              </w:rPr>
              <w:t>总</w:t>
            </w:r>
            <w:r>
              <w:rPr>
                <w:rFonts w:hint="eastAsia" w:ascii="宋体" w:hAnsi="宋体" w:cs="宋体"/>
                <w:color w:val="000000"/>
                <w:szCs w:val="24"/>
              </w:rPr>
              <w:t xml:space="preserve">经理：叶飞 </w:t>
            </w:r>
            <w:r>
              <w:rPr>
                <w:rFonts w:ascii="宋体" w:hAnsi="宋体" w:cs="宋体"/>
                <w:color w:val="000000"/>
                <w:szCs w:val="24"/>
              </w:rPr>
              <w:t xml:space="preserve">  </w:t>
            </w:r>
            <w:r>
              <w:rPr>
                <w:rFonts w:hint="eastAsia" w:ascii="宋体" w:hAnsi="宋体" w:cs="宋体"/>
                <w:color w:val="000000"/>
                <w:szCs w:val="24"/>
              </w:rPr>
              <w:t xml:space="preserve">    组织代表：廖全胜</w:t>
            </w:r>
            <w:r>
              <w:rPr>
                <w:rFonts w:ascii="宋体" w:hAnsi="宋体" w:cs="宋体"/>
                <w:color w:val="000000"/>
                <w:szCs w:val="24"/>
              </w:rPr>
              <w:t xml:space="preserve"> </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“优秀高效、守约诚信、顾客至上、持续改进”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color w:val="000000"/>
                <w:szCs w:val="24"/>
              </w:rPr>
              <w:t>行政部、市场部、项目部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质量体系负责人由：廖全胜负责，各部门基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widowControl/>
              <w:spacing w:line="400" w:lineRule="exact"/>
              <w:rPr>
                <w:rFonts w:ascii="宋体" w:hAnsi="宋体"/>
                <w:szCs w:val="21"/>
              </w:rPr>
            </w:pPr>
            <w:r>
              <w:rPr>
                <w:rFonts w:hint="eastAsia" w:ascii="宋体" w:hAnsi="宋体"/>
                <w:szCs w:val="21"/>
              </w:rPr>
              <w:t>1、项目验收合格率100%；</w:t>
            </w:r>
          </w:p>
          <w:p>
            <w:pPr>
              <w:widowControl/>
              <w:spacing w:line="400" w:lineRule="exact"/>
              <w:rPr>
                <w:rFonts w:ascii="宋体" w:hAnsi="宋体"/>
                <w:szCs w:val="21"/>
              </w:rPr>
            </w:pPr>
            <w:r>
              <w:rPr>
                <w:rFonts w:hint="eastAsia" w:ascii="宋体" w:hAnsi="宋体"/>
                <w:szCs w:val="21"/>
              </w:rPr>
              <w:t>2、客户反馈处理率100%；</w:t>
            </w:r>
          </w:p>
          <w:p>
            <w:pPr>
              <w:spacing w:line="360" w:lineRule="auto"/>
              <w:jc w:val="left"/>
              <w:rPr>
                <w:rFonts w:ascii="宋体" w:hAnsi="宋体"/>
                <w:szCs w:val="21"/>
              </w:rPr>
            </w:pPr>
            <w:r>
              <w:rPr>
                <w:rFonts w:hint="eastAsia" w:ascii="宋体" w:hAnsi="宋体"/>
                <w:szCs w:val="21"/>
              </w:rPr>
              <w:t>3、顾客满意度≥95%。</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szCs w:val="24"/>
              </w:rPr>
            </w:pPr>
            <w:r>
              <w:rPr>
                <w:rFonts w:hint="eastAsia" w:ascii="宋体" w:hAnsi="宋体" w:cs="宋体"/>
                <w:szCs w:val="24"/>
              </w:rPr>
              <w:t>本次评审时间：2019.7.20</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r>
              <w:rPr>
                <w:rFonts w:hint="eastAsia" w:ascii="宋体" w:hAnsi="宋体"/>
                <w:szCs w:val="21"/>
              </w:rPr>
              <w:t>质量管理体系有效性的改进：公司全体人员加强对</w:t>
            </w:r>
            <w:r>
              <w:rPr>
                <w:rFonts w:ascii="宋体" w:hAnsi="宋体"/>
                <w:szCs w:val="21"/>
              </w:rPr>
              <w:t>ISO9001:2015</w:t>
            </w:r>
            <w:r>
              <w:rPr>
                <w:rFonts w:hint="eastAsia" w:ascii="宋体" w:hAnsi="宋体"/>
                <w:szCs w:val="21"/>
              </w:rPr>
              <w:t>《质量管理体系 要求》的培训，由行政部具体负责。</w:t>
            </w:r>
            <w:r>
              <w:rPr>
                <w:rFonts w:hint="eastAsia" w:ascii="宋体" w:hAnsi="宋体" w:cs="宋体"/>
                <w:szCs w:val="21"/>
              </w:rPr>
              <w:t>2019年</w:t>
            </w:r>
            <w:r>
              <w:rPr>
                <w:rFonts w:hint="eastAsia" w:ascii="宋体" w:hAnsi="宋体"/>
                <w:szCs w:val="21"/>
              </w:rPr>
              <w:t>9月底完成。</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r>
              <w:rPr>
                <w:rFonts w:hint="eastAsia" w:ascii="宋体" w:hAnsi="宋体" w:cs="宋体"/>
                <w:szCs w:val="21"/>
              </w:rPr>
              <w:t>员工对ISO9001:2015《质量管理体系 要求》标准条款学习的培训。由行政部负责，2019年</w:t>
            </w:r>
            <w:r>
              <w:rPr>
                <w:rFonts w:hint="eastAsia" w:ascii="宋体" w:hAnsi="宋体"/>
                <w:szCs w:val="21"/>
              </w:rPr>
              <w:t>9月底完成</w:t>
            </w:r>
            <w:r>
              <w:rPr>
                <w:rFonts w:hint="eastAsia" w:ascii="宋体" w:hAnsi="宋体" w:cs="宋体"/>
                <w:szCs w:val="21"/>
              </w:rPr>
              <w:t>。</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53" w:type="dxa"/>
            <w:noWrap w:val="0"/>
            <w:vAlign w:val="top"/>
          </w:tcPr>
          <w:p>
            <w:pPr>
              <w:rPr>
                <w:b/>
              </w:rPr>
            </w:pPr>
          </w:p>
        </w:tc>
        <w:tc>
          <w:tcPr>
            <w:tcW w:w="10815" w:type="dxa"/>
            <w:noWrap w:val="0"/>
            <w:vAlign w:val="top"/>
          </w:tcPr>
          <w:p>
            <w:pPr>
              <w:spacing w:line="360" w:lineRule="auto"/>
              <w:jc w:val="left"/>
              <w:rPr>
                <w:rFonts w:ascii="宋体" w:hAnsi="宋体"/>
                <w:b/>
                <w:bCs/>
                <w:sz w:val="20"/>
                <w:szCs w:val="22"/>
              </w:rPr>
            </w:pPr>
            <w:r>
              <w:rPr>
                <w:rFonts w:hint="eastAsia" w:ascii="宋体" w:hAnsi="宋体" w:cs="宋体"/>
                <w:szCs w:val="24"/>
              </w:rPr>
              <w:t>现场确认，公司质量管理体系覆盖范围：</w:t>
            </w:r>
            <w:r>
              <w:rPr>
                <w:rFonts w:hint="eastAsia" w:ascii="宋体" w:hAnsi="宋体" w:cs="宋体"/>
                <w:color w:val="131313"/>
                <w:szCs w:val="21"/>
                <w:shd w:val="clear" w:color="auto" w:fill="FFFFFF"/>
              </w:rPr>
              <w:t>计算机系统集成</w:t>
            </w:r>
            <w:r>
              <w:rPr>
                <w:rFonts w:ascii="宋体" w:hAnsi="宋体"/>
                <w:b/>
                <w:bCs/>
                <w:sz w:val="20"/>
                <w:szCs w:val="22"/>
              </w:rPr>
              <w:t xml:space="preserve">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2019年1月至今，公司没有顾客的重大产品质量投诉，通过顾客满意度调查，顾客对公司提供的产品普遍反映较好。体系运行以来，顾客对质量反应良好，没有重大质量问题和投诉。</w:t>
            </w:r>
          </w:p>
          <w:p>
            <w:pPr>
              <w:spacing w:line="360" w:lineRule="auto"/>
              <w:rPr>
                <w:rFonts w:ascii="宋体" w:hAnsi="宋体" w:cs="宋体"/>
                <w:color w:val="000000"/>
                <w:szCs w:val="24"/>
              </w:rPr>
            </w:pPr>
            <w:r>
              <w:rPr>
                <w:rFonts w:hint="eastAsia" w:ascii="宋体" w:hAnsi="宋体" w:cs="宋体"/>
                <w:szCs w:val="24"/>
              </w:rPr>
              <w:t>该公司在2019年来，无质量监督抽查情况。</w:t>
            </w:r>
          </w:p>
        </w:tc>
        <w:tc>
          <w:tcPr>
            <w:tcW w:w="774" w:type="dxa"/>
            <w:noWrap w:val="0"/>
            <w:vAlign w:val="top"/>
          </w:tcPr>
          <w:p/>
        </w:tc>
      </w:tr>
    </w:tbl>
    <w:p>
      <w:pPr>
        <w:jc w:val="center"/>
      </w:pPr>
    </w:p>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sz w:val="24"/>
                <w:szCs w:val="24"/>
              </w:rPr>
            </w:pPr>
            <w:r>
              <w:rPr>
                <w:rFonts w:hint="eastAsia"/>
                <w:sz w:val="24"/>
                <w:szCs w:val="24"/>
              </w:rPr>
              <w:t>受审核部门：行政部   主管领导：张开瑞       陪同人员：张开瑞</w:t>
            </w:r>
            <w:r>
              <w:rPr>
                <w:sz w:val="24"/>
                <w:szCs w:val="24"/>
              </w:rPr>
              <w:t xml:space="preserve"> </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pPr>
            <w:r>
              <w:rPr>
                <w:rFonts w:hint="eastAsia"/>
                <w:sz w:val="24"/>
                <w:szCs w:val="24"/>
              </w:rPr>
              <w:t xml:space="preserve">审核员：李林、袁丁玲 </w:t>
            </w:r>
            <w:r>
              <w:rPr>
                <w:sz w:val="24"/>
                <w:szCs w:val="24"/>
              </w:rPr>
              <w:t xml:space="preserve"> </w:t>
            </w:r>
            <w:r>
              <w:rPr>
                <w:rFonts w:hint="eastAsia"/>
                <w:sz w:val="24"/>
                <w:szCs w:val="24"/>
              </w:rPr>
              <w:t xml:space="preserve">    审核时间：2019.10.18</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r>
              <w:rPr>
                <w:sz w:val="24"/>
                <w:szCs w:val="24"/>
              </w:rPr>
              <w:t xml:space="preserve"> </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004"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（1）负责公司档案、文件的管理；      </w:t>
            </w:r>
          </w:p>
          <w:p>
            <w:pPr>
              <w:spacing w:line="360" w:lineRule="auto"/>
              <w:rPr>
                <w:rFonts w:ascii="宋体" w:hAnsi="宋体" w:cs="宋体"/>
                <w:color w:val="000000"/>
                <w:szCs w:val="21"/>
              </w:rPr>
            </w:pPr>
            <w:r>
              <w:rPr>
                <w:rFonts w:hint="eastAsia" w:ascii="宋体" w:hAnsi="宋体" w:cs="宋体"/>
                <w:color w:val="000000"/>
                <w:szCs w:val="21"/>
              </w:rPr>
              <w:t>（2）经常对公司员工进行质量意识和有关规章制度的教育；</w:t>
            </w:r>
          </w:p>
          <w:p>
            <w:pPr>
              <w:spacing w:line="360" w:lineRule="auto"/>
              <w:rPr>
                <w:rFonts w:ascii="宋体" w:hAnsi="宋体" w:cs="宋体"/>
                <w:color w:val="000000"/>
                <w:szCs w:val="21"/>
              </w:rPr>
            </w:pPr>
            <w:r>
              <w:rPr>
                <w:rFonts w:hint="eastAsia" w:ascii="宋体" w:hAnsi="宋体" w:cs="宋体"/>
                <w:color w:val="000000"/>
                <w:szCs w:val="21"/>
              </w:rPr>
              <w:t>（3）制定和完善公司的质量管理制度，并监督实施；</w:t>
            </w:r>
          </w:p>
          <w:p>
            <w:pPr>
              <w:spacing w:line="360" w:lineRule="auto"/>
              <w:rPr>
                <w:rFonts w:ascii="宋体" w:hAnsi="宋体" w:cs="宋体"/>
                <w:color w:val="000000"/>
                <w:szCs w:val="21"/>
              </w:rPr>
            </w:pPr>
            <w:r>
              <w:rPr>
                <w:rFonts w:hint="eastAsia" w:ascii="宋体" w:hAnsi="宋体" w:cs="宋体"/>
                <w:color w:val="000000"/>
                <w:szCs w:val="21"/>
              </w:rPr>
              <w:t>（4）负责公司人事管理和培训工作的管理</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004" w:type="dxa"/>
            <w:noWrap w:val="0"/>
            <w:vAlign w:val="top"/>
          </w:tcPr>
          <w:p>
            <w:pPr>
              <w:spacing w:line="360" w:lineRule="auto"/>
              <w:rPr>
                <w:rFonts w:ascii="宋体" w:hAnsi="宋体" w:cs="宋体"/>
                <w:color w:val="000000"/>
                <w:spacing w:val="-4"/>
                <w:szCs w:val="21"/>
              </w:rPr>
            </w:pPr>
            <w:r>
              <w:rPr>
                <w:rFonts w:hint="eastAsia" w:ascii="宋体" w:hAnsi="宋体" w:cs="宋体"/>
                <w:color w:val="000000"/>
                <w:spacing w:val="-4"/>
                <w:szCs w:val="21"/>
              </w:rPr>
              <w:t>行政部负责人：张开瑞</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测量时间：2019.4-9月</w:t>
            </w:r>
          </w:p>
          <w:p>
            <w:pPr>
              <w:spacing w:line="360" w:lineRule="auto"/>
              <w:rPr>
                <w:rFonts w:ascii="宋体" w:hAnsi="宋体" w:cs="宋体"/>
                <w:color w:val="000000"/>
                <w:spacing w:val="-4"/>
                <w:szCs w:val="21"/>
              </w:rPr>
            </w:pPr>
            <w:r>
              <w:rPr>
                <w:rFonts w:hint="eastAsia" w:ascii="宋体" w:hAnsi="宋体" w:cs="宋体"/>
                <w:color w:val="000000"/>
                <w:spacing w:val="-4"/>
                <w:szCs w:val="21"/>
              </w:rPr>
              <w:t>职工培训合格率100%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文件控制率100%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查2019年培训计划，均按照培训计划执行实施。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rPr>
              <w:t>7.1.2</w:t>
            </w:r>
          </w:p>
        </w:tc>
        <w:tc>
          <w:tcPr>
            <w:tcW w:w="10004"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04" w:firstLineChars="200"/>
              <w:jc w:val="left"/>
              <w:rPr>
                <w:rFonts w:ascii="宋体" w:hAnsi="宋体" w:cs="宋体"/>
                <w:spacing w:val="-4"/>
                <w:szCs w:val="21"/>
              </w:rPr>
            </w:pPr>
            <w:r>
              <w:rPr>
                <w:rFonts w:hint="eastAsia" w:ascii="宋体" w:hAnsi="宋体" w:cs="宋体"/>
                <w:spacing w:val="-4"/>
                <w:szCs w:val="21"/>
              </w:rPr>
              <w:t>查见：《岗位职务说明书》中总经理岗位任职要求，非常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60" w:lineRule="auto"/>
              <w:rPr>
                <w:rFonts w:ascii="宋体" w:hAnsi="宋体"/>
                <w:szCs w:val="21"/>
              </w:rPr>
            </w:pPr>
            <w:r>
              <w:rPr>
                <w:rFonts w:hint="eastAsia" w:ascii="宋体" w:hAnsi="宋体" w:cs="宋体"/>
                <w:szCs w:val="21"/>
              </w:rPr>
              <w:t xml:space="preserve"> 现场确认，能满足规定要求。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rPr>
            </w:pPr>
            <w:r>
              <w:rPr>
                <w:rFonts w:hint="eastAsia" w:ascii="宋体" w:hAnsi="宋体" w:cs="宋体"/>
                <w:b/>
                <w:bCs/>
                <w:szCs w:val="21"/>
              </w:rPr>
              <w:t>7.2</w:t>
            </w:r>
          </w:p>
        </w:tc>
        <w:tc>
          <w:tcPr>
            <w:tcW w:w="10004"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highlight w:val="none"/>
              </w:rPr>
            </w:pPr>
            <w:r>
              <w:rPr>
                <w:rFonts w:hint="eastAsia" w:ascii="宋体" w:hAnsi="宋体" w:cs="宋体"/>
                <w:szCs w:val="21"/>
              </w:rPr>
              <w:t>适用时，采</w:t>
            </w:r>
            <w:r>
              <w:rPr>
                <w:rFonts w:hint="eastAsia" w:ascii="宋体" w:hAnsi="宋体" w:cs="宋体"/>
                <w:szCs w:val="21"/>
                <w:highlight w:val="none"/>
              </w:rPr>
              <w:t>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highlight w:val="none"/>
              </w:rPr>
            </w:pPr>
            <w:r>
              <w:rPr>
                <w:rFonts w:hint="eastAsia" w:ascii="宋体" w:hAnsi="宋体" w:cs="宋体"/>
                <w:szCs w:val="21"/>
                <w:highlight w:val="none"/>
              </w:rPr>
              <w:t>查见：人员资质情况</w:t>
            </w:r>
          </w:p>
          <w:p>
            <w:pPr>
              <w:spacing w:line="360" w:lineRule="auto"/>
              <w:rPr>
                <w:rFonts w:hint="default" w:ascii="宋体" w:hAnsi="宋体" w:cs="宋体"/>
                <w:szCs w:val="21"/>
                <w:lang w:val="en-US" w:eastAsia="zh-CN"/>
              </w:rPr>
            </w:pPr>
            <w:r>
              <w:rPr>
                <w:rFonts w:hint="eastAsia" w:ascii="宋体" w:hAnsi="宋体" w:cs="宋体"/>
                <w:szCs w:val="21"/>
              </w:rPr>
              <w:t>1）姓名：</w:t>
            </w:r>
            <w:r>
              <w:rPr>
                <w:rFonts w:hint="eastAsia" w:ascii="宋体" w:hAnsi="宋体" w:cs="宋体"/>
                <w:szCs w:val="21"/>
                <w:lang w:eastAsia="zh-CN"/>
              </w:rPr>
              <w:t>曹帅</w:t>
            </w:r>
            <w:r>
              <w:rPr>
                <w:rFonts w:hint="eastAsia" w:ascii="宋体" w:hAnsi="宋体" w:cs="宋体"/>
                <w:szCs w:val="21"/>
              </w:rPr>
              <w:t xml:space="preserve">  </w:t>
            </w:r>
            <w:r>
              <w:rPr>
                <w:rFonts w:hint="eastAsia" w:ascii="宋体" w:hAnsi="宋体" w:cs="宋体"/>
                <w:szCs w:val="21"/>
                <w:lang w:eastAsia="zh-CN"/>
              </w:rPr>
              <w:t>硕士研究生毕业证书:102551201202001096；</w:t>
            </w:r>
            <w:r>
              <w:rPr>
                <w:rFonts w:hint="eastAsia" w:ascii="宋体" w:hAnsi="宋体" w:cs="宋体"/>
                <w:szCs w:val="21"/>
                <w:lang w:val="en-US" w:eastAsia="zh-CN"/>
              </w:rPr>
              <w:t>毕业院校：东华大学；专业：计算机系统结构</w:t>
            </w:r>
          </w:p>
          <w:p>
            <w:pPr>
              <w:spacing w:line="360" w:lineRule="auto"/>
              <w:rPr>
                <w:rFonts w:hint="default" w:ascii="宋体" w:hAnsi="宋体" w:eastAsia="宋体" w:cs="宋体"/>
                <w:szCs w:val="21"/>
                <w:lang w:val="en-US" w:eastAsia="zh-CN"/>
              </w:rPr>
            </w:pPr>
            <w:r>
              <w:rPr>
                <w:rFonts w:hint="eastAsia" w:ascii="宋体" w:hAnsi="宋体" w:cs="宋体"/>
                <w:szCs w:val="21"/>
              </w:rPr>
              <w:t>2）姓名：</w:t>
            </w:r>
            <w:r>
              <w:rPr>
                <w:rFonts w:hint="eastAsia" w:ascii="宋体" w:hAnsi="宋体" w:cs="宋体"/>
                <w:szCs w:val="21"/>
                <w:lang w:eastAsia="zh-CN"/>
              </w:rPr>
              <w:t>张敏</w:t>
            </w:r>
            <w:r>
              <w:rPr>
                <w:rFonts w:hint="eastAsia" w:ascii="宋体" w:hAnsi="宋体" w:cs="宋体"/>
                <w:szCs w:val="21"/>
                <w:lang w:val="en-US" w:eastAsia="zh-CN"/>
              </w:rPr>
              <w:t xml:space="preserve">  本科毕业证书:116321201705001300;毕业院校：沈阳工程学院；专业：软件工程</w:t>
            </w:r>
          </w:p>
          <w:p>
            <w:pPr>
              <w:spacing w:line="360" w:lineRule="auto"/>
              <w:rPr>
                <w:rFonts w:ascii="宋体" w:hAnsi="宋体" w:cs="宋体"/>
                <w:color w:val="000000"/>
                <w:szCs w:val="21"/>
              </w:rPr>
            </w:pPr>
            <w:r>
              <w:rPr>
                <w:rFonts w:hint="eastAsia" w:ascii="宋体" w:hAnsi="宋体" w:cs="宋体"/>
                <w:szCs w:val="21"/>
              </w:rPr>
              <w:t>3）姓名：</w:t>
            </w:r>
            <w:r>
              <w:rPr>
                <w:rFonts w:hint="eastAsia" w:ascii="宋体" w:hAnsi="宋体" w:cs="宋体"/>
                <w:szCs w:val="21"/>
                <w:lang w:eastAsia="zh-CN"/>
              </w:rPr>
              <w:t>张勇</w:t>
            </w:r>
            <w:r>
              <w:rPr>
                <w:rFonts w:hint="eastAsia" w:ascii="宋体" w:hAnsi="宋体" w:cs="宋体"/>
                <w:szCs w:val="21"/>
                <w:lang w:val="en-US" w:eastAsia="zh-CN"/>
              </w:rPr>
              <w:t xml:space="preserve">  本科毕业证书:106197201905700735;毕业院校：西南科技大学；专业：技术机科学及技术</w:t>
            </w:r>
            <w:r>
              <w:rPr>
                <w:rFonts w:hint="eastAsia" w:ascii="宋体" w:hAnsi="宋体" w:cs="宋体"/>
                <w:color w:val="000000"/>
                <w:szCs w:val="21"/>
              </w:rPr>
              <w:t>3、查见2019年度培训计划共7次，已完成的培训记录7次。</w:t>
            </w:r>
          </w:p>
          <w:p>
            <w:pPr>
              <w:spacing w:line="360" w:lineRule="auto"/>
              <w:rPr>
                <w:rFonts w:ascii="宋体" w:hAnsi="宋体" w:cs="宋体"/>
                <w:color w:val="000000"/>
                <w:szCs w:val="21"/>
              </w:rPr>
            </w:pPr>
            <w:r>
              <w:rPr>
                <w:rFonts w:hint="eastAsia" w:ascii="宋体" w:hAnsi="宋体" w:cs="宋体"/>
                <w:color w:val="000000"/>
                <w:szCs w:val="21"/>
              </w:rPr>
              <w:t>1）：2019-3-25  培训内容：</w:t>
            </w:r>
            <w:r>
              <w:rPr>
                <w:rFonts w:hint="eastAsia" w:ascii="宋体" w:hAnsi="宋体"/>
                <w:szCs w:val="21"/>
                <w:lang w:bidi="ar"/>
              </w:rPr>
              <w:t>ISO9000族贯标培训</w:t>
            </w:r>
            <w:r>
              <w:rPr>
                <w:rFonts w:hint="eastAsia" w:ascii="宋体" w:hAnsi="宋体" w:cs="宋体"/>
                <w:color w:val="000000"/>
                <w:szCs w:val="21"/>
              </w:rPr>
              <w:t>。培训人员：</w:t>
            </w:r>
            <w:r>
              <w:rPr>
                <w:rFonts w:hint="eastAsia"/>
                <w:szCs w:val="21"/>
                <w:lang w:bidi="ar"/>
              </w:rPr>
              <w:t>叶飞 廖全胜 张开瑞 罗雪莲等</w:t>
            </w:r>
            <w:r>
              <w:rPr>
                <w:rFonts w:hint="eastAsia" w:ascii="宋体" w:hAnsi="宋体" w:cs="宋体"/>
                <w:color w:val="000000"/>
                <w:szCs w:val="21"/>
              </w:rPr>
              <w:t>；效果评价：</w:t>
            </w:r>
            <w:r>
              <w:rPr>
                <w:rFonts w:hint="eastAsia" w:ascii="宋体" w:hAnsi="宋体"/>
                <w:szCs w:val="21"/>
                <w:lang w:bidi="ar"/>
              </w:rPr>
              <w:t xml:space="preserve">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 </w:t>
            </w:r>
            <w:r>
              <w:rPr>
                <w:rFonts w:hint="eastAsia" w:ascii="宋体" w:hAnsi="宋体" w:cs="宋体"/>
                <w:color w:val="000000"/>
                <w:szCs w:val="21"/>
              </w:rPr>
              <w:t>评价人：黄老师</w:t>
            </w:r>
          </w:p>
          <w:p>
            <w:pPr>
              <w:spacing w:line="360" w:lineRule="auto"/>
              <w:rPr>
                <w:rFonts w:ascii="宋体" w:hAnsi="宋体" w:cs="宋体"/>
                <w:color w:val="000000"/>
                <w:szCs w:val="21"/>
              </w:rPr>
            </w:pPr>
            <w:r>
              <w:rPr>
                <w:rFonts w:hint="eastAsia" w:ascii="宋体" w:hAnsi="宋体" w:cs="宋体"/>
                <w:color w:val="000000"/>
                <w:szCs w:val="21"/>
              </w:rPr>
              <w:t>2）：2019-4-12培训内容：</w:t>
            </w:r>
            <w:r>
              <w:rPr>
                <w:rFonts w:hint="eastAsia" w:ascii="宋体" w:hAnsi="宋体"/>
                <w:szCs w:val="21"/>
                <w:lang w:bidi="ar"/>
              </w:rPr>
              <w:t>体系文件培训</w:t>
            </w:r>
            <w:r>
              <w:rPr>
                <w:rFonts w:hint="eastAsia" w:ascii="宋体" w:hAnsi="宋体" w:cs="宋体"/>
                <w:color w:val="000000"/>
                <w:szCs w:val="21"/>
              </w:rPr>
              <w:t>；培训人员：</w:t>
            </w:r>
            <w:r>
              <w:rPr>
                <w:rFonts w:hint="eastAsia"/>
                <w:szCs w:val="21"/>
                <w:lang w:bidi="ar"/>
              </w:rPr>
              <w:t>廖全胜 张开瑞 罗雪莲等</w:t>
            </w:r>
            <w:r>
              <w:rPr>
                <w:rFonts w:hint="eastAsia" w:ascii="宋体" w:hAnsi="宋体" w:cs="宋体"/>
                <w:color w:val="000000"/>
                <w:szCs w:val="21"/>
              </w:rPr>
              <w:t>；效果评价：</w:t>
            </w:r>
            <w:r>
              <w:rPr>
                <w:rFonts w:hint="eastAsia" w:ascii="宋体" w:hAnsi="宋体" w:cs="宋体"/>
                <w:szCs w:val="21"/>
                <w:lang w:bidi="ar"/>
              </w:rPr>
              <w:t>公司全体人员在依据ISO9001标准下建立的管理体系有了全面的认识，更深层次结合本公司的实际情况，对质量管理体系的运行打下了良好的基础，对日后的管理提供了保障。</w:t>
            </w:r>
            <w:r>
              <w:rPr>
                <w:rFonts w:hint="eastAsia" w:ascii="宋体" w:hAnsi="宋体" w:cs="宋体"/>
                <w:color w:val="000000"/>
                <w:szCs w:val="21"/>
              </w:rPr>
              <w:t>评价人：叶飞</w:t>
            </w:r>
          </w:p>
          <w:p>
            <w:pPr>
              <w:spacing w:line="360" w:lineRule="auto"/>
              <w:rPr>
                <w:rFonts w:hint="eastAsia" w:ascii="宋体" w:hAnsi="宋体" w:cs="宋体"/>
                <w:color w:val="000000"/>
                <w:szCs w:val="21"/>
              </w:rPr>
            </w:pPr>
            <w:r>
              <w:rPr>
                <w:rFonts w:ascii="宋体" w:hAnsi="宋体" w:cs="宋体"/>
                <w:color w:val="000000"/>
                <w:szCs w:val="21"/>
              </w:rPr>
              <w:t>3</w:t>
            </w:r>
            <w:r>
              <w:rPr>
                <w:rFonts w:hint="eastAsia" w:ascii="宋体" w:hAnsi="宋体" w:cs="宋体"/>
                <w:color w:val="000000"/>
                <w:szCs w:val="21"/>
              </w:rPr>
              <w:t>）：2019-5-6 培训内容：</w:t>
            </w:r>
            <w:r>
              <w:rPr>
                <w:rFonts w:hint="eastAsia" w:ascii="宋体" w:hAnsi="宋体"/>
                <w:szCs w:val="21"/>
                <w:lang w:bidi="ar"/>
              </w:rPr>
              <w:t>iso9001内审员培训</w:t>
            </w:r>
            <w:r>
              <w:rPr>
                <w:rFonts w:hint="eastAsia" w:ascii="宋体" w:hAnsi="宋体" w:cs="宋体"/>
                <w:color w:val="000000"/>
                <w:szCs w:val="21"/>
              </w:rPr>
              <w:t>。培训人员：</w:t>
            </w:r>
            <w:r>
              <w:rPr>
                <w:rFonts w:hint="eastAsia"/>
                <w:szCs w:val="21"/>
                <w:lang w:bidi="ar"/>
              </w:rPr>
              <w:t>廖全胜 张开瑞</w:t>
            </w:r>
            <w:r>
              <w:rPr>
                <w:rFonts w:hint="eastAsia" w:ascii="宋体" w:hAnsi="宋体" w:cs="宋体"/>
                <w:color w:val="000000"/>
                <w:szCs w:val="21"/>
              </w:rPr>
              <w:t>；效果评价：</w:t>
            </w:r>
            <w:r>
              <w:rPr>
                <w:rFonts w:hint="eastAsia" w:ascii="宋体" w:hAnsi="宋体"/>
                <w:szCs w:val="21"/>
                <w:lang w:bidi="ar"/>
              </w:rPr>
              <w:t>为公司组建了一支内部审核的对伍，对保证公司的内审工作起到了重要作用。</w:t>
            </w:r>
            <w:r>
              <w:rPr>
                <w:rFonts w:hint="eastAsia" w:ascii="宋体" w:hAnsi="宋体" w:cs="宋体"/>
                <w:color w:val="000000"/>
                <w:szCs w:val="21"/>
              </w:rPr>
              <w:t>评价人：</w:t>
            </w:r>
            <w:r>
              <w:rPr>
                <w:rFonts w:hint="eastAsia"/>
                <w:szCs w:val="21"/>
                <w:lang w:bidi="ar"/>
              </w:rPr>
              <w:t>黄老师</w:t>
            </w:r>
          </w:p>
          <w:p>
            <w:pPr>
              <w:spacing w:line="360" w:lineRule="auto"/>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）：2019-6-21  培训内容：</w:t>
            </w:r>
            <w:r>
              <w:rPr>
                <w:rFonts w:hint="eastAsia" w:ascii="宋体" w:hAnsi="宋体"/>
                <w:szCs w:val="21"/>
                <w:lang w:bidi="ar"/>
              </w:rPr>
              <w:t>人员意识培训</w:t>
            </w:r>
            <w:r>
              <w:rPr>
                <w:rFonts w:hint="eastAsia" w:ascii="宋体" w:hAnsi="宋体" w:cs="宋体"/>
                <w:color w:val="000000"/>
                <w:szCs w:val="21"/>
              </w:rPr>
              <w:t>。培训人员：</w:t>
            </w:r>
            <w:r>
              <w:rPr>
                <w:rFonts w:hint="eastAsia"/>
                <w:szCs w:val="21"/>
                <w:lang w:bidi="ar"/>
              </w:rPr>
              <w:t>廖全胜 张开瑞 罗雪莲等；</w:t>
            </w:r>
            <w:r>
              <w:rPr>
                <w:rFonts w:hint="eastAsia" w:ascii="宋体" w:hAnsi="宋体" w:cs="宋体"/>
                <w:color w:val="000000"/>
                <w:szCs w:val="21"/>
              </w:rPr>
              <w:t>效果评价：</w:t>
            </w:r>
            <w:r>
              <w:rPr>
                <w:rFonts w:hint="eastAsia" w:ascii="宋体" w:hAnsi="宋体" w:cs="宋体"/>
                <w:szCs w:val="21"/>
                <w:lang w:bidi="ar"/>
              </w:rPr>
              <w:t>为提高全员意识、顾客意识，公司通过多种形式宣传交流，确保相关工作人员知晓和理解。</w:t>
            </w:r>
            <w:r>
              <w:rPr>
                <w:rFonts w:hint="eastAsia" w:ascii="宋体" w:hAnsi="宋体" w:cs="宋体"/>
                <w:color w:val="000000"/>
                <w:szCs w:val="21"/>
              </w:rPr>
              <w:t>评价人：</w:t>
            </w:r>
            <w:r>
              <w:rPr>
                <w:rFonts w:hint="eastAsia"/>
                <w:szCs w:val="21"/>
                <w:lang w:bidi="ar"/>
              </w:rPr>
              <w:t>叶飞</w:t>
            </w:r>
          </w:p>
          <w:p>
            <w:pPr>
              <w:spacing w:line="360" w:lineRule="auto"/>
              <w:rPr>
                <w:rFonts w:hint="eastAsia" w:ascii="宋体" w:hAnsi="宋体" w:cs="宋体"/>
                <w:color w:val="000000"/>
                <w:szCs w:val="21"/>
              </w:rPr>
            </w:pPr>
            <w:r>
              <w:rPr>
                <w:rFonts w:ascii="宋体" w:hAnsi="宋体" w:cs="宋体"/>
                <w:color w:val="000000"/>
                <w:szCs w:val="21"/>
              </w:rPr>
              <w:t>5</w:t>
            </w:r>
            <w:r>
              <w:rPr>
                <w:rFonts w:hint="eastAsia" w:ascii="宋体" w:hAnsi="宋体" w:cs="宋体"/>
                <w:color w:val="000000"/>
                <w:szCs w:val="21"/>
              </w:rPr>
              <w:t>）：2019-7-14培训内容：</w:t>
            </w:r>
            <w:r>
              <w:rPr>
                <w:rFonts w:hint="eastAsia" w:ascii="宋体" w:hAnsi="宋体"/>
                <w:szCs w:val="21"/>
                <w:lang w:bidi="ar"/>
              </w:rPr>
              <w:t>法律法规培训</w:t>
            </w:r>
            <w:r>
              <w:rPr>
                <w:rFonts w:hint="eastAsia" w:ascii="宋体" w:hAnsi="宋体" w:cs="宋体"/>
                <w:color w:val="000000"/>
                <w:szCs w:val="21"/>
              </w:rPr>
              <w:t>；培训人员：</w:t>
            </w:r>
            <w:r>
              <w:rPr>
                <w:rFonts w:hint="eastAsia"/>
                <w:szCs w:val="21"/>
                <w:lang w:bidi="ar"/>
              </w:rPr>
              <w:t>廖全胜 张开瑞 罗雪莲等</w:t>
            </w:r>
            <w:r>
              <w:rPr>
                <w:rFonts w:hint="eastAsia" w:ascii="宋体" w:hAnsi="宋体" w:cs="宋体"/>
                <w:color w:val="000000"/>
                <w:szCs w:val="21"/>
              </w:rPr>
              <w:t>；效果评价：</w:t>
            </w:r>
            <w:r>
              <w:rPr>
                <w:rFonts w:hint="eastAsia" w:ascii="宋体" w:hAnsi="宋体"/>
                <w:szCs w:val="21"/>
                <w:lang w:bidi="ar"/>
              </w:rPr>
              <w:t>在公司涉及法律法规方面起到了很好的促进作用，对保证公司合法权益和守法经营起到了很大的促进作用</w:t>
            </w:r>
            <w:r>
              <w:rPr>
                <w:rFonts w:hint="eastAsia" w:ascii="宋体" w:hAnsi="宋体" w:cs="宋体"/>
                <w:color w:val="000000"/>
                <w:szCs w:val="21"/>
              </w:rPr>
              <w:t>。评价人：</w:t>
            </w:r>
            <w:r>
              <w:rPr>
                <w:rFonts w:hint="eastAsia"/>
                <w:szCs w:val="21"/>
                <w:lang w:bidi="ar"/>
              </w:rPr>
              <w:t>叶飞</w:t>
            </w:r>
            <w:r>
              <w:rPr>
                <w:rFonts w:hint="eastAsia" w:ascii="宋体" w:hAnsi="宋体" w:cs="宋体"/>
                <w:color w:val="000000"/>
                <w:szCs w:val="21"/>
              </w:rPr>
              <w:t xml:space="preserve"> </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rPr>
              <w:t>7.3</w:t>
            </w:r>
          </w:p>
        </w:tc>
        <w:tc>
          <w:tcPr>
            <w:tcW w:w="10004"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rPr>
                <w:rFonts w:ascii="宋体" w:hAnsi="宋体"/>
                <w:szCs w:val="21"/>
              </w:rPr>
            </w:pPr>
            <w:r>
              <w:rPr>
                <w:rFonts w:hint="eastAsia" w:ascii="宋体" w:hAnsi="宋体" w:cs="宋体"/>
                <w:szCs w:val="21"/>
              </w:rPr>
              <w:t>---经与3位员工廖全胜、张开瑞、罗雪莲等沟通了解，其3位均基本具备以上必要的质量意识和质量管理体系相关意识。</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rPr>
              <w:t>7.5.1</w:t>
            </w:r>
          </w:p>
        </w:tc>
        <w:tc>
          <w:tcPr>
            <w:tcW w:w="10004" w:type="dxa"/>
            <w:noWrap w:val="0"/>
            <w:vAlign w:val="top"/>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经查：公司提供的各级体系文件总体满足标准的要求和确保QMS有效性的需要。</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rPr>
              <w:t>7.5.2</w:t>
            </w:r>
          </w:p>
        </w:tc>
        <w:tc>
          <w:tcPr>
            <w:tcW w:w="10004" w:type="dxa"/>
            <w:noWrap w:val="0"/>
            <w:vAlign w:val="top"/>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内审报告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ascii="宋体" w:hAnsi="宋体" w:eastAsia="宋体" w:cs="宋体"/>
                <w:spacing w:val="20"/>
                <w:sz w:val="21"/>
                <w:szCs w:val="21"/>
                <w:lang w:bidi="ar"/>
              </w:rPr>
              <w:t>JSXA</w:t>
            </w:r>
            <w:r>
              <w:rPr>
                <w:rFonts w:hint="eastAsia" w:ascii="宋体" w:hAnsi="宋体" w:eastAsia="宋体" w:cs="宋体"/>
                <w:spacing w:val="20"/>
                <w:sz w:val="21"/>
                <w:szCs w:val="21"/>
                <w:lang w:bidi="ar"/>
              </w:rPr>
              <w:t>/QM-2019</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版本号：A/0  2019.3.25发布  编制：行政部   批准：</w:t>
            </w:r>
            <w:r>
              <w:rPr>
                <w:rFonts w:ascii="宋体" w:hAnsi="宋体" w:eastAsia="宋体" w:cs="宋体"/>
                <w:color w:val="000000"/>
                <w:kern w:val="0"/>
                <w:sz w:val="21"/>
                <w:szCs w:val="21"/>
              </w:rPr>
              <w:t xml:space="preserve"> </w:t>
            </w:r>
            <w:r>
              <w:rPr>
                <w:rFonts w:hint="eastAsia" w:ascii="宋体" w:hAnsi="宋体" w:eastAsia="宋体" w:cs="宋体"/>
                <w:color w:val="000000"/>
                <w:kern w:val="0"/>
                <w:sz w:val="21"/>
                <w:szCs w:val="21"/>
              </w:rPr>
              <w:t>叶飞</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jc w:val="left"/>
              <w:rPr>
                <w:rFonts w:ascii="宋体" w:hAnsi="宋体"/>
                <w:color w:val="000000"/>
                <w:szCs w:val="21"/>
              </w:rPr>
            </w:pPr>
            <w:r>
              <w:rPr>
                <w:rFonts w:hint="eastAsia" w:ascii="宋体" w:hAnsi="宋体" w:cs="宋体"/>
                <w:color w:val="000000"/>
                <w:kern w:val="0"/>
                <w:szCs w:val="21"/>
              </w:rPr>
              <w:t>文件编号：</w:t>
            </w:r>
            <w:r>
              <w:rPr>
                <w:rFonts w:ascii="宋体" w:hAnsi="宋体" w:cs="宋体"/>
                <w:spacing w:val="20"/>
                <w:szCs w:val="21"/>
                <w:lang w:bidi="ar"/>
              </w:rPr>
              <w:t>JS</w:t>
            </w:r>
            <w:r>
              <w:rPr>
                <w:rFonts w:hint="eastAsia" w:ascii="宋体" w:hAnsi="宋体" w:cs="宋体"/>
                <w:spacing w:val="20"/>
                <w:szCs w:val="21"/>
                <w:lang w:bidi="ar"/>
              </w:rPr>
              <w:t>X</w:t>
            </w:r>
            <w:r>
              <w:rPr>
                <w:rFonts w:ascii="宋体" w:hAnsi="宋体" w:cs="宋体"/>
                <w:spacing w:val="20"/>
                <w:szCs w:val="21"/>
                <w:lang w:bidi="ar"/>
              </w:rPr>
              <w:t>A</w:t>
            </w:r>
            <w:r>
              <w:rPr>
                <w:rFonts w:hint="eastAsia" w:ascii="宋体" w:hAnsi="宋体" w:cs="宋体"/>
                <w:spacing w:val="20"/>
                <w:szCs w:val="21"/>
                <w:lang w:bidi="ar"/>
              </w:rPr>
              <w:t>/QP001</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版本号：A/0  2019.3.25发布  编制：行政部   批准：</w:t>
            </w:r>
            <w:r>
              <w:rPr>
                <w:rFonts w:ascii="宋体" w:hAnsi="宋体" w:eastAsia="宋体" w:cs="宋体"/>
                <w:color w:val="000000"/>
                <w:kern w:val="0"/>
                <w:sz w:val="21"/>
                <w:szCs w:val="21"/>
              </w:rPr>
              <w:t xml:space="preserve"> </w:t>
            </w:r>
            <w:r>
              <w:rPr>
                <w:rFonts w:hint="eastAsia" w:ascii="宋体" w:hAnsi="宋体" w:eastAsia="宋体" w:cs="宋体"/>
                <w:color w:val="000000"/>
                <w:kern w:val="0"/>
                <w:sz w:val="21"/>
                <w:szCs w:val="21"/>
              </w:rPr>
              <w:t>叶飞</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以上文件均有编审批，发布实施日期及发放编号、受控状态。</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rPr>
            </w:pPr>
            <w:r>
              <w:rPr>
                <w:rFonts w:hint="eastAsia" w:ascii="宋体" w:hAnsi="宋体" w:cs="宋体"/>
                <w:b/>
                <w:szCs w:val="21"/>
              </w:rPr>
              <w:t>7.5.3</w:t>
            </w:r>
          </w:p>
        </w:tc>
        <w:tc>
          <w:tcPr>
            <w:tcW w:w="10004"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21个，查：《受控文件清单》里面包括：质量手册、程序文件、员工入职要求、研发作业指导书等。</w:t>
            </w:r>
          </w:p>
          <w:p>
            <w:pPr>
              <w:spacing w:line="360" w:lineRule="auto"/>
              <w:jc w:val="left"/>
              <w:rPr>
                <w:rFonts w:ascii="宋体" w:hAnsi="宋体" w:cs="宋体"/>
                <w:szCs w:val="21"/>
              </w:rPr>
            </w:pPr>
            <w:r>
              <w:rPr>
                <w:rFonts w:hint="eastAsia" w:ascii="宋体" w:hAnsi="宋体" w:cs="宋体"/>
                <w:szCs w:val="21"/>
              </w:rPr>
              <w:t>查见：《文件发放、回收记录》程序文件、质量手册、作业规程等行了发放；有文件编号、分发号，版本，部门签收等内容，暂无回收记录发生。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rPr>
            </w:pPr>
            <w:r>
              <w:rPr>
                <w:rFonts w:hint="eastAsia" w:ascii="宋体" w:hAnsi="宋体" w:cs="宋体"/>
                <w:szCs w:val="21"/>
              </w:rPr>
              <w:t>查《外来文件清单》,里面包括：</w:t>
            </w:r>
          </w:p>
          <w:p>
            <w:pPr>
              <w:spacing w:line="360" w:lineRule="auto"/>
              <w:jc w:val="left"/>
              <w:rPr>
                <w:rFonts w:ascii="宋体" w:hAnsi="宋体" w:cs="宋体"/>
                <w:szCs w:val="21"/>
              </w:rPr>
            </w:pPr>
            <w:r>
              <w:rPr>
                <w:rFonts w:hint="eastAsia" w:ascii="宋体" w:hAnsi="宋体" w:cs="宋体"/>
                <w:szCs w:val="21"/>
              </w:rPr>
              <w:t xml:space="preserve">法律法规：中华人民共和国合同法、中华人民共和国劳动法、中华人民共和国质量法等 </w:t>
            </w:r>
          </w:p>
          <w:p>
            <w:pPr>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查见《质量记录清单》质量记录，有《年度培训计划》、《供方调查评价表》、《合同评审表》、《纠正预防措施计划》等规定了保存期为2-3年。文件规定对质量记录按时间、类别进行分类存放于专门的文件柜中，制作目录便于检索。但现场记录存放较为散乱，口头向负责人提出整改。</w:t>
            </w:r>
          </w:p>
          <w:p>
            <w:pPr>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QMS运行至今文件更改和作废情况未发生。在“</w:t>
            </w:r>
            <w:r>
              <w:rPr>
                <w:rFonts w:hint="eastAsia" w:ascii="宋体" w:hAnsi="宋体"/>
              </w:rPr>
              <w:t>文件、记录控制程序</w:t>
            </w:r>
            <w:r>
              <w:rPr>
                <w:rFonts w:hint="eastAsia" w:ascii="宋体" w:hAnsi="宋体" w:cs="宋体"/>
                <w:szCs w:val="21"/>
              </w:rPr>
              <w:t>”中对如发生以上情况均有明确规定。</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noWrap w:val="0"/>
            <w:vAlign w:val="top"/>
          </w:tcPr>
          <w:p>
            <w:pPr>
              <w:rPr>
                <w:rFonts w:ascii="宋体" w:hAnsi="宋体" w:cs="宋体"/>
                <w:b/>
                <w:szCs w:val="21"/>
              </w:rPr>
            </w:pPr>
            <w:r>
              <w:rPr>
                <w:rFonts w:hint="eastAsia"/>
                <w:b/>
              </w:rPr>
              <w:t>9.1.3</w:t>
            </w:r>
          </w:p>
        </w:tc>
        <w:tc>
          <w:tcPr>
            <w:tcW w:w="10004"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2019年5月以问卷形式对顾客进行了满意度调查，共计发放2份，回收2份。对公司的服务、质量、交付等项进行打分。查《顾客满意程度调查表》对满意度进行了统计；通过统计顾客满意率为96%。</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2.查质量目标统计等记录，公司至2019年9月数据统计的结果为：</w:t>
            </w:r>
          </w:p>
          <w:p>
            <w:pPr>
              <w:spacing w:line="360" w:lineRule="auto"/>
              <w:jc w:val="left"/>
              <w:rPr>
                <w:rFonts w:ascii="宋体" w:hAnsi="宋体" w:cs="宋体"/>
                <w:color w:val="000000"/>
                <w:szCs w:val="24"/>
              </w:rPr>
            </w:pPr>
            <w:r>
              <w:rPr>
                <w:rFonts w:hint="eastAsia" w:ascii="宋体" w:hAnsi="宋体" w:cs="宋体"/>
                <w:color w:val="000000"/>
                <w:szCs w:val="24"/>
              </w:rPr>
              <w:t xml:space="preserve">1）、客户反馈处理率100%； </w:t>
            </w:r>
          </w:p>
          <w:p>
            <w:pPr>
              <w:spacing w:line="360" w:lineRule="auto"/>
              <w:jc w:val="left"/>
              <w:rPr>
                <w:rFonts w:ascii="宋体" w:hAnsi="宋体" w:cs="宋体"/>
                <w:color w:val="000000"/>
                <w:szCs w:val="24"/>
              </w:rPr>
            </w:pPr>
            <w:r>
              <w:rPr>
                <w:rFonts w:hint="eastAsia" w:ascii="宋体" w:hAnsi="宋体" w:cs="宋体"/>
                <w:color w:val="000000"/>
                <w:szCs w:val="24"/>
              </w:rPr>
              <w:t>2）、项目验收合格率100%；</w:t>
            </w:r>
          </w:p>
          <w:p>
            <w:pPr>
              <w:spacing w:line="360" w:lineRule="auto"/>
              <w:jc w:val="left"/>
              <w:rPr>
                <w:rFonts w:ascii="宋体" w:hAnsi="宋体" w:cs="宋体"/>
                <w:color w:val="000000"/>
                <w:szCs w:val="24"/>
              </w:rPr>
            </w:pPr>
            <w:r>
              <w:rPr>
                <w:rFonts w:hint="eastAsia" w:ascii="宋体" w:hAnsi="宋体" w:cs="宋体"/>
                <w:color w:val="000000"/>
                <w:szCs w:val="24"/>
              </w:rPr>
              <w:t>3）、顾客满意度95％；</w:t>
            </w:r>
          </w:p>
          <w:p>
            <w:pPr>
              <w:ind w:firstLine="420" w:firstLineChars="200"/>
              <w:rPr>
                <w:rFonts w:ascii="宋体" w:hAnsi="宋体" w:cs="宋体"/>
                <w:color w:val="000000"/>
                <w:szCs w:val="24"/>
              </w:rPr>
            </w:pPr>
            <w:r>
              <w:rPr>
                <w:rFonts w:hint="eastAsia" w:ascii="宋体" w:hAnsi="宋体" w:cs="宋体"/>
                <w:color w:val="000000"/>
                <w:szCs w:val="24"/>
              </w:rPr>
              <w:t>。。。。。。</w:t>
            </w:r>
          </w:p>
          <w:p>
            <w:pPr>
              <w:spacing w:line="360" w:lineRule="auto"/>
              <w:jc w:val="left"/>
              <w:rPr>
                <w:rFonts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1"/>
              </w:rPr>
            </w:pPr>
          </w:p>
        </w:tc>
        <w:tc>
          <w:tcPr>
            <w:tcW w:w="960" w:type="dxa"/>
            <w:noWrap w:val="0"/>
            <w:vAlign w:val="top"/>
          </w:tcPr>
          <w:p>
            <w:pPr>
              <w:rPr>
                <w:rFonts w:ascii="宋体" w:hAnsi="宋体" w:cs="宋体"/>
                <w:b/>
                <w:szCs w:val="21"/>
              </w:rPr>
            </w:pPr>
            <w:r>
              <w:rPr>
                <w:rFonts w:hint="eastAsia"/>
                <w:b/>
              </w:rPr>
              <w:t>9.2</w:t>
            </w:r>
          </w:p>
        </w:tc>
        <w:tc>
          <w:tcPr>
            <w:tcW w:w="10004"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ascii="宋体" w:hAnsi="宋体" w:cs="宋体"/>
                <w:szCs w:val="24"/>
              </w:rPr>
            </w:pPr>
            <w:r>
              <w:rPr>
                <w:rFonts w:hint="eastAsia" w:ascii="宋体" w:hAnsi="宋体" w:cs="宋体"/>
                <w:szCs w:val="24"/>
              </w:rPr>
              <w:t>本次审核时间：2019.6.25</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审核组组成：组长：廖全胜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            组员：张开瑞</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查《管理层审核检查表》，《生产技术部审核检查表》，《市场部审核检查表》、《行政部审核检查表》审核过程及条款基本齐全，未出现审核本部门情况。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color w:val="000000"/>
                <w:szCs w:val="24"/>
              </w:rPr>
              <w:t>》1份涉及市场部标准8.4.1条款2019年6月份对供应方的评审，查不符合报告，对不符合项进行了分析，并制定了纠正措施，并进行了验证，不符合纠正措施已经关闭。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widowControl/>
              <w:spacing w:line="360" w:lineRule="auto"/>
              <w:ind w:firstLine="420" w:firstLineChars="20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spacing w:line="360" w:lineRule="auto"/>
              <w:rPr>
                <w:rFonts w:ascii="宋体" w:hAnsi="宋体" w:cs="宋体"/>
                <w:szCs w:val="21"/>
              </w:rPr>
            </w:pPr>
            <w:r>
              <w:rPr>
                <w:rFonts w:hint="eastAsia" w:ascii="宋体" w:hAnsi="宋体" w:cs="宋体"/>
                <w:szCs w:val="24"/>
              </w:rPr>
              <w:t>公司内审基本符合要求。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1"/>
              </w:rPr>
            </w:pPr>
          </w:p>
        </w:tc>
        <w:tc>
          <w:tcPr>
            <w:tcW w:w="960" w:type="dxa"/>
            <w:noWrap w:val="0"/>
            <w:vAlign w:val="top"/>
          </w:tcPr>
          <w:p>
            <w:pPr>
              <w:rPr>
                <w:b/>
              </w:rPr>
            </w:pPr>
            <w:r>
              <w:rPr>
                <w:rFonts w:hint="eastAsia"/>
                <w:b/>
              </w:rPr>
              <w:t>10.2</w:t>
            </w:r>
          </w:p>
        </w:tc>
        <w:tc>
          <w:tcPr>
            <w:tcW w:w="10004"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spacing w:line="360" w:lineRule="auto"/>
              <w:rPr>
                <w:rFonts w:ascii="宋体" w:hAnsi="宋体" w:cs="宋体"/>
                <w:szCs w:val="24"/>
              </w:rPr>
            </w:pPr>
            <w:r>
              <w:rPr>
                <w:rFonts w:hint="eastAsia" w:ascii="宋体" w:hAnsi="宋体" w:cs="宋体"/>
                <w:szCs w:val="24"/>
              </w:rPr>
              <w:t>抽查不合格品处置记录：</w:t>
            </w:r>
          </w:p>
          <w:p>
            <w:pPr>
              <w:spacing w:line="360" w:lineRule="auto"/>
              <w:ind w:firstLine="420" w:firstLineChars="200"/>
              <w:rPr>
                <w:rFonts w:ascii="宋体" w:hAnsi="宋体" w:cs="宋体"/>
                <w:szCs w:val="24"/>
              </w:rPr>
            </w:pPr>
            <w:r>
              <w:rPr>
                <w:rFonts w:hint="eastAsia" w:ascii="宋体" w:hAnsi="宋体" w:cs="宋体"/>
                <w:szCs w:val="24"/>
              </w:rPr>
              <w:t>提供有《纠正和预防措施处理单》1份</w:t>
            </w:r>
          </w:p>
          <w:p>
            <w:pPr>
              <w:spacing w:line="360" w:lineRule="auto"/>
              <w:ind w:firstLine="420" w:firstLineChars="200"/>
              <w:rPr>
                <w:rFonts w:ascii="宋体" w:hAnsi="宋体" w:cs="宋体"/>
                <w:szCs w:val="24"/>
              </w:rPr>
            </w:pPr>
            <w:r>
              <w:rPr>
                <w:rFonts w:hint="eastAsia" w:ascii="宋体" w:hAnsi="宋体" w:cs="宋体"/>
                <w:szCs w:val="24"/>
              </w:rPr>
              <w:t>时间：2019年4月17日  责任部门：行政部</w:t>
            </w:r>
          </w:p>
          <w:p>
            <w:pPr>
              <w:spacing w:line="360" w:lineRule="auto"/>
              <w:ind w:firstLine="420" w:firstLineChars="200"/>
              <w:rPr>
                <w:rFonts w:ascii="宋体" w:hAnsi="宋体" w:cs="宋体"/>
                <w:szCs w:val="24"/>
              </w:rPr>
            </w:pPr>
            <w:r>
              <w:rPr>
                <w:rFonts w:hint="eastAsia" w:ascii="宋体" w:hAnsi="宋体" w:cs="宋体"/>
                <w:szCs w:val="24"/>
              </w:rPr>
              <w:t>不合格事实描述：2019年5月检查发现办公室文件的归类不规范，不便于检索。</w:t>
            </w:r>
          </w:p>
          <w:p>
            <w:pPr>
              <w:spacing w:line="360" w:lineRule="auto"/>
              <w:ind w:firstLine="420" w:firstLineChars="200"/>
              <w:rPr>
                <w:rFonts w:ascii="宋体" w:hAnsi="宋体" w:cs="宋体"/>
                <w:szCs w:val="24"/>
              </w:rPr>
            </w:pPr>
            <w:r>
              <w:rPr>
                <w:rFonts w:hint="eastAsia" w:ascii="宋体" w:hAnsi="宋体" w:cs="宋体"/>
                <w:szCs w:val="24"/>
              </w:rPr>
              <w:t>原因分析：对上述不符合原因进行分析，管理人员对标准条款7.5 文件的控制条款理解不够。</w:t>
            </w:r>
          </w:p>
          <w:p>
            <w:pPr>
              <w:spacing w:line="360" w:lineRule="auto"/>
              <w:ind w:firstLine="420" w:firstLineChars="200"/>
              <w:rPr>
                <w:rFonts w:ascii="宋体" w:hAnsi="宋体" w:cs="宋体"/>
                <w:szCs w:val="24"/>
              </w:rPr>
            </w:pPr>
            <w:r>
              <w:rPr>
                <w:rFonts w:hint="eastAsia" w:ascii="宋体" w:hAnsi="宋体" w:cs="宋体"/>
                <w:szCs w:val="24"/>
              </w:rPr>
              <w:t>纠正措施：</w:t>
            </w:r>
          </w:p>
          <w:p>
            <w:pPr>
              <w:spacing w:line="360" w:lineRule="auto"/>
              <w:ind w:firstLine="420" w:firstLineChars="200"/>
              <w:rPr>
                <w:rFonts w:ascii="宋体" w:hAnsi="宋体" w:cs="宋体"/>
                <w:szCs w:val="24"/>
              </w:rPr>
            </w:pPr>
            <w:r>
              <w:rPr>
                <w:rFonts w:hint="eastAsia" w:ascii="宋体" w:hAnsi="宋体" w:cs="宋体"/>
                <w:szCs w:val="24"/>
              </w:rPr>
              <w:t>1.对相关人员进行标准条款7.5进行学习。</w:t>
            </w:r>
          </w:p>
          <w:p>
            <w:pPr>
              <w:spacing w:line="360" w:lineRule="auto"/>
              <w:ind w:firstLine="420" w:firstLineChars="200"/>
              <w:rPr>
                <w:rFonts w:ascii="宋体" w:hAnsi="宋体" w:cs="宋体"/>
                <w:szCs w:val="24"/>
              </w:rPr>
            </w:pPr>
            <w:r>
              <w:rPr>
                <w:rFonts w:hint="eastAsia" w:ascii="宋体" w:hAnsi="宋体" w:cs="宋体"/>
                <w:szCs w:val="24"/>
              </w:rPr>
              <w:t>2.安排人员对公司文件重新归类摆放。</w:t>
            </w:r>
          </w:p>
          <w:p>
            <w:pPr>
              <w:spacing w:line="360" w:lineRule="auto"/>
              <w:ind w:firstLine="420" w:firstLineChars="200"/>
              <w:rPr>
                <w:rFonts w:ascii="宋体" w:hAnsi="宋体" w:cs="宋体"/>
                <w:szCs w:val="24"/>
              </w:rPr>
            </w:pPr>
            <w:r>
              <w:rPr>
                <w:rFonts w:hint="eastAsia" w:ascii="宋体" w:hAnsi="宋体" w:cs="宋体"/>
                <w:szCs w:val="24"/>
              </w:rPr>
              <w:t>纠正措施完成情况：已按纠正措施实施并验证有效。</w:t>
            </w:r>
          </w:p>
          <w:p>
            <w:pPr>
              <w:spacing w:line="360" w:lineRule="auto"/>
              <w:ind w:firstLine="420" w:firstLineChars="200"/>
              <w:rPr>
                <w:rFonts w:ascii="宋体" w:hAnsi="宋体" w:cs="宋体"/>
                <w:szCs w:val="24"/>
              </w:rPr>
            </w:pPr>
            <w:r>
              <w:rPr>
                <w:rFonts w:hint="eastAsia" w:ascii="宋体" w:hAnsi="宋体" w:cs="宋体"/>
                <w:szCs w:val="24"/>
              </w:rPr>
              <w:t>措施验证：有效</w:t>
            </w:r>
          </w:p>
          <w:p>
            <w:pPr>
              <w:spacing w:line="360" w:lineRule="auto"/>
              <w:ind w:firstLine="420" w:firstLineChars="200"/>
              <w:rPr>
                <w:rFonts w:ascii="宋体" w:hAnsi="宋体" w:cs="宋体"/>
                <w:szCs w:val="24"/>
              </w:rPr>
            </w:pPr>
            <w:r>
              <w:rPr>
                <w:rFonts w:hint="eastAsia" w:ascii="宋体" w:hAnsi="宋体" w:cs="宋体"/>
                <w:szCs w:val="24"/>
              </w:rPr>
              <w:t>验证人：张开瑞</w:t>
            </w:r>
            <w:r>
              <w:rPr>
                <w:rFonts w:ascii="宋体" w:hAnsi="宋体" w:cs="宋体"/>
                <w:szCs w:val="24"/>
              </w:rPr>
              <w:t xml:space="preserve"> </w:t>
            </w:r>
          </w:p>
          <w:p>
            <w:pPr>
              <w:rPr>
                <w:rFonts w:ascii="宋体" w:hAnsi="宋体" w:cs="宋体"/>
                <w:szCs w:val="24"/>
              </w:rPr>
            </w:pPr>
          </w:p>
        </w:tc>
        <w:tc>
          <w:tcPr>
            <w:tcW w:w="1585" w:type="dxa"/>
            <w:noWrap w:val="0"/>
            <w:vAlign w:val="top"/>
          </w:tcPr>
          <w:p/>
        </w:tc>
      </w:tr>
    </w:tbl>
    <w:p>
      <w:pPr>
        <w:pStyle w:val="4"/>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市场部</w:t>
            </w:r>
            <w:r>
              <w:rPr>
                <w:rFonts w:hint="eastAsia"/>
                <w:sz w:val="24"/>
                <w:szCs w:val="24"/>
              </w:rPr>
              <w:t xml:space="preserve">   主管领导：</w:t>
            </w:r>
            <w:r>
              <w:rPr>
                <w:rFonts w:hint="eastAsia"/>
                <w:sz w:val="24"/>
                <w:szCs w:val="24"/>
                <w:lang w:eastAsia="zh-CN"/>
              </w:rPr>
              <w:t>罗雪莲</w:t>
            </w:r>
            <w:r>
              <w:rPr>
                <w:rFonts w:hint="eastAsia"/>
                <w:sz w:val="24"/>
                <w:szCs w:val="24"/>
              </w:rPr>
              <w:t xml:space="preserve">     陪同人员</w:t>
            </w:r>
            <w:r>
              <w:rPr>
                <w:rFonts w:hint="eastAsia"/>
                <w:sz w:val="24"/>
                <w:szCs w:val="24"/>
                <w:lang w:eastAsia="zh-CN"/>
              </w:rPr>
              <w:t>：罗雪莲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sz w:val="24"/>
                <w:szCs w:val="24"/>
              </w:rPr>
            </w:pPr>
            <w:r>
              <w:rPr>
                <w:rFonts w:hint="eastAsia" w:ascii="宋体" w:hAnsi="宋体" w:cs="宋体"/>
                <w:szCs w:val="21"/>
                <w:lang w:eastAsia="zh-CN"/>
              </w:rPr>
              <w:t>市场部</w:t>
            </w:r>
            <w:r>
              <w:rPr>
                <w:rFonts w:hint="eastAsia" w:ascii="宋体" w:hAnsi="宋体" w:cs="宋体"/>
                <w:szCs w:val="21"/>
              </w:rPr>
              <w:t>负责人</w:t>
            </w:r>
            <w:r>
              <w:rPr>
                <w:rFonts w:hint="eastAsia" w:ascii="宋体" w:hAnsi="宋体" w:cs="宋体"/>
                <w:szCs w:val="21"/>
                <w:lang w:eastAsia="zh-CN"/>
              </w:rPr>
              <w:t xml:space="preserve">：罗雪莲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.4</w:t>
            </w:r>
            <w:r>
              <w:rPr>
                <w:rFonts w:hint="eastAsia" w:ascii="宋体" w:hAnsi="宋体" w:cs="宋体"/>
                <w:szCs w:val="21"/>
                <w:lang w:eastAsia="zh-CN"/>
              </w:rPr>
              <w:t>月-</w:t>
            </w:r>
            <w:r>
              <w:rPr>
                <w:rFonts w:hint="eastAsia" w:ascii="宋体" w:hAnsi="宋体" w:cs="宋体"/>
                <w:szCs w:val="21"/>
                <w:lang w:val="en-US" w:eastAsia="zh-CN"/>
              </w:rPr>
              <w:t>9</w:t>
            </w:r>
            <w:r>
              <w:rPr>
                <w:rFonts w:hint="eastAsia" w:ascii="宋体" w:hAnsi="宋体" w:cs="宋体"/>
                <w:szCs w:val="21"/>
                <w:lang w:eastAsia="zh-CN"/>
              </w:rPr>
              <w:t>月</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合同</w:t>
            </w:r>
            <w:r>
              <w:rPr>
                <w:rFonts w:hint="eastAsia" w:ascii="宋体" w:hAnsi="宋体" w:cs="宋体"/>
                <w:szCs w:val="21"/>
                <w:lang w:val="en-US" w:eastAsia="zh-CN"/>
              </w:rPr>
              <w:t>履约</w:t>
            </w:r>
            <w:r>
              <w:rPr>
                <w:rFonts w:hint="eastAsia" w:ascii="宋体" w:hAnsi="宋体" w:cs="宋体"/>
                <w:szCs w:val="21"/>
                <w:lang w:eastAsia="zh-CN"/>
              </w:rPr>
              <w:t>率100%</w:t>
            </w:r>
            <w:r>
              <w:rPr>
                <w:rFonts w:hint="eastAsia" w:ascii="宋体" w:hAnsi="宋体" w:cs="宋体"/>
                <w:szCs w:val="21"/>
                <w:lang w:val="en-US" w:eastAsia="zh-CN"/>
              </w:rPr>
              <w:t xml:space="preserve">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顾客满意度≥95%</w:t>
            </w:r>
            <w:r>
              <w:rPr>
                <w:rFonts w:hint="eastAsia" w:ascii="宋体" w:hAnsi="宋体" w:cs="宋体"/>
                <w:szCs w:val="21"/>
                <w:lang w:val="en-US" w:eastAsia="zh-CN"/>
              </w:rPr>
              <w:t xml:space="preserve">                 实测：96%</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采购</w:t>
            </w:r>
            <w:r>
              <w:rPr>
                <w:rFonts w:hint="eastAsia" w:ascii="宋体" w:hAnsi="宋体" w:cs="宋体"/>
                <w:szCs w:val="21"/>
                <w:lang w:val="en-US" w:eastAsia="zh-CN"/>
              </w:rPr>
              <w:t>物资一次验收合格率</w:t>
            </w:r>
            <w:r>
              <w:rPr>
                <w:rFonts w:hint="eastAsia" w:ascii="宋体" w:hAnsi="宋体" w:cs="宋体"/>
                <w:szCs w:val="21"/>
                <w:lang w:eastAsia="zh-CN"/>
              </w:rPr>
              <w:t>≥95%</w:t>
            </w:r>
            <w:r>
              <w:rPr>
                <w:rFonts w:hint="eastAsia" w:ascii="宋体" w:hAnsi="宋体" w:cs="宋体"/>
                <w:szCs w:val="21"/>
                <w:lang w:val="en-US" w:eastAsia="zh-CN"/>
              </w:rPr>
              <w:t xml:space="preserve">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4、产品交付及时率100%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rPr>
              <w:t>抽</w:t>
            </w:r>
            <w:r>
              <w:rPr>
                <w:rFonts w:hint="eastAsia" w:ascii="宋体" w:hAnsi="宋体" w:cs="宋体"/>
                <w:bCs/>
                <w:szCs w:val="24"/>
                <w:highlight w:val="none"/>
              </w:rPr>
              <w:t>查情况如下：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numPr>
                <w:ilvl w:val="0"/>
                <w:numId w:val="2"/>
              </w:num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成都市公安局新都区分局</w:t>
            </w:r>
          </w:p>
          <w:p>
            <w:pPr>
              <w:numPr>
                <w:ilvl w:val="0"/>
                <w:numId w:val="0"/>
              </w:num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移动警务终端</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2018.12.28</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成都市青白江区大同镇新峰社区居民委员会</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智慧平安小区</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2018.12.28</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询问负责人公司与顾客签订的合同为整个项目的合同，</w:t>
            </w:r>
            <w:r>
              <w:rPr>
                <w:rFonts w:hint="eastAsia" w:ascii="宋体" w:hAnsi="宋体" w:cs="宋体"/>
                <w:color w:val="000000"/>
                <w:szCs w:val="21"/>
                <w:highlight w:val="none"/>
                <w:lang w:eastAsia="zh-CN"/>
              </w:rPr>
              <w:t>智慧平安小区项目涉及三个建设周期，目前一期工程已经完工，二期工程进入尾声，三期工程正进入准备阶段。</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ascii="宋体" w:hAnsi="宋体"/>
                <w:szCs w:val="21"/>
              </w:rPr>
            </w:pPr>
            <w:r>
              <w:rPr>
                <w:rFonts w:hint="eastAsia" w:ascii="宋体" w:hAnsi="宋体" w:cs="宋体"/>
                <w:color w:val="000000"/>
                <w:szCs w:val="21"/>
                <w:highlight w:val="none"/>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rPr>
              <w:t>询问负责人，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w:t>
            </w:r>
            <w:r>
              <w:rPr>
                <w:rFonts w:hint="eastAsia" w:ascii="宋体" w:hAnsi="宋体" w:cs="宋体"/>
                <w:color w:val="000000" w:themeColor="text1"/>
                <w:szCs w:val="21"/>
                <w:highlight w:val="none"/>
              </w:rPr>
              <w:t>产品合同，</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8</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12月28日</w:t>
            </w:r>
            <w:r>
              <w:rPr>
                <w:rFonts w:hint="eastAsia" w:ascii="宋体" w:hAnsi="宋体" w:cs="宋体"/>
                <w:bCs/>
                <w:color w:val="000000" w:themeColor="text1"/>
                <w:szCs w:val="24"/>
                <w:highlight w:val="none"/>
              </w:rPr>
              <w:t>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成都市公安局新都区分局</w:t>
            </w:r>
          </w:p>
          <w:p>
            <w:pPr>
              <w:widowControl/>
              <w:spacing w:line="360" w:lineRule="auto"/>
              <w:jc w:val="left"/>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eastAsia="zh-CN"/>
              </w:rPr>
              <w:t>移动警务终端</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叶飞、廖全胜、罗雪莲、张开瑞</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评审时间：2018年11月20日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8</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12</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28</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成都市青白江区大同镇新峰社区居民委员会</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eastAsia="zh-CN"/>
              </w:rPr>
              <w:t>智慧平安小区</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叶飞、廖全胜、罗雪莲、张开瑞</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评审时间：2018年12月28日</w:t>
            </w:r>
          </w:p>
          <w:p>
            <w:pPr>
              <w:widowControl/>
              <w:spacing w:line="360" w:lineRule="auto"/>
              <w:jc w:val="left"/>
              <w:rPr>
                <w:rFonts w:hint="eastAsia" w:ascii="宋体" w:hAnsi="宋体" w:cs="宋体"/>
                <w:color w:val="000000" w:themeColor="text1"/>
                <w:spacing w:val="-4"/>
                <w:szCs w:val="21"/>
                <w:highlight w:val="none"/>
              </w:rPr>
            </w:pPr>
          </w:p>
          <w:p>
            <w:pPr>
              <w:widowControl/>
              <w:spacing w:line="360" w:lineRule="auto"/>
              <w:jc w:val="left"/>
              <w:rPr>
                <w:rFonts w:ascii="宋体" w:hAnsi="宋体"/>
                <w:szCs w:val="21"/>
              </w:rPr>
            </w:pPr>
            <w:r>
              <w:rPr>
                <w:rFonts w:hint="eastAsia" w:ascii="宋体" w:hAnsi="宋体" w:cs="宋体"/>
                <w:color w:val="000000" w:themeColor="text1"/>
                <w:spacing w:val="-4"/>
                <w:szCs w:val="21"/>
                <w:highlight w:val="none"/>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1</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2</w:t>
            </w:r>
            <w:r>
              <w:rPr>
                <w:rFonts w:hint="eastAsia" w:ascii="宋体" w:hAnsi="宋体" w:cs="宋体"/>
                <w:iCs/>
                <w:szCs w:val="21"/>
                <w:highlight w:val="none"/>
              </w:rPr>
              <w:t>家</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eastAsia="zh-CN"/>
              </w:rPr>
              <w:t>杭州海康威视数字技术有限公司</w:t>
            </w:r>
            <w:r>
              <w:rPr>
                <w:rFonts w:hint="eastAsia" w:ascii="宋体" w:hAnsi="宋体" w:cs="宋体"/>
                <w:iCs/>
                <w:szCs w:val="21"/>
                <w:highlight w:val="none"/>
              </w:rPr>
              <w:t>；</w:t>
            </w:r>
            <w:r>
              <w:rPr>
                <w:rFonts w:hint="eastAsia" w:ascii="宋体" w:hAnsi="宋体" w:cs="宋体"/>
                <w:iCs/>
                <w:szCs w:val="21"/>
                <w:highlight w:val="none"/>
                <w:lang w:eastAsia="zh-CN"/>
              </w:rPr>
              <w:t>（供应：车辆出入口道闸人脸识别系统、摄像头、面板机等）</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2、</w:t>
            </w:r>
            <w:r>
              <w:rPr>
                <w:rFonts w:hint="eastAsia" w:ascii="宋体" w:hAnsi="宋体" w:cs="宋体"/>
                <w:iCs/>
                <w:szCs w:val="21"/>
                <w:highlight w:val="none"/>
                <w:lang w:eastAsia="zh-CN"/>
              </w:rPr>
              <w:t>深圳市利路通科技实业有限公司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LED大屏</w:t>
            </w:r>
            <w:r>
              <w:rPr>
                <w:rFonts w:hint="eastAsia" w:ascii="宋体" w:hAnsi="宋体" w:cs="宋体"/>
                <w:iCs/>
                <w:szCs w:val="21"/>
                <w:highlight w:val="none"/>
                <w:lang w:eastAsia="zh-CN"/>
              </w:rPr>
              <w:t>等</w:t>
            </w:r>
            <w:r>
              <w:rPr>
                <w:rFonts w:hint="eastAsia" w:ascii="宋体" w:hAnsi="宋体" w:cs="宋体"/>
                <w:iCs/>
                <w:szCs w:val="21"/>
                <w:highlight w:val="none"/>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3</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25日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val="en-US" w:eastAsia="zh-CN"/>
              </w:rPr>
              <w:t>1、</w:t>
            </w:r>
            <w:r>
              <w:rPr>
                <w:rFonts w:hint="eastAsia" w:ascii="宋体" w:hAnsi="宋体" w:cs="宋体"/>
                <w:iCs/>
                <w:szCs w:val="21"/>
                <w:highlight w:val="none"/>
                <w:lang w:eastAsia="zh-CN"/>
              </w:rPr>
              <w:t>杭州海康威视数字技术有限公司</w:t>
            </w:r>
            <w:r>
              <w:rPr>
                <w:rFonts w:hint="eastAsia" w:ascii="宋体" w:hAnsi="宋体" w:cs="宋体"/>
                <w:iCs/>
                <w:szCs w:val="21"/>
                <w:highlight w:val="none"/>
              </w:rPr>
              <w:t>；</w:t>
            </w:r>
            <w:r>
              <w:rPr>
                <w:rFonts w:hint="eastAsia" w:ascii="宋体" w:hAnsi="宋体" w:cs="宋体"/>
                <w:iCs/>
                <w:szCs w:val="21"/>
                <w:highlight w:val="none"/>
                <w:lang w:eastAsia="zh-CN"/>
              </w:rPr>
              <w:t>（供应：车辆出入口道闸人脸识别系统、摄像头、面板机等）；</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eastAsia="zh-CN"/>
              </w:rPr>
              <w:t>深圳市利路通科技实业有限公司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LED大屏</w:t>
            </w:r>
            <w:r>
              <w:rPr>
                <w:rFonts w:hint="eastAsia" w:ascii="宋体" w:hAnsi="宋体" w:cs="宋体"/>
                <w:iCs/>
                <w:szCs w:val="21"/>
                <w:highlight w:val="none"/>
                <w:lang w:eastAsia="zh-CN"/>
              </w:rPr>
              <w:t>等</w:t>
            </w:r>
            <w:r>
              <w:rPr>
                <w:rFonts w:hint="eastAsia" w:ascii="宋体" w:hAnsi="宋体" w:cs="宋体"/>
                <w:iCs/>
                <w:szCs w:val="21"/>
                <w:highlight w:val="none"/>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w:t>
            </w:r>
            <w:r>
              <w:rPr>
                <w:rFonts w:hint="eastAsia" w:ascii="宋体" w:hAnsi="宋体" w:cs="宋体"/>
                <w:bCs/>
                <w:color w:val="000000" w:themeColor="text1"/>
                <w:szCs w:val="24"/>
                <w:highlight w:val="none"/>
                <w:lang w:eastAsia="zh-CN"/>
              </w:rPr>
              <w:t>张开瑞、廖全胜、罗雪莲、叶飞</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eastAsia="zh-CN"/>
              </w:rPr>
              <w:t>杭州海康威视数字技术有限公司</w:t>
            </w:r>
            <w:r>
              <w:rPr>
                <w:rFonts w:hint="eastAsia" w:ascii="宋体" w:hAnsi="宋体" w:cs="宋体"/>
                <w:iCs/>
                <w:szCs w:val="21"/>
                <w:highlight w:val="none"/>
              </w:rPr>
              <w:t>；</w:t>
            </w:r>
            <w:r>
              <w:rPr>
                <w:rFonts w:hint="eastAsia" w:ascii="宋体" w:hAnsi="宋体" w:cs="宋体"/>
                <w:iCs/>
                <w:szCs w:val="21"/>
                <w:highlight w:val="none"/>
                <w:lang w:eastAsia="zh-CN"/>
              </w:rPr>
              <w:t>（供应：车辆出入口道闸人脸识别系统、摄像头、面板机等）</w:t>
            </w:r>
            <w:r>
              <w:rPr>
                <w:rFonts w:hint="eastAsia" w:ascii="宋体" w:hAnsi="宋体" w:cs="宋体"/>
                <w:szCs w:val="21"/>
                <w:highlight w:val="none"/>
              </w:rPr>
              <w:t>评价报告，包括：供方资质、供方的质量管理体系、交货情况、售后服务能力等。时间：201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3.25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负责人讲2019年1月以来，未出现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eastAsia="zh-CN"/>
              </w:rPr>
              <w:t>网络储存设备</w:t>
            </w:r>
            <w:r>
              <w:rPr>
                <w:rFonts w:hint="eastAsia" w:ascii="宋体" w:hAnsi="宋体" w:cs="宋体"/>
                <w:szCs w:val="21"/>
                <w:highlight w:val="none"/>
                <w:lang w:val="en-US" w:eastAsia="zh-CN"/>
              </w:rPr>
              <w:t>、视频综合平台一体机等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检验</w:t>
            </w:r>
            <w:r>
              <w:rPr>
                <w:rFonts w:hint="eastAsia" w:ascii="宋体" w:hAnsi="宋体" w:cs="宋体"/>
                <w:szCs w:val="21"/>
                <w:highlight w:val="none"/>
              </w:rPr>
              <w:t>员：</w:t>
            </w:r>
            <w:r>
              <w:rPr>
                <w:rFonts w:hint="eastAsia" w:ascii="宋体" w:hAnsi="宋体" w:cs="宋体"/>
                <w:szCs w:val="21"/>
                <w:highlight w:val="none"/>
                <w:lang w:eastAsia="zh-CN"/>
              </w:rPr>
              <w:t>邓亮</w:t>
            </w:r>
            <w:r>
              <w:rPr>
                <w:rFonts w:hint="eastAsia" w:ascii="宋体" w:hAnsi="宋体" w:cs="宋体"/>
                <w:szCs w:val="21"/>
                <w:highlight w:val="none"/>
              </w:rPr>
              <w:t>      2019.</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8</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szCs w:val="21"/>
                <w:highlight w:val="none"/>
                <w:lang w:val="en-US" w:eastAsia="zh-CN"/>
              </w:rPr>
              <w:t>LED显示屏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检验员：邓亮</w:t>
            </w:r>
            <w:r>
              <w:rPr>
                <w:rFonts w:hint="eastAsia" w:ascii="宋体" w:hAnsi="宋体" w:cs="宋体"/>
                <w:szCs w:val="21"/>
                <w:highlight w:val="none"/>
              </w:rPr>
              <w:t>     2019.</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15</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3、产品名称：</w:t>
            </w:r>
            <w:r>
              <w:rPr>
                <w:rFonts w:hint="eastAsia" w:ascii="宋体" w:hAnsi="宋体" w:cs="宋体"/>
                <w:szCs w:val="21"/>
                <w:highlight w:val="none"/>
                <w:lang w:eastAsia="zh-CN"/>
              </w:rPr>
              <w:t>双路服务器、</w:t>
            </w:r>
            <w:r>
              <w:rPr>
                <w:rFonts w:hint="eastAsia" w:ascii="宋体" w:hAnsi="宋体" w:cs="宋体"/>
                <w:szCs w:val="21"/>
                <w:highlight w:val="none"/>
                <w:lang w:val="en-US" w:eastAsia="zh-CN"/>
              </w:rPr>
              <w:t>GPU卡服务器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检验员：邓亮</w:t>
            </w:r>
            <w:r>
              <w:rPr>
                <w:rFonts w:hint="eastAsia" w:ascii="宋体" w:hAnsi="宋体" w:cs="宋体"/>
                <w:szCs w:val="21"/>
                <w:highlight w:val="none"/>
              </w:rPr>
              <w:t>     2019.</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16</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基本符合要求。现场查看其他采购物料均按要求进行</w:t>
            </w:r>
            <w:r>
              <w:rPr>
                <w:rFonts w:hint="eastAsia" w:ascii="宋体" w:hAnsi="宋体" w:cs="宋体"/>
                <w:szCs w:val="21"/>
                <w:lang w:eastAsia="zh-CN"/>
              </w:rPr>
              <w:t>了入厂检验。</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rPr>
              <w:t>负责人讲与供方沟通的内容包括：所提供的过程、产品和服务等；组织通过签订采购购销合同进行确定采</w:t>
            </w:r>
            <w:r>
              <w:rPr>
                <w:rFonts w:hint="eastAsia" w:ascii="宋体" w:hAnsi="宋体" w:cs="宋体"/>
                <w:szCs w:val="21"/>
                <w:highlight w:val="none"/>
              </w:rPr>
              <w:t>购信息。</w:t>
            </w:r>
            <w:r>
              <w:rPr>
                <w:rFonts w:hint="eastAsia" w:ascii="宋体" w:hAnsi="宋体" w:cs="宋体"/>
                <w:szCs w:val="21"/>
                <w:highlight w:val="none"/>
                <w:lang w:eastAsia="zh-CN"/>
              </w:rPr>
              <w:t>公司原材料较为固定，一般按需进行采购，且均在合格供方处采购。</w:t>
            </w:r>
          </w:p>
          <w:p>
            <w:pPr>
              <w:widowControl/>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1、供方：</w:t>
            </w:r>
            <w:r>
              <w:rPr>
                <w:rFonts w:hint="eastAsia" w:ascii="宋体" w:hAnsi="宋体" w:cs="宋体"/>
                <w:iCs/>
                <w:szCs w:val="21"/>
                <w:highlight w:val="none"/>
                <w:lang w:eastAsia="zh-CN"/>
              </w:rPr>
              <w:t>杭州海康威视数字技术有限公司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2019.06.10</w:t>
            </w:r>
          </w:p>
          <w:p>
            <w:pPr>
              <w:spacing w:line="360" w:lineRule="auto"/>
              <w:ind w:firstLine="420" w:firstLineChars="200"/>
              <w:rPr>
                <w:rFonts w:hint="eastAsia" w:ascii="宋体" w:hAnsi="宋体" w:cs="宋体"/>
                <w:iCs/>
                <w:szCs w:val="21"/>
                <w:highlight w:val="none"/>
                <w:lang w:eastAsia="zh-CN"/>
              </w:rPr>
            </w:pPr>
            <w:r>
              <w:rPr>
                <w:rFonts w:hint="eastAsia" w:ascii="宋体" w:hAnsi="宋体" w:cs="宋体"/>
                <w:szCs w:val="21"/>
                <w:highlight w:val="none"/>
              </w:rPr>
              <w:t>产品：</w:t>
            </w:r>
            <w:r>
              <w:rPr>
                <w:rFonts w:hint="eastAsia" w:ascii="宋体" w:hAnsi="宋体" w:cs="宋体"/>
                <w:szCs w:val="21"/>
                <w:highlight w:val="none"/>
                <w:lang w:eastAsia="zh-CN"/>
              </w:rPr>
              <w:t>网络储存设备</w:t>
            </w:r>
            <w:r>
              <w:rPr>
                <w:rFonts w:hint="eastAsia" w:ascii="宋体" w:hAnsi="宋体" w:cs="宋体"/>
                <w:szCs w:val="21"/>
                <w:highlight w:val="none"/>
                <w:lang w:val="en-US" w:eastAsia="zh-CN"/>
              </w:rPr>
              <w:t>、视频综合平台一体机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iCs/>
                <w:szCs w:val="21"/>
                <w:highlight w:val="none"/>
                <w:lang w:eastAsia="zh-CN"/>
              </w:rPr>
              <w:t>深圳市利路通科技实业有限公司</w:t>
            </w:r>
            <w:r>
              <w:rPr>
                <w:rFonts w:hint="eastAsia" w:ascii="宋体" w:hAnsi="宋体" w:cs="宋体"/>
                <w:iCs/>
                <w:szCs w:val="21"/>
                <w:highlight w:val="none"/>
                <w:lang w:val="en-US" w:eastAsia="zh-CN"/>
              </w:rPr>
              <w:t xml:space="preserve">  2019.06.11</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LED显示屏</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公司的采购合同明确了采购产品的具体要求，且均在合格供方处进行采购。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5</w:t>
            </w:r>
            <w:r>
              <w:rPr>
                <w:rFonts w:hint="eastAsia" w:ascii="宋体" w:hAnsi="宋体" w:cs="宋体"/>
                <w:color w:val="000000"/>
                <w:szCs w:val="21"/>
              </w:rPr>
              <w:t>月的调查表共</w:t>
            </w:r>
            <w:r>
              <w:rPr>
                <w:rFonts w:hint="eastAsia" w:ascii="宋体" w:hAnsi="宋体" w:cs="宋体"/>
                <w:color w:val="000000"/>
                <w:szCs w:val="21"/>
                <w:lang w:val="en-US" w:eastAsia="zh-CN"/>
              </w:rPr>
              <w:t>2</w:t>
            </w:r>
            <w:r>
              <w:rPr>
                <w:rFonts w:hint="eastAsia" w:ascii="宋体" w:hAnsi="宋体" w:cs="宋体"/>
                <w:color w:val="000000"/>
                <w:szCs w:val="21"/>
              </w:rPr>
              <w:t>份，回收</w:t>
            </w:r>
            <w:r>
              <w:rPr>
                <w:rFonts w:hint="eastAsia" w:ascii="宋体" w:hAnsi="宋体" w:cs="宋体"/>
                <w:color w:val="000000"/>
                <w:szCs w:val="21"/>
                <w:lang w:val="en-US" w:eastAsia="zh-CN"/>
              </w:rPr>
              <w:t>2</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6%</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2</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eastAsia="zh-CN"/>
              </w:rPr>
              <w:t>价格</w:t>
            </w:r>
            <w:r>
              <w:rPr>
                <w:rFonts w:hint="eastAsia" w:ascii="宋体" w:hAnsi="宋体" w:cs="宋体"/>
                <w:color w:val="000000"/>
                <w:szCs w:val="21"/>
              </w:rPr>
              <w:t>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4"/>
        <w:rPr>
          <w:rFonts w:hint="eastAsia" w:eastAsia="宋体"/>
          <w:lang w:eastAsia="zh-CN"/>
        </w:rPr>
      </w:pPr>
      <w:r>
        <w:rPr>
          <w:rFonts w:hint="eastAsia"/>
        </w:rPr>
        <w:t>说明：不符合标注N</w:t>
      </w:r>
      <w:bookmarkStart w:id="1" w:name="_GoBack"/>
      <w:bookmarkEnd w:id="1"/>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项目部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eastAsia="zh-CN"/>
              </w:rPr>
              <w:t>廖全胜</w:t>
            </w:r>
            <w:r>
              <w:rPr>
                <w:rFonts w:hint="eastAsia"/>
                <w:sz w:val="24"/>
                <w:lang w:val="en-US" w:eastAsia="zh-CN"/>
              </w:rPr>
              <w:t xml:space="preserve">   </w:t>
            </w:r>
            <w:r>
              <w:rPr>
                <w:rFonts w:hint="eastAsia"/>
                <w:sz w:val="24"/>
                <w:szCs w:val="24"/>
              </w:rPr>
              <w:t xml:space="preserve">     陪同人员：</w:t>
            </w:r>
            <w:r>
              <w:rPr>
                <w:rFonts w:hint="eastAsia"/>
                <w:sz w:val="24"/>
                <w:szCs w:val="24"/>
                <w:lang w:eastAsia="zh-CN"/>
              </w:rPr>
              <w:t>廖全胜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w:t>
            </w:r>
            <w:r>
              <w:rPr>
                <w:rFonts w:hint="eastAsia"/>
                <w:sz w:val="24"/>
                <w:szCs w:val="24"/>
                <w:lang w:val="en-US" w:eastAsia="zh-CN"/>
              </w:rPr>
              <w:t>李</w:t>
            </w:r>
            <w:r>
              <w:rPr>
                <w:rFonts w:hint="eastAsia" w:ascii="Times New Roman" w:hAnsi="Times New Roman" w:cs="Times New Roman"/>
                <w:sz w:val="24"/>
                <w:szCs w:val="24"/>
                <w:lang w:val="en-US" w:eastAsia="zh-CN"/>
              </w:rPr>
              <w:t>林、</w:t>
            </w:r>
            <w:r>
              <w:rPr>
                <w:rFonts w:hint="eastAsia" w:ascii="Times New Roman" w:hAnsi="Times New Roman" w:cs="Times New Roman"/>
                <w:sz w:val="24"/>
                <w:szCs w:val="24"/>
                <w:lang w:eastAsia="zh-CN"/>
              </w:rPr>
              <w:t xml:space="preserve">魏华吉  </w:t>
            </w:r>
            <w:r>
              <w:rPr>
                <w:rFonts w:hint="eastAsia" w:ascii="Times New Roman" w:hAnsi="Times New Roman" w:cs="Times New Roman"/>
                <w:sz w:val="24"/>
                <w:szCs w:val="24"/>
                <w:lang w:val="en-US" w:eastAsia="zh-CN"/>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hint="eastAsia" w:ascii="宋体" w:hAnsi="宋体"/>
                <w:szCs w:val="21"/>
              </w:rPr>
            </w:pPr>
            <w:r>
              <w:rPr>
                <w:rFonts w:hint="eastAsia" w:ascii="宋体" w:hAnsi="宋体"/>
                <w:szCs w:val="21"/>
              </w:rPr>
              <w:t>a)  负责参与编制相应</w:t>
            </w:r>
            <w:r>
              <w:rPr>
                <w:rFonts w:hint="eastAsia" w:ascii="宋体" w:hAnsi="宋体"/>
                <w:szCs w:val="21"/>
                <w:lang w:eastAsia="zh-CN"/>
              </w:rPr>
              <w:t>安装</w:t>
            </w:r>
            <w:r>
              <w:rPr>
                <w:rFonts w:hint="eastAsia" w:ascii="宋体" w:hAnsi="宋体"/>
                <w:szCs w:val="21"/>
              </w:rPr>
              <w:t>规程、</w:t>
            </w:r>
            <w:r>
              <w:rPr>
                <w:rFonts w:hint="eastAsia" w:ascii="宋体" w:hAnsi="宋体"/>
                <w:szCs w:val="21"/>
                <w:lang w:eastAsia="zh-CN"/>
              </w:rPr>
              <w:t>系统</w:t>
            </w:r>
            <w:r>
              <w:rPr>
                <w:rFonts w:hint="eastAsia" w:ascii="宋体" w:hAnsi="宋体"/>
                <w:szCs w:val="21"/>
              </w:rPr>
              <w:t>检验接收规程及相关作业指导书；</w:t>
            </w:r>
          </w:p>
          <w:p>
            <w:pPr>
              <w:spacing w:line="340" w:lineRule="exact"/>
              <w:ind w:firstLine="210" w:firstLineChars="100"/>
              <w:rPr>
                <w:rFonts w:hint="eastAsia" w:ascii="宋体" w:hAnsi="宋体"/>
                <w:szCs w:val="21"/>
              </w:rPr>
            </w:pPr>
            <w:r>
              <w:rPr>
                <w:rFonts w:hint="eastAsia" w:ascii="宋体" w:hAnsi="宋体"/>
                <w:szCs w:val="21"/>
              </w:rPr>
              <w:t>b)  负责组织产品实现过程的监视和测量；</w:t>
            </w:r>
          </w:p>
          <w:p>
            <w:pPr>
              <w:spacing w:line="340" w:lineRule="exact"/>
              <w:ind w:firstLine="210" w:firstLineChars="100"/>
              <w:rPr>
                <w:rFonts w:hint="eastAsia" w:ascii="宋体" w:hAnsi="宋体"/>
                <w:szCs w:val="21"/>
                <w:lang w:eastAsia="zh-CN"/>
              </w:rPr>
            </w:pPr>
            <w:r>
              <w:rPr>
                <w:rFonts w:hint="eastAsia" w:ascii="宋体" w:hAnsi="宋体"/>
                <w:szCs w:val="21"/>
              </w:rPr>
              <w:t>c)  负责检验过程中的不合格的控制</w:t>
            </w:r>
            <w:r>
              <w:rPr>
                <w:rFonts w:hint="eastAsia" w:ascii="宋体" w:hAnsi="宋体"/>
                <w:szCs w:val="21"/>
                <w:lang w:eastAsia="zh-CN"/>
              </w:rPr>
              <w:t>；</w:t>
            </w:r>
          </w:p>
          <w:p>
            <w:pPr>
              <w:spacing w:line="340" w:lineRule="exact"/>
              <w:ind w:firstLine="210" w:firstLineChars="100"/>
              <w:rPr>
                <w:rFonts w:hint="eastAsia" w:ascii="宋体" w:hAnsi="宋体"/>
                <w:szCs w:val="21"/>
                <w:lang w:eastAsia="zh-CN"/>
              </w:rPr>
            </w:pPr>
            <w:r>
              <w:rPr>
                <w:rFonts w:hint="eastAsia" w:ascii="宋体" w:hAnsi="宋体"/>
                <w:szCs w:val="21"/>
              </w:rPr>
              <w:t>d)  负责采购产品的验证和本公司产品的检验工作</w:t>
            </w:r>
            <w:r>
              <w:rPr>
                <w:rFonts w:hint="eastAsia" w:ascii="宋体" w:hAnsi="宋体"/>
                <w:szCs w:val="21"/>
                <w:lang w:eastAsia="zh-CN"/>
              </w:rPr>
              <w:t>；</w:t>
            </w:r>
          </w:p>
          <w:p>
            <w:pPr>
              <w:spacing w:line="340" w:lineRule="exact"/>
              <w:ind w:firstLine="210" w:firstLineChars="100"/>
              <w:rPr>
                <w:rFonts w:hint="default" w:ascii="宋体" w:hAnsi="宋体"/>
                <w:szCs w:val="21"/>
                <w:lang w:val="en-US" w:eastAsia="zh-CN"/>
              </w:rPr>
            </w:pPr>
            <w:r>
              <w:rPr>
                <w:rFonts w:hint="eastAsia" w:ascii="宋体" w:hAnsi="宋体"/>
                <w:szCs w:val="21"/>
                <w:lang w:val="en-US" w:eastAsia="zh-CN"/>
              </w:rPr>
              <w:t>e） 负责负责工程的实施；</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.4</w:t>
            </w:r>
            <w:r>
              <w:rPr>
                <w:rFonts w:hint="eastAsia" w:ascii="宋体" w:hAnsi="宋体" w:cs="宋体"/>
                <w:szCs w:val="21"/>
                <w:lang w:eastAsia="zh-CN"/>
              </w:rPr>
              <w:t>月-</w:t>
            </w:r>
            <w:r>
              <w:rPr>
                <w:rFonts w:hint="eastAsia" w:ascii="宋体" w:hAnsi="宋体" w:cs="宋体"/>
                <w:szCs w:val="21"/>
                <w:lang w:val="en-US" w:eastAsia="zh-CN"/>
              </w:rPr>
              <w:t>9</w:t>
            </w:r>
            <w:r>
              <w:rPr>
                <w:rFonts w:hint="eastAsia" w:ascii="宋体" w:hAnsi="宋体" w:cs="宋体"/>
                <w:szCs w:val="21"/>
                <w:lang w:eastAsia="zh-CN"/>
              </w:rPr>
              <w:t>月</w:t>
            </w:r>
          </w:p>
          <w:p>
            <w:pPr>
              <w:numPr>
                <w:ilvl w:val="0"/>
                <w:numId w:val="0"/>
              </w:numPr>
              <w:spacing w:line="400" w:lineRule="exact"/>
              <w:rPr>
                <w:rFonts w:hint="default" w:eastAsia="宋体"/>
                <w:sz w:val="20"/>
                <w:szCs w:val="22"/>
                <w:vertAlign w:val="baseline"/>
                <w:lang w:val="en-US" w:eastAsia="zh-CN"/>
              </w:rPr>
            </w:pPr>
            <w:r>
              <w:rPr>
                <w:rFonts w:hint="eastAsia" w:eastAsia="宋体"/>
                <w:sz w:val="20"/>
                <w:szCs w:val="22"/>
                <w:vertAlign w:val="baseline"/>
                <w:lang w:val="en-US" w:eastAsia="zh-CN"/>
              </w:rPr>
              <w:t>1、</w:t>
            </w:r>
            <w:r>
              <w:rPr>
                <w:rFonts w:hint="eastAsia"/>
                <w:sz w:val="20"/>
                <w:szCs w:val="22"/>
                <w:vertAlign w:val="baseline"/>
                <w:lang w:val="en-US" w:eastAsia="zh-CN"/>
              </w:rPr>
              <w:t>项目验收合格率100</w:t>
            </w:r>
            <w:r>
              <w:rPr>
                <w:rFonts w:hint="eastAsia" w:eastAsia="宋体"/>
                <w:sz w:val="20"/>
                <w:szCs w:val="22"/>
                <w:vertAlign w:val="baseline"/>
                <w:lang w:val="en-US" w:eastAsia="zh-CN"/>
              </w:rPr>
              <w:t>%</w:t>
            </w:r>
            <w:r>
              <w:rPr>
                <w:rFonts w:hint="eastAsia"/>
                <w:sz w:val="20"/>
                <w:szCs w:val="22"/>
                <w:vertAlign w:val="baseline"/>
                <w:lang w:val="en-US" w:eastAsia="zh-CN"/>
              </w:rPr>
              <w:t xml:space="preserve">               实测：100%</w:t>
            </w:r>
          </w:p>
          <w:p>
            <w:pPr>
              <w:numPr>
                <w:ilvl w:val="0"/>
                <w:numId w:val="0"/>
              </w:numPr>
              <w:spacing w:line="400" w:lineRule="exact"/>
              <w:rPr>
                <w:rFonts w:hint="default" w:eastAsia="宋体"/>
                <w:sz w:val="20"/>
                <w:szCs w:val="22"/>
                <w:vertAlign w:val="baseline"/>
                <w:lang w:val="en-US" w:eastAsia="zh-CN"/>
              </w:rPr>
            </w:pPr>
            <w:r>
              <w:rPr>
                <w:rFonts w:hint="eastAsia" w:eastAsia="宋体"/>
                <w:sz w:val="20"/>
                <w:szCs w:val="22"/>
                <w:vertAlign w:val="baseline"/>
                <w:lang w:val="en-US" w:eastAsia="zh-CN"/>
              </w:rPr>
              <w:t>2、</w:t>
            </w:r>
            <w:r>
              <w:rPr>
                <w:rFonts w:hint="eastAsia"/>
                <w:sz w:val="20"/>
                <w:szCs w:val="22"/>
                <w:vertAlign w:val="baseline"/>
                <w:lang w:val="en-US" w:eastAsia="zh-CN"/>
              </w:rPr>
              <w:t>客户反馈处理率100</w:t>
            </w:r>
            <w:r>
              <w:rPr>
                <w:rFonts w:hint="eastAsia" w:eastAsia="宋体"/>
                <w:sz w:val="20"/>
                <w:szCs w:val="22"/>
                <w:vertAlign w:val="baseline"/>
                <w:lang w:val="en-US" w:eastAsia="zh-CN"/>
              </w:rPr>
              <w:t>%</w:t>
            </w:r>
            <w:r>
              <w:rPr>
                <w:rFonts w:hint="eastAsia"/>
                <w:sz w:val="20"/>
                <w:szCs w:val="22"/>
                <w:vertAlign w:val="baseline"/>
                <w:lang w:val="en-US" w:eastAsia="zh-CN"/>
              </w:rPr>
              <w:t xml:space="preserve">               实测：100% </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lang w:val="en-US" w:eastAsia="zh-CN"/>
              </w:rPr>
            </w:pPr>
            <w:r>
              <w:rPr>
                <w:rFonts w:hint="eastAsia" w:ascii="宋体" w:hAnsi="宋体" w:cs="宋体"/>
                <w:b/>
                <w:szCs w:val="21"/>
              </w:rPr>
              <w:t>7.1.3</w:t>
            </w:r>
          </w:p>
        </w:tc>
        <w:tc>
          <w:tcPr>
            <w:tcW w:w="10004" w:type="dxa"/>
            <w:vAlign w:val="top"/>
          </w:tcPr>
          <w:p>
            <w:pPr>
              <w:rPr>
                <w:rFonts w:hint="eastAsia" w:ascii="宋体" w:hAnsi="宋体" w:cs="Times New Roman"/>
                <w:szCs w:val="21"/>
                <w:lang w:val="en-US" w:eastAsia="zh-CN"/>
              </w:rPr>
            </w:pPr>
            <w:r>
              <w:rPr>
                <w:rFonts w:hint="eastAsia" w:ascii="宋体" w:hAnsi="宋体" w:cs="Times New Roman"/>
                <w:szCs w:val="21"/>
                <w:lang w:val="en-US" w:eastAsia="zh-CN"/>
              </w:rPr>
              <w:t>1、查见，《设备台账》，计算机设备20余台，打印机2台，传真机1台，复印机1台、寻线仪、剥线钳、万用表等办公、系统集成工具共计38台套次。</w:t>
            </w:r>
          </w:p>
          <w:p>
            <w:pPr>
              <w:rPr>
                <w:rFonts w:hint="eastAsia" w:ascii="宋体" w:hAnsi="宋体" w:cs="Times New Roman"/>
                <w:szCs w:val="21"/>
                <w:lang w:val="en-US" w:eastAsia="zh-CN"/>
              </w:rPr>
            </w:pPr>
            <w:r>
              <w:rPr>
                <w:rFonts w:hint="eastAsia" w:ascii="宋体" w:hAnsi="宋体" w:cs="Times New Roman"/>
                <w:szCs w:val="21"/>
                <w:lang w:val="en-US" w:eastAsia="zh-CN"/>
              </w:rPr>
              <w:t>2、查见，《设备维修计划》，各设备均按计划进行检修；</w:t>
            </w:r>
          </w:p>
          <w:p>
            <w:pPr>
              <w:rPr>
                <w:rFonts w:hint="eastAsia" w:ascii="宋体" w:hAnsi="宋体" w:cs="Times New Roman"/>
                <w:szCs w:val="21"/>
                <w:lang w:val="en-US" w:eastAsia="zh-CN"/>
              </w:rPr>
            </w:pPr>
            <w:r>
              <w:rPr>
                <w:rFonts w:hint="eastAsia" w:ascii="宋体" w:hAnsi="宋体" w:cs="Times New Roman"/>
                <w:szCs w:val="21"/>
                <w:lang w:val="en-US" w:eastAsia="zh-CN"/>
              </w:rPr>
              <w:t>抽查，《设备保养记录》</w:t>
            </w:r>
          </w:p>
          <w:p>
            <w:pPr>
              <w:rPr>
                <w:rFonts w:hint="eastAsia" w:ascii="宋体" w:hAnsi="宋体" w:cs="Times New Roman"/>
                <w:szCs w:val="21"/>
                <w:lang w:val="en-US" w:eastAsia="zh-CN"/>
              </w:rPr>
            </w:pPr>
            <w:r>
              <w:rPr>
                <w:rFonts w:hint="eastAsia" w:ascii="宋体" w:hAnsi="宋体" w:cs="Times New Roman"/>
                <w:szCs w:val="21"/>
                <w:lang w:val="en-US" w:eastAsia="zh-CN"/>
              </w:rPr>
              <w:t>日期：2019年4月15日  设备：电脑</w:t>
            </w:r>
          </w:p>
          <w:p>
            <w:pPr>
              <w:rPr>
                <w:rFonts w:hint="eastAsia" w:ascii="宋体" w:hAnsi="宋体" w:cs="Times New Roman"/>
                <w:szCs w:val="21"/>
                <w:lang w:val="en-US" w:eastAsia="zh-CN"/>
              </w:rPr>
            </w:pPr>
            <w:r>
              <w:rPr>
                <w:rFonts w:hint="eastAsia" w:ascii="宋体" w:hAnsi="宋体" w:cs="Times New Roman"/>
                <w:szCs w:val="21"/>
                <w:lang w:val="en-US" w:eastAsia="zh-CN"/>
              </w:rPr>
              <w:t>保养项目：1，统一杀毒；2、资料拷贝；3、电脑除尘</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 保养人：严琦</w:t>
            </w:r>
          </w:p>
          <w:p>
            <w:pPr>
              <w:rPr>
                <w:rFonts w:hint="eastAsia" w:ascii="宋体" w:hAnsi="宋体" w:cs="Times New Roman"/>
                <w:szCs w:val="21"/>
                <w:lang w:val="en-US" w:eastAsia="zh-CN"/>
              </w:rPr>
            </w:pPr>
            <w:r>
              <w:rPr>
                <w:rFonts w:hint="eastAsia" w:ascii="宋体" w:hAnsi="宋体" w:cs="Times New Roman"/>
                <w:szCs w:val="21"/>
                <w:lang w:val="en-US" w:eastAsia="zh-CN"/>
              </w:rPr>
              <w:t>3、办公室共约300平方米。</w:t>
            </w:r>
          </w:p>
          <w:p>
            <w:pPr>
              <w:rPr>
                <w:rFonts w:hint="eastAsia" w:ascii="宋体" w:hAnsi="宋体" w:cs="Times New Roman"/>
                <w:szCs w:val="21"/>
                <w:lang w:val="en-US" w:eastAsia="zh-CN"/>
              </w:rPr>
            </w:pPr>
            <w:r>
              <w:rPr>
                <w:rFonts w:hint="eastAsia" w:ascii="宋体" w:hAnsi="宋体" w:cs="Times New Roman"/>
                <w:szCs w:val="21"/>
                <w:lang w:val="en-US" w:eastAsia="zh-CN"/>
              </w:rPr>
              <w:t>4、公司办公条件满足要求，配置有电脑、电话、打印机、传真。现场观察办公、研发、施工设备、支持性服务设备运行正常。</w:t>
            </w:r>
          </w:p>
          <w:p>
            <w:pPr>
              <w:rPr>
                <w:rFonts w:hint="eastAsia" w:ascii="宋体" w:hAnsi="宋体"/>
                <w:color w:val="000000" w:themeColor="text1"/>
                <w:szCs w:val="21"/>
              </w:rPr>
            </w:pPr>
            <w:r>
              <w:rPr>
                <w:rFonts w:hint="eastAsia" w:ascii="宋体" w:hAnsi="宋体"/>
                <w:szCs w:val="21"/>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项目现场为小区内</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7.1.5</w:t>
            </w:r>
          </w:p>
        </w:tc>
        <w:tc>
          <w:tcPr>
            <w:tcW w:w="10004" w:type="dxa"/>
            <w:vAlign w:val="top"/>
          </w:tcPr>
          <w:p>
            <w:pPr>
              <w:spacing w:line="400" w:lineRule="atLeast"/>
              <w:ind w:firstLine="420" w:firstLineChars="200"/>
              <w:rPr>
                <w:rFonts w:hint="eastAsia" w:ascii="宋体" w:hAnsi="宋体"/>
                <w:szCs w:val="21"/>
                <w:highlight w:val="none"/>
              </w:rPr>
            </w:pPr>
            <w:r>
              <w:rPr>
                <w:rFonts w:hint="eastAsia" w:ascii="宋体" w:hAnsi="宋体"/>
                <w:szCs w:val="21"/>
                <w:highlight w:val="none"/>
              </w:rPr>
              <w:t>1.查《计量器具台账》</w:t>
            </w:r>
            <w:r>
              <w:rPr>
                <w:rFonts w:hint="eastAsia" w:ascii="宋体" w:hAnsi="宋体"/>
                <w:szCs w:val="21"/>
                <w:highlight w:val="none"/>
                <w:lang w:eastAsia="zh-CN"/>
              </w:rPr>
              <w:t>项目现场及</w:t>
            </w:r>
            <w:r>
              <w:rPr>
                <w:rFonts w:hint="eastAsia" w:ascii="宋体" w:hAnsi="宋体"/>
                <w:szCs w:val="21"/>
                <w:highlight w:val="none"/>
              </w:rPr>
              <w:t>检验部门均按策划的要求配置了相应的检测设备，</w:t>
            </w:r>
            <w:r>
              <w:rPr>
                <w:rFonts w:hint="eastAsia" w:ascii="宋体" w:hAnsi="宋体"/>
                <w:szCs w:val="21"/>
                <w:highlight w:val="none"/>
                <w:lang w:eastAsia="zh-CN"/>
              </w:rPr>
              <w:t>包含寻线仪、万用表</w:t>
            </w:r>
            <w:r>
              <w:rPr>
                <w:rFonts w:hint="eastAsia" w:ascii="宋体" w:hAnsi="宋体"/>
                <w:szCs w:val="21"/>
                <w:highlight w:val="none"/>
              </w:rPr>
              <w:t>等，</w:t>
            </w:r>
            <w:r>
              <w:rPr>
                <w:rFonts w:hint="eastAsia" w:ascii="宋体" w:hAnsi="宋体"/>
                <w:szCs w:val="21"/>
                <w:highlight w:val="none"/>
                <w:lang w:eastAsia="zh-CN"/>
              </w:rPr>
              <w:t>要求</w:t>
            </w:r>
            <w:r>
              <w:rPr>
                <w:rFonts w:hint="eastAsia" w:ascii="宋体" w:hAnsi="宋体"/>
                <w:szCs w:val="21"/>
                <w:highlight w:val="none"/>
              </w:rPr>
              <w:t>采用委外送检。</w:t>
            </w:r>
          </w:p>
          <w:p>
            <w:pPr>
              <w:spacing w:line="400" w:lineRule="atLeast"/>
              <w:ind w:firstLine="422" w:firstLineChars="200"/>
              <w:rPr>
                <w:rFonts w:hint="eastAsia" w:ascii="宋体" w:hAnsi="宋体"/>
                <w:color w:val="000000" w:themeColor="text1"/>
                <w:szCs w:val="21"/>
              </w:rPr>
            </w:pPr>
            <w:r>
              <w:rPr>
                <w:rFonts w:hint="eastAsia" w:ascii="宋体" w:hAnsi="宋体"/>
                <w:b/>
                <w:bCs/>
                <w:szCs w:val="21"/>
                <w:highlight w:val="yellow"/>
              </w:rPr>
              <w:t>2.查在用检具的检定和校准，</w:t>
            </w:r>
            <w:r>
              <w:rPr>
                <w:rFonts w:hint="eastAsia" w:ascii="宋体" w:hAnsi="宋体"/>
                <w:b/>
                <w:bCs/>
                <w:szCs w:val="21"/>
                <w:highlight w:val="yellow"/>
                <w:lang w:eastAsia="zh-CN"/>
              </w:rPr>
              <w:t>不</w:t>
            </w:r>
            <w:r>
              <w:rPr>
                <w:rFonts w:hint="eastAsia" w:ascii="宋体" w:hAnsi="宋体"/>
                <w:b/>
                <w:bCs/>
                <w:szCs w:val="21"/>
                <w:highlight w:val="yellow"/>
              </w:rPr>
              <w:t>能提供在用检具</w:t>
            </w:r>
            <w:r>
              <w:rPr>
                <w:rFonts w:hint="eastAsia" w:ascii="宋体" w:hAnsi="宋体"/>
                <w:b/>
                <w:bCs/>
                <w:szCs w:val="21"/>
                <w:highlight w:val="yellow"/>
                <w:lang w:eastAsia="zh-CN"/>
              </w:rPr>
              <w:t>寻线仪、万用表</w:t>
            </w:r>
            <w:r>
              <w:rPr>
                <w:rFonts w:hint="eastAsia" w:ascii="宋体" w:hAnsi="宋体"/>
                <w:b/>
                <w:bCs/>
                <w:szCs w:val="21"/>
                <w:highlight w:val="yellow"/>
              </w:rPr>
              <w:t>的有效检定或校准证</w:t>
            </w:r>
            <w:r>
              <w:rPr>
                <w:rFonts w:hint="eastAsia" w:ascii="宋体" w:hAnsi="宋体"/>
                <w:b/>
                <w:bCs/>
                <w:szCs w:val="21"/>
                <w:highlight w:val="yellow"/>
                <w:lang w:eastAsia="zh-CN"/>
              </w:rPr>
              <w:t>书</w:t>
            </w:r>
            <w:r>
              <w:rPr>
                <w:rFonts w:hint="eastAsia" w:ascii="宋体" w:hAnsi="宋体"/>
                <w:b/>
                <w:bCs/>
                <w:szCs w:val="21"/>
                <w:highlight w:val="yellow"/>
              </w:rPr>
              <w:t>。</w:t>
            </w:r>
          </w:p>
        </w:tc>
        <w:tc>
          <w:tcPr>
            <w:tcW w:w="1585" w:type="dxa"/>
          </w:tcPr>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bookmarkStart w:id="0" w:name="审核范围"/>
            <w:r>
              <w:rPr>
                <w:rFonts w:hint="eastAsia" w:ascii="宋体" w:hAnsi="宋体"/>
                <w:szCs w:val="21"/>
              </w:rPr>
              <w:t>计算机系统集成</w:t>
            </w:r>
            <w:bookmarkEnd w:id="0"/>
            <w:r>
              <w:rPr>
                <w:rFonts w:hint="eastAsia" w:ascii="宋体" w:hAnsi="宋体"/>
                <w:szCs w:val="21"/>
              </w:rPr>
              <w:t xml:space="preserve"> </w:t>
            </w:r>
          </w:p>
          <w:p>
            <w:pPr>
              <w:spacing w:line="400" w:lineRule="exact"/>
              <w:ind w:firstLine="420" w:firstLineChars="200"/>
              <w:rPr>
                <w:rFonts w:hint="eastAsia" w:ascii="宋体" w:hAnsi="宋体" w:cs="Times New Roman"/>
                <w:color w:val="000000"/>
                <w:szCs w:val="21"/>
              </w:rPr>
            </w:pPr>
            <w:r>
              <w:rPr>
                <w:rFonts w:hint="eastAsia" w:ascii="宋体" w:hAnsi="宋体"/>
                <w:color w:val="000000"/>
                <w:szCs w:val="21"/>
              </w:rPr>
              <w:t>公司产品执行标准</w:t>
            </w:r>
            <w:r>
              <w:rPr>
                <w:rFonts w:hint="eastAsia" w:ascii="宋体" w:hAnsi="宋体" w:cs="Times New Roman"/>
                <w:color w:val="000000"/>
                <w:szCs w:val="21"/>
              </w:rPr>
              <w:t>：民用机载计算机软件质量保证大纲编写指南HB 7233-1995</w:t>
            </w:r>
            <w:r>
              <w:rPr>
                <w:rFonts w:hint="eastAsia" w:ascii="宋体" w:hAnsi="宋体" w:cs="Times New Roman"/>
                <w:color w:val="000000"/>
                <w:szCs w:val="21"/>
                <w:lang w:eastAsia="zh-CN"/>
              </w:rPr>
              <w:t>、</w:t>
            </w:r>
            <w:r>
              <w:rPr>
                <w:rFonts w:hint="eastAsia" w:ascii="宋体" w:hAnsi="宋体" w:cs="Times New Roman"/>
                <w:color w:val="000000"/>
                <w:szCs w:val="21"/>
              </w:rPr>
              <w:t>信息</w:t>
            </w:r>
            <w:r>
              <w:rPr>
                <w:rFonts w:hint="eastAsia" w:ascii="宋体" w:hAnsi="宋体" w:cs="Times New Roman"/>
                <w:color w:val="000000"/>
                <w:szCs w:val="21"/>
                <w:lang w:eastAsia="zh-CN"/>
              </w:rPr>
              <w:t>研发</w:t>
            </w:r>
            <w:r>
              <w:rPr>
                <w:rFonts w:hint="eastAsia" w:ascii="宋体" w:hAnsi="宋体" w:cs="Times New Roman"/>
                <w:color w:val="000000"/>
                <w:szCs w:val="21"/>
              </w:rPr>
              <w:t xml:space="preserve"> 软件维护GB/T 20157-2006</w:t>
            </w:r>
            <w:r>
              <w:rPr>
                <w:rFonts w:hint="eastAsia" w:ascii="宋体" w:hAnsi="宋体" w:cs="Times New Roman"/>
                <w:color w:val="000000"/>
                <w:szCs w:val="21"/>
                <w:lang w:eastAsia="zh-CN"/>
              </w:rPr>
              <w:t>、</w:t>
            </w:r>
            <w:r>
              <w:rPr>
                <w:rFonts w:hint="eastAsia" w:ascii="宋体" w:hAnsi="宋体" w:cs="Times New Roman"/>
                <w:color w:val="000000"/>
                <w:szCs w:val="21"/>
              </w:rPr>
              <w:t>企业信息化系统集成实施指南GB/T 26327-2010</w:t>
            </w:r>
            <w:r>
              <w:rPr>
                <w:rFonts w:hint="eastAsia" w:ascii="宋体" w:hAnsi="宋体" w:cs="Times New Roman"/>
                <w:color w:val="000000"/>
                <w:szCs w:val="21"/>
                <w:lang w:eastAsia="zh-CN"/>
              </w:rPr>
              <w:t>、</w:t>
            </w:r>
            <w:r>
              <w:rPr>
                <w:rFonts w:hint="eastAsia" w:ascii="宋体" w:hAnsi="宋体" w:cs="Times New Roman"/>
                <w:color w:val="000000"/>
                <w:szCs w:val="21"/>
              </w:rPr>
              <w:t>计算机软件测试文档编制规范GB/T 9386-2008</w:t>
            </w:r>
            <w:r>
              <w:rPr>
                <w:rFonts w:hint="eastAsia" w:ascii="宋体" w:hAnsi="宋体" w:cs="Times New Roman"/>
                <w:color w:val="000000"/>
                <w:szCs w:val="21"/>
                <w:lang w:eastAsia="zh-CN"/>
              </w:rPr>
              <w:t>、</w:t>
            </w:r>
            <w:r>
              <w:rPr>
                <w:rFonts w:hint="eastAsia" w:ascii="宋体" w:hAnsi="宋体" w:cs="Times New Roman"/>
                <w:color w:val="000000"/>
                <w:szCs w:val="21"/>
              </w:rPr>
              <w:t>软件工程 产品质量 第2部分:外部度量GB/T 16260.2-2006</w:t>
            </w:r>
            <w:r>
              <w:rPr>
                <w:rFonts w:hint="eastAsia" w:ascii="宋体" w:hAnsi="宋体" w:cs="Times New Roman"/>
                <w:color w:val="000000"/>
                <w:szCs w:val="21"/>
                <w:lang w:eastAsia="zh-CN"/>
              </w:rPr>
              <w:t>等</w:t>
            </w:r>
            <w:r>
              <w:rPr>
                <w:rFonts w:hint="eastAsia" w:ascii="宋体" w:hAnsi="宋体" w:cs="Times New Roman"/>
                <w:color w:val="000000"/>
                <w:szCs w:val="21"/>
              </w:rPr>
              <w:t>及依据顾客</w:t>
            </w:r>
            <w:r>
              <w:rPr>
                <w:rFonts w:hint="eastAsia" w:ascii="宋体" w:hAnsi="宋体" w:cs="Times New Roman"/>
                <w:color w:val="000000"/>
                <w:szCs w:val="21"/>
                <w:lang w:eastAsia="zh-CN"/>
              </w:rPr>
              <w:t>技术</w:t>
            </w:r>
            <w:r>
              <w:rPr>
                <w:rFonts w:hint="eastAsia" w:ascii="宋体" w:hAnsi="宋体" w:cs="Times New Roman"/>
                <w:color w:val="000000"/>
                <w:szCs w:val="21"/>
              </w:rPr>
              <w:t>要求，策划输出的具体结果包括以下内容：</w:t>
            </w:r>
          </w:p>
          <w:p>
            <w:pPr>
              <w:spacing w:line="400" w:lineRule="exact"/>
              <w:rPr>
                <w:rFonts w:hint="eastAsia" w:ascii="宋体" w:hAnsi="宋体" w:cs="Times New Roman"/>
                <w:color w:val="000000"/>
                <w:szCs w:val="21"/>
              </w:rPr>
            </w:pPr>
            <w:r>
              <w:rPr>
                <w:rFonts w:hint="eastAsia" w:ascii="宋体" w:hAnsi="宋体" w:cs="Times New Roman"/>
                <w:color w:val="000000"/>
                <w:szCs w:val="21"/>
              </w:rPr>
              <w:t>a）确定产品和服务的要求；--</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需求分析</w:t>
            </w:r>
            <w:r>
              <w:rPr>
                <w:rFonts w:hint="eastAsia" w:ascii="宋体" w:hAnsi="宋体" w:cs="Times New Roman"/>
                <w:color w:val="000000"/>
                <w:szCs w:val="21"/>
                <w:lang w:eastAsia="zh-CN"/>
              </w:rPr>
              <w:t>》、《合同》、《招投标文件》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b）建立过程准则以及产品和服务的接收准则；---</w:t>
            </w:r>
            <w:r>
              <w:rPr>
                <w:rFonts w:hint="eastAsia" w:ascii="宋体" w:hAnsi="宋体" w:cs="Times New Roman"/>
                <w:color w:val="000000"/>
                <w:szCs w:val="21"/>
                <w:lang w:eastAsia="zh-CN"/>
              </w:rPr>
              <w:t>验收标准、作业指导书、《合同》、《招投标文件》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c）确定符合产品和服务要求的资源；---</w:t>
            </w:r>
            <w:r>
              <w:rPr>
                <w:rFonts w:hint="eastAsia" w:ascii="宋体" w:hAnsi="宋体" w:cs="Times New Roman"/>
                <w:color w:val="000000"/>
                <w:szCs w:val="21"/>
                <w:lang w:eastAsia="zh-CN"/>
              </w:rPr>
              <w:t>《设计规范》、《测试规范》</w:t>
            </w:r>
          </w:p>
          <w:p>
            <w:pPr>
              <w:spacing w:line="400" w:lineRule="exact"/>
              <w:rPr>
                <w:rFonts w:hint="eastAsia" w:ascii="宋体" w:hAnsi="宋体" w:cs="Times New Roman"/>
                <w:color w:val="000000"/>
                <w:szCs w:val="21"/>
              </w:rPr>
            </w:pPr>
            <w:r>
              <w:rPr>
                <w:rFonts w:hint="eastAsia" w:ascii="宋体" w:hAnsi="宋体" w:cs="Times New Roman"/>
                <w:color w:val="000000"/>
                <w:szCs w:val="21"/>
              </w:rPr>
              <w:t>d）按照准则实施过程控制；---过程监控</w:t>
            </w:r>
            <w:r>
              <w:rPr>
                <w:rFonts w:hint="eastAsia" w:ascii="宋体" w:hAnsi="宋体" w:cs="Times New Roman"/>
                <w:color w:val="000000"/>
                <w:szCs w:val="21"/>
                <w:lang w:eastAsia="zh-CN"/>
              </w:rPr>
              <w:t>、《设计评审》等</w:t>
            </w:r>
          </w:p>
          <w:p>
            <w:pPr>
              <w:spacing w:line="400" w:lineRule="exact"/>
              <w:rPr>
                <w:rFonts w:hint="eastAsia" w:ascii="宋体" w:hAnsi="宋体" w:cs="Times New Roman"/>
                <w:color w:val="000000"/>
                <w:szCs w:val="21"/>
              </w:rPr>
            </w:pPr>
            <w:r>
              <w:rPr>
                <w:rFonts w:hint="eastAsia" w:ascii="宋体" w:hAnsi="宋体" w:cs="Times New Roman"/>
                <w:color w:val="000000"/>
                <w:szCs w:val="21"/>
              </w:rPr>
              <w:t>e）保持、保留必要的文件和记录。---文件和</w:t>
            </w:r>
            <w:r>
              <w:rPr>
                <w:rFonts w:hint="eastAsia" w:ascii="宋体" w:hAnsi="宋体" w:cs="Times New Roman"/>
                <w:color w:val="000000"/>
                <w:szCs w:val="21"/>
                <w:lang w:eastAsia="zh-CN"/>
              </w:rPr>
              <w:t>质量记录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----外包过程：无；</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----特殊过程的识别：隐蔽工程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8.3.1</w:t>
            </w: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查，公司完善了设计开发的管理要求。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公司的设计内容主要为：智慧小区系统集成。</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查见：</w:t>
            </w:r>
            <w:r>
              <w:rPr>
                <w:rFonts w:hint="eastAsia" w:ascii="宋体" w:hAnsi="宋体" w:cs="Times New Roman"/>
                <w:color w:val="000000"/>
                <w:szCs w:val="21"/>
                <w:lang w:eastAsia="zh-CN"/>
              </w:rPr>
              <w:t>成都市青白江区大同镇新峰社区金同华庭智慧平安小区项目</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客户名称：成都市青白江区大同镇新峰社区居民委员会</w:t>
            </w:r>
          </w:p>
          <w:p>
            <w:pPr>
              <w:spacing w:line="400" w:lineRule="exact"/>
              <w:rPr>
                <w:rFonts w:hint="eastAsia" w:ascii="宋体" w:hAnsi="宋体" w:cs="Times New Roman"/>
                <w:color w:val="000000"/>
                <w:szCs w:val="21"/>
                <w:lang w:eastAsia="zh-CN"/>
              </w:rPr>
            </w:pPr>
            <w:r>
              <w:rPr>
                <w:rFonts w:hint="eastAsia" w:ascii="宋体" w:hAnsi="宋体" w:cs="Times New Roman"/>
                <w:color w:val="000000"/>
                <w:szCs w:val="21"/>
                <w:lang w:eastAsia="zh-CN"/>
              </w:rPr>
              <w:t>系统概述和特点：</w:t>
            </w:r>
            <w:r>
              <w:rPr>
                <w:rFonts w:hint="eastAsia" w:ascii="宋体" w:hAnsi="宋体" w:cs="Times New Roman"/>
                <w:color w:val="000000"/>
                <w:szCs w:val="21"/>
                <w:lang w:val="en-US" w:eastAsia="zh-CN"/>
              </w:rPr>
              <w:t>整个项目包含警务平台、物业平台、业主手机APP等</w:t>
            </w:r>
            <w:r>
              <w:rPr>
                <w:rFonts w:hint="eastAsia" w:ascii="宋体" w:hAnsi="宋体" w:cs="Times New Roman"/>
                <w:color w:val="000000"/>
                <w:szCs w:val="21"/>
                <w:lang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项目</w:t>
            </w:r>
            <w:r>
              <w:rPr>
                <w:rFonts w:hint="eastAsia" w:ascii="宋体" w:hAnsi="宋体" w:cs="Times New Roman"/>
                <w:color w:val="000000"/>
                <w:szCs w:val="21"/>
                <w:lang w:eastAsia="zh-CN"/>
              </w:rPr>
              <w:t>名称：智慧平安小区项目</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硬件清单：访客小区门口机、人脸识别摄像机、车辆检测器、LED显示屏等；</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——提供《</w:t>
            </w:r>
            <w:r>
              <w:rPr>
                <w:rFonts w:hint="eastAsia" w:ascii="宋体" w:hAnsi="宋体" w:cs="Times New Roman"/>
                <w:color w:val="000000"/>
                <w:szCs w:val="21"/>
                <w:lang w:eastAsia="zh-CN"/>
              </w:rPr>
              <w:t>智慧平安小区集成项目</w:t>
            </w:r>
            <w:r>
              <w:rPr>
                <w:rFonts w:hint="eastAsia" w:ascii="宋体" w:hAnsi="宋体" w:cs="Times New Roman"/>
                <w:color w:val="000000"/>
                <w:szCs w:val="21"/>
                <w:lang w:val="en-US"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设计和开发的策划</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8.3.2</w:t>
            </w:r>
          </w:p>
        </w:tc>
        <w:tc>
          <w:tcPr>
            <w:tcW w:w="10004" w:type="dxa"/>
            <w:vAlign w:val="top"/>
          </w:tcPr>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查公司编制的《设计与开发控制程序》</w:t>
            </w:r>
            <w:r>
              <w:rPr>
                <w:rFonts w:hint="eastAsia" w:ascii="宋体" w:hAnsi="宋体" w:cs="Times New Roman"/>
                <w:color w:val="000000"/>
                <w:szCs w:val="21"/>
                <w:lang w:val="zh-CN" w:eastAsia="zh-CN"/>
              </w:rPr>
              <w:t>对项目设计开发的内容进行了明确规定；</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查见：</w:t>
            </w:r>
            <w:r>
              <w:rPr>
                <w:rFonts w:hint="eastAsia" w:ascii="宋体" w:hAnsi="宋体" w:cs="Times New Roman"/>
                <w:color w:val="000000"/>
                <w:szCs w:val="21"/>
                <w:lang w:eastAsia="zh-CN"/>
              </w:rPr>
              <w:t>智慧平安小区项目</w:t>
            </w:r>
            <w:r>
              <w:rPr>
                <w:rFonts w:hint="eastAsia" w:ascii="宋体" w:hAnsi="宋体" w:cs="Times New Roman"/>
                <w:color w:val="000000"/>
                <w:szCs w:val="21"/>
                <w:lang w:val="en-US" w:eastAsia="zh-CN"/>
              </w:rPr>
              <w:t>设计开发资料一套：</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公司设计开发流程是市场调查、下达新产品设计开发任务、方案设计、产品设计、设计评审，设计验证、设计确认。</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针对系统集成进行设计开发策划，总经理下达产品设计任务书,工程技术部具体明确划分设计和开发的相关阶段，并规定了每个阶段的评审、验证和确认活动的主要职责和权限，对参与设计和开发的不同小组之间的接口实施了管理，使不同小组职责清楚、分工明确、沟通交流有效，保证了从事设计开发、制造和服务等专业的人员共同参与设计和开发活动的顺利进行。该项目软件由设备供应方提供。</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抽查：</w:t>
            </w:r>
            <w:r>
              <w:rPr>
                <w:rFonts w:hint="eastAsia" w:ascii="宋体" w:hAnsi="宋体" w:cs="Times New Roman"/>
                <w:color w:val="000000"/>
                <w:szCs w:val="21"/>
                <w:lang w:eastAsia="zh-CN"/>
              </w:rPr>
              <w:t>智慧平安小区系统集成项目</w:t>
            </w:r>
            <w:r>
              <w:rPr>
                <w:rFonts w:hint="eastAsia" w:ascii="宋体" w:hAnsi="宋体" w:cs="Times New Roman"/>
                <w:color w:val="000000"/>
                <w:szCs w:val="21"/>
                <w:lang w:val="en-US" w:eastAsia="zh-CN"/>
              </w:rPr>
              <w:t>《设计开发计划书》</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项目名称：</w:t>
            </w:r>
            <w:r>
              <w:rPr>
                <w:rFonts w:hint="eastAsia" w:ascii="宋体" w:hAnsi="宋体" w:cs="Times New Roman"/>
                <w:color w:val="000000"/>
                <w:szCs w:val="21"/>
                <w:lang w:eastAsia="zh-CN"/>
              </w:rPr>
              <w:t>智慧平安小区系统集成项目</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1设计开发要求：有标书、设计任务书，时间阶段：2019.1.6-2019.1.21</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2设计阶段：</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a. 需求分析阶段：主要是对智慧小区基础架构建设，对门禁，摄像头等硬件采购和智慧小区软件平台设计。2019.1.22-2019.2.28</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b. 技术验证阶段：依据要处理问题，进行相关技术的验证。2019.3.01-2019.3.07</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c. 施工阶段：按智慧小区方案进行硬件施工和软件开发2019.3.07-2019.07.15</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lang w:val="en-US" w:eastAsia="zh-CN"/>
              </w:rPr>
              <w:t>d. 测试阶段：对智慧小区方案功能进行实际测试，确定是否达到相关要求以及是否存在问题。2019.07.16-2019.</w:t>
            </w:r>
            <w:r>
              <w:rPr>
                <w:rFonts w:hint="eastAsia" w:ascii="宋体" w:hAnsi="宋体" w:cs="Times New Roman"/>
                <w:color w:val="000000"/>
                <w:szCs w:val="21"/>
                <w:highlight w:val="none"/>
                <w:lang w:val="en-US" w:eastAsia="zh-CN"/>
              </w:rPr>
              <w:t>08.11</w:t>
            </w:r>
          </w:p>
          <w:p>
            <w:pPr>
              <w:spacing w:line="40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并明确了各阶段的设计负责人，阶段时间要求等，规定明确</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4设计小组 </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项目负责人：廖全胜、曹帅；技术负责人：张勇，张敏；</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5设施要求</w:t>
            </w:r>
          </w:p>
          <w:p>
            <w:pPr>
              <w:spacing w:line="40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数据服务器、发布服务器:nginx，笔记本，打印机，复印机等共11台设备.</w:t>
            </w:r>
          </w:p>
          <w:p>
            <w:pPr>
              <w:spacing w:line="400" w:lineRule="exact"/>
              <w:ind w:firstLine="420" w:firstLineChars="200"/>
              <w:rPr>
                <w:rFonts w:hint="eastAsia" w:ascii="宋体" w:hAnsi="宋体" w:cs="Times New Roman"/>
                <w:color w:val="000000"/>
                <w:szCs w:val="21"/>
              </w:rPr>
            </w:pPr>
            <w:r>
              <w:rPr>
                <w:rFonts w:hint="eastAsia" w:ascii="宋体" w:hAnsi="宋体" w:cs="Times New Roman"/>
                <w:color w:val="000000"/>
                <w:szCs w:val="21"/>
                <w:highlight w:val="none"/>
                <w:lang w:val="en-US" w:eastAsia="zh-CN"/>
              </w:rPr>
              <w:t>同时规定了设计各个阶段的评审、验证和确认的阶段的时间表，并规定由项目负责人廖全胜、曹帅总负责</w:t>
            </w:r>
            <w:r>
              <w:rPr>
                <w:rFonts w:hint="eastAsia" w:ascii="宋体" w:hAnsi="宋体" w:cs="Times New Roman"/>
                <w:color w:val="000000"/>
                <w:szCs w:val="21"/>
                <w:lang w:val="en-US" w:eastAsia="zh-CN"/>
              </w:rPr>
              <w:t>，研发人员均参与等，均做出了的要求。符合要求。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设计和开发的输入</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8.3.3</w:t>
            </w: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提供有设计和开发输入资料：</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1项目技术要求：对项目涉及小区智能化改造，增加人脸门禁，智能汽车道闸，配合相关硬件开发对应警务平台，物管平台和业主手机App,实现小区的智能化管理</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2相关的法律法规标准要求：</w:t>
            </w:r>
          </w:p>
          <w:p>
            <w:pPr>
              <w:spacing w:line="400" w:lineRule="exact"/>
              <w:rPr>
                <w:rFonts w:hint="eastAsia" w:ascii="宋体" w:hAnsi="宋体" w:cs="Times New Roman"/>
                <w:color w:val="000000"/>
                <w:szCs w:val="21"/>
                <w:lang w:eastAsia="zh-CN"/>
              </w:rPr>
            </w:pPr>
            <w:r>
              <w:rPr>
                <w:rFonts w:hint="eastAsia" w:ascii="宋体" w:hAnsi="宋体" w:cs="Times New Roman"/>
                <w:color w:val="000000"/>
                <w:szCs w:val="21"/>
              </w:rPr>
              <w:t>民用机载计算机软件质量保证大纲编写指南HB 7233-1995</w:t>
            </w:r>
            <w:r>
              <w:rPr>
                <w:rFonts w:hint="eastAsia" w:ascii="宋体" w:hAnsi="宋体" w:cs="Times New Roman"/>
                <w:color w:val="000000"/>
                <w:szCs w:val="21"/>
                <w:lang w:eastAsia="zh-CN"/>
              </w:rPr>
              <w:t>、</w:t>
            </w:r>
            <w:r>
              <w:rPr>
                <w:rFonts w:hint="eastAsia" w:ascii="宋体" w:hAnsi="宋体" w:cs="Times New Roman"/>
                <w:color w:val="000000"/>
                <w:szCs w:val="21"/>
              </w:rPr>
              <w:t>信息</w:t>
            </w:r>
            <w:r>
              <w:rPr>
                <w:rFonts w:hint="eastAsia" w:ascii="宋体" w:hAnsi="宋体" w:cs="Times New Roman"/>
                <w:color w:val="000000"/>
                <w:szCs w:val="21"/>
                <w:lang w:eastAsia="zh-CN"/>
              </w:rPr>
              <w:t>研发</w:t>
            </w:r>
            <w:r>
              <w:rPr>
                <w:rFonts w:hint="eastAsia" w:ascii="宋体" w:hAnsi="宋体" w:cs="Times New Roman"/>
                <w:color w:val="000000"/>
                <w:szCs w:val="21"/>
              </w:rPr>
              <w:t xml:space="preserve"> 软件维护GB/T 20157-2006</w:t>
            </w:r>
            <w:r>
              <w:rPr>
                <w:rFonts w:hint="eastAsia" w:ascii="宋体" w:hAnsi="宋体" w:cs="Times New Roman"/>
                <w:color w:val="000000"/>
                <w:szCs w:val="21"/>
                <w:lang w:eastAsia="zh-CN"/>
              </w:rPr>
              <w:t>、</w:t>
            </w:r>
            <w:r>
              <w:rPr>
                <w:rFonts w:hint="eastAsia" w:ascii="宋体" w:hAnsi="宋体" w:cs="Times New Roman"/>
                <w:color w:val="000000"/>
                <w:szCs w:val="21"/>
              </w:rPr>
              <w:t>企业信息化系统集成实施指南GB/T 26327-2010</w:t>
            </w:r>
            <w:r>
              <w:rPr>
                <w:rFonts w:hint="eastAsia" w:ascii="宋体" w:hAnsi="宋体" w:cs="Times New Roman"/>
                <w:color w:val="000000"/>
                <w:szCs w:val="21"/>
                <w:lang w:eastAsia="zh-CN"/>
              </w:rPr>
              <w:t>、</w:t>
            </w:r>
            <w:r>
              <w:rPr>
                <w:rFonts w:hint="eastAsia" w:ascii="宋体" w:hAnsi="宋体" w:cs="Times New Roman"/>
                <w:color w:val="000000"/>
                <w:szCs w:val="21"/>
              </w:rPr>
              <w:t>计算机软件测试文档编制规范GB/T 9386-2008</w:t>
            </w:r>
            <w:r>
              <w:rPr>
                <w:rFonts w:hint="eastAsia" w:ascii="宋体" w:hAnsi="宋体" w:cs="Times New Roman"/>
                <w:color w:val="000000"/>
                <w:szCs w:val="21"/>
                <w:lang w:eastAsia="zh-CN"/>
              </w:rPr>
              <w:t>、</w:t>
            </w:r>
            <w:r>
              <w:rPr>
                <w:rFonts w:hint="eastAsia" w:ascii="宋体" w:hAnsi="宋体" w:cs="Times New Roman"/>
                <w:color w:val="000000"/>
                <w:szCs w:val="21"/>
              </w:rPr>
              <w:t>软件工程 产品质量 第2部分:外部度量GB/T 16260.2-2006</w:t>
            </w:r>
            <w:r>
              <w:rPr>
                <w:rFonts w:hint="eastAsia" w:ascii="宋体" w:hAnsi="宋体" w:cs="Times New Roman"/>
                <w:color w:val="000000"/>
                <w:szCs w:val="21"/>
                <w:lang w:eastAsia="zh-CN"/>
              </w:rPr>
              <w:t>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3参考资料：相关标准以及以往的系统设计资料… …。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4其他要求：如客户提出的扩展要求、成本要求等。</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有评审意见书，评审结果证明输入是充分适宜的，输入的信息比较完善、清楚，没有自相矛盾的问题。符合要求。评审人：廖全胜。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设计和开发的控制</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8.3.4</w:t>
            </w:r>
          </w:p>
        </w:tc>
        <w:tc>
          <w:tcPr>
            <w:tcW w:w="10004" w:type="dxa"/>
            <w:vAlign w:val="top"/>
          </w:tcPr>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查《</w:t>
            </w:r>
            <w:r>
              <w:rPr>
                <w:rFonts w:hint="eastAsia" w:ascii="宋体" w:hAnsi="宋体" w:cs="Times New Roman"/>
                <w:color w:val="000000"/>
                <w:szCs w:val="21"/>
                <w:lang w:eastAsia="zh-CN"/>
              </w:rPr>
              <w:t>智慧平安小区系统集成项目</w:t>
            </w:r>
            <w:r>
              <w:rPr>
                <w:rFonts w:hint="eastAsia" w:ascii="宋体" w:hAnsi="宋体" w:cs="Times New Roman"/>
                <w:color w:val="000000"/>
                <w:szCs w:val="21"/>
                <w:lang w:val="en-US" w:eastAsia="zh-CN"/>
              </w:rPr>
              <w:t>》控制</w:t>
            </w:r>
            <w:r>
              <w:rPr>
                <w:rFonts w:hint="eastAsia" w:ascii="宋体" w:hAnsi="宋体" w:cs="Times New Roman"/>
                <w:color w:val="000000"/>
                <w:szCs w:val="21"/>
                <w:lang w:val="zh-CN" w:eastAsia="zh-CN"/>
              </w:rPr>
              <w:t>资料：</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——出示《设计和开发评审记录》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评审内容：合同、标准符合性、采购可行性、加工可行性、结构合理性、可维修性、可检验性、美观性、环境影响、安全性、进度安排合理性、预算合理性 、质量稳定性、文件制作完成性、功能性、健壮性、可扩展性</w:t>
            </w:r>
            <w:r>
              <w:rPr>
                <w:rFonts w:hint="eastAsia" w:ascii="宋体" w:hAnsi="宋体" w:cs="Times New Roman"/>
                <w:color w:val="000000"/>
                <w:szCs w:val="21"/>
                <w:highlight w:val="none"/>
                <w:lang w:val="zh-CN" w:eastAsia="zh-CN"/>
              </w:rPr>
              <w:t>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评审结论：工作成果合格，无需修改</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评审组成员：廖全胜、叶飞、曹帅、罗雪莲等</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负责人：廖全胜    2019-01-15</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——出示《设计和开发验证记录》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验证内容：</w:t>
            </w:r>
            <w:r>
              <w:rPr>
                <w:rFonts w:hint="eastAsia" w:ascii="宋体" w:hAnsi="宋体" w:cs="Times New Roman"/>
                <w:color w:val="000000"/>
                <w:szCs w:val="21"/>
                <w:highlight w:val="none"/>
                <w:lang w:val="zh-CN" w:eastAsia="zh-CN"/>
              </w:rPr>
              <w:t>主要功能和性能、</w:t>
            </w:r>
            <w:r>
              <w:rPr>
                <w:rFonts w:hint="eastAsia" w:ascii="宋体" w:hAnsi="宋体" w:cs="Times New Roman"/>
                <w:color w:val="000000"/>
                <w:szCs w:val="21"/>
                <w:highlight w:val="none"/>
                <w:lang w:val="en-US" w:eastAsia="zh-CN"/>
              </w:rPr>
              <w:t>安装</w:t>
            </w:r>
            <w:r>
              <w:rPr>
                <w:rFonts w:hint="eastAsia" w:ascii="宋体" w:hAnsi="宋体" w:cs="Times New Roman"/>
                <w:color w:val="000000"/>
                <w:szCs w:val="21"/>
                <w:highlight w:val="none"/>
                <w:lang w:val="zh-CN" w:eastAsia="zh-CN"/>
              </w:rPr>
              <w:t>设计</w:t>
            </w:r>
            <w:r>
              <w:rPr>
                <w:rFonts w:hint="eastAsia" w:ascii="宋体" w:hAnsi="宋体" w:cs="Times New Roman"/>
                <w:color w:val="000000"/>
                <w:szCs w:val="21"/>
                <w:highlight w:val="none"/>
                <w:lang w:val="en-US" w:eastAsia="zh-CN"/>
              </w:rPr>
              <w:t>方案</w:t>
            </w:r>
            <w:r>
              <w:rPr>
                <w:rFonts w:hint="eastAsia" w:ascii="宋体" w:hAnsi="宋体" w:cs="Times New Roman"/>
                <w:color w:val="000000"/>
                <w:szCs w:val="21"/>
                <w:highlight w:val="none"/>
                <w:lang w:val="zh-CN" w:eastAsia="zh-CN"/>
              </w:rPr>
              <w:t>、</w:t>
            </w:r>
            <w:r>
              <w:rPr>
                <w:rFonts w:hint="eastAsia" w:ascii="宋体" w:hAnsi="宋体" w:cs="Times New Roman"/>
                <w:color w:val="000000"/>
                <w:szCs w:val="21"/>
                <w:highlight w:val="none"/>
                <w:lang w:val="en-US" w:eastAsia="zh-CN"/>
              </w:rPr>
              <w:t>结构图、软件平台</w:t>
            </w:r>
            <w:r>
              <w:rPr>
                <w:rFonts w:hint="eastAsia" w:ascii="宋体" w:hAnsi="宋体" w:cs="Times New Roman"/>
                <w:color w:val="000000"/>
                <w:szCs w:val="21"/>
                <w:highlight w:val="none"/>
                <w:lang w:val="zh-CN" w:eastAsia="zh-CN"/>
              </w:rPr>
              <w:t>等</w:t>
            </w:r>
            <w:r>
              <w:rPr>
                <w:rFonts w:hint="eastAsia" w:ascii="宋体" w:hAnsi="宋体" w:cs="Times New Roman"/>
                <w:color w:val="000000"/>
                <w:szCs w:val="21"/>
                <w:highlight w:val="none"/>
                <w:lang w:val="en-US"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验证结论：符合要求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验证人：廖全胜    2019-03-05</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w:t>
            </w:r>
            <w:r>
              <w:rPr>
                <w:rFonts w:hint="eastAsia" w:ascii="宋体" w:hAnsi="宋体" w:cs="Times New Roman"/>
                <w:color w:val="000000"/>
                <w:szCs w:val="21"/>
                <w:highlight w:val="none"/>
                <w:lang w:val="zh-CN" w:eastAsia="zh-CN"/>
              </w:rPr>
              <w:t>软件测试记录</w:t>
            </w:r>
            <w:r>
              <w:rPr>
                <w:rFonts w:hint="eastAsia" w:ascii="宋体" w:hAnsi="宋体" w:cs="Times New Roman"/>
                <w:color w:val="000000"/>
                <w:szCs w:val="21"/>
                <w:highlight w:val="none"/>
                <w:lang w:val="en-US"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测试内容：测试参考文档，测试设计简介，测试用例设计，测试环境与配置，测试方法，测试情况，测试范围和要求，测试版本，测试覆盖，测试结论和建议等；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测试结论：本次测试活动全部完成，发现的问题全部修改完毕，系统功能与需求达到完全一致，符合系统的需求要求，可以交付使用。</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测试时间：2019.08.10</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测试人：张开瑞</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——出示《验收报告》</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验收内容：1）硬件清单；2）内部测试及应用；3）文档要求；4）《用户操作手册》、《用户培训手册》等技术文件；5）培训效果；等；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验收结论：验收合格。</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验收时间：2019.08.18</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顾客代表：签字盖章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设计和开发的输出</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8.3.5</w:t>
            </w: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提供有设计开发输出清单：</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有网络系统总体架构图、星型拓扑结构图、产品技术规范、设备配置文件、系统测试报告、使用说明、项目验收标准等。该输出信息完整，满足设计输入的要求，同时给出了采购明细表、财务系统图等相关信息；规定了工程正常使用所必需的产品特性和交付安装安装技术等信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设计和开发的更改</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8.3.6</w:t>
            </w: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查，公司的规定了设计开发的更改控制，更改后必须进行确认评审。</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本次设计在评审、评审过程中无变更情况。</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设计开发过程基本受控。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公司制定了《运行策划和控制程序》</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明确了受控条件包括：</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a）规定产品/服务/活动的特征以及拟获得结果的文件；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b）可获得和使用适宜的监视和测量资源；</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c）适当阶段实施监视和测量活动；</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d）为过程的运行提供适宜的基础设施和环境；</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e）配备具备能力的人员，包括所要求的资格；</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f）对特殊过程的确认和定期再确认；</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g）采取措施防止人为错误；</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h）实施放行、交付和交付后活动。</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1、</w:t>
            </w:r>
            <w:r>
              <w:rPr>
                <w:rFonts w:hint="eastAsia" w:ascii="宋体" w:hAnsi="宋体" w:cs="Times New Roman"/>
                <w:color w:val="000000"/>
                <w:szCs w:val="21"/>
                <w:lang w:val="zh-CN" w:eastAsia="zh-CN"/>
              </w:rPr>
              <w:t>公司对计算机</w:t>
            </w:r>
            <w:r>
              <w:rPr>
                <w:rFonts w:hint="eastAsia" w:ascii="宋体" w:hAnsi="宋体" w:cs="Times New Roman"/>
                <w:color w:val="000000"/>
                <w:szCs w:val="21"/>
                <w:lang w:val="en-US" w:eastAsia="zh-CN"/>
              </w:rPr>
              <w:t>信息</w:t>
            </w:r>
            <w:r>
              <w:rPr>
                <w:rFonts w:hint="eastAsia" w:ascii="宋体" w:hAnsi="宋体" w:cs="Times New Roman"/>
                <w:color w:val="000000"/>
                <w:szCs w:val="21"/>
                <w:lang w:val="zh-CN" w:eastAsia="zh-CN"/>
              </w:rPr>
              <w:t>系统集成，计算机软件开发过程进行了控制。</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组织产品覆盖范围：</w:t>
            </w:r>
            <w:r>
              <w:rPr>
                <w:rFonts w:hint="eastAsia" w:ascii="宋体" w:hAnsi="宋体" w:cs="Times New Roman"/>
                <w:color w:val="000000"/>
                <w:szCs w:val="21"/>
              </w:rPr>
              <w:t>计算机</w:t>
            </w:r>
            <w:r>
              <w:rPr>
                <w:rFonts w:hint="eastAsia" w:ascii="宋体" w:hAnsi="宋体" w:cs="Times New Roman"/>
                <w:color w:val="000000"/>
                <w:szCs w:val="21"/>
                <w:lang w:val="en-US" w:eastAsia="zh-CN"/>
              </w:rPr>
              <w:t>信息</w:t>
            </w:r>
            <w:r>
              <w:rPr>
                <w:rFonts w:hint="eastAsia" w:ascii="宋体" w:hAnsi="宋体" w:cs="Times New Roman"/>
                <w:color w:val="000000"/>
                <w:szCs w:val="21"/>
              </w:rPr>
              <w:t>系统集成</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施工程序:</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线缆铺设—设备安装—设备调试—投入试运行—竣工资料整理-验收交付</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3、</w:t>
            </w:r>
            <w:r>
              <w:rPr>
                <w:rFonts w:hint="eastAsia" w:ascii="宋体" w:hAnsi="宋体" w:cs="Times New Roman"/>
                <w:color w:val="000000"/>
                <w:szCs w:val="21"/>
                <w:lang w:val="zh-CN" w:eastAsia="zh-CN"/>
              </w:rPr>
              <w:t>获得的作业指导书</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已提供：《项目实施方案》、《项目招标文件》、《系统设计编写规范》、《项目设计说明书》等。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4、为过程的运行提供适宜的基础设施和环境：现场查见有</w:t>
            </w:r>
            <w:r>
              <w:rPr>
                <w:rFonts w:hint="eastAsia" w:ascii="宋体" w:hAnsi="宋体" w:cs="Times New Roman"/>
                <w:color w:val="000000"/>
                <w:szCs w:val="21"/>
              </w:rPr>
              <w:t>电脑、打印件、传真机、网络等</w:t>
            </w:r>
            <w:r>
              <w:rPr>
                <w:rFonts w:hint="eastAsia" w:ascii="宋体" w:hAnsi="宋体" w:cs="Times New Roman"/>
                <w:color w:val="000000"/>
                <w:szCs w:val="21"/>
                <w:lang w:eastAsia="zh-CN"/>
              </w:rPr>
              <w:t>；</w:t>
            </w:r>
            <w:r>
              <w:rPr>
                <w:rFonts w:hint="eastAsia" w:ascii="宋体" w:hAnsi="宋体" w:cs="Times New Roman"/>
                <w:color w:val="000000"/>
                <w:szCs w:val="21"/>
              </w:rPr>
              <w:t>均进行了维护和保养</w:t>
            </w:r>
            <w:r>
              <w:rPr>
                <w:rFonts w:hint="eastAsia" w:ascii="宋体" w:hAnsi="宋体" w:cs="Times New Roman"/>
                <w:color w:val="000000"/>
                <w:szCs w:val="21"/>
                <w:lang w:eastAsia="zh-CN"/>
              </w:rPr>
              <w:t>。</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5、</w:t>
            </w:r>
            <w:r>
              <w:rPr>
                <w:rFonts w:hint="eastAsia" w:ascii="宋体" w:hAnsi="宋体" w:cs="Times New Roman"/>
                <w:color w:val="000000"/>
                <w:szCs w:val="21"/>
                <w:lang w:val="zh-CN" w:eastAsia="zh-CN"/>
              </w:rPr>
              <w:t>监视和测量设备</w:t>
            </w:r>
          </w:p>
          <w:p>
            <w:pPr>
              <w:spacing w:line="400" w:lineRule="exact"/>
              <w:rPr>
                <w:rFonts w:hint="eastAsia" w:ascii="宋体" w:hAnsi="宋体" w:cs="Times New Roman"/>
                <w:color w:val="000000"/>
                <w:szCs w:val="21"/>
                <w:lang w:eastAsia="zh-CN"/>
              </w:rPr>
            </w:pPr>
            <w:r>
              <w:rPr>
                <w:rFonts w:hint="eastAsia" w:ascii="宋体" w:hAnsi="宋体" w:cs="Times New Roman"/>
                <w:color w:val="000000"/>
                <w:szCs w:val="21"/>
                <w:lang w:val="en-US" w:eastAsia="zh-CN"/>
              </w:rPr>
              <w:t xml:space="preserve">   </w:t>
            </w:r>
            <w:r>
              <w:rPr>
                <w:rFonts w:hint="eastAsia" w:ascii="宋体" w:hAnsi="宋体" w:cs="Times New Roman"/>
                <w:color w:val="000000"/>
                <w:szCs w:val="21"/>
                <w:lang w:eastAsia="zh-CN"/>
              </w:rPr>
              <w:t>公司硬件方面的质量由供应商负责，公司只对其规格型号、数量等进行验收；项目在安装过程中使用寻线仪、万用表对线路进行检测。</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 xml:space="preserve"> 6、</w:t>
            </w:r>
            <w:r>
              <w:rPr>
                <w:rFonts w:hint="eastAsia" w:ascii="宋体" w:hAnsi="宋体" w:cs="Times New Roman"/>
                <w:color w:val="000000"/>
                <w:szCs w:val="21"/>
                <w:lang w:val="zh-CN" w:eastAsia="zh-CN"/>
              </w:rPr>
              <w:t>抽查公司计算机系统集成项目控制情况：</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zh-CN" w:eastAsia="zh-CN"/>
              </w:rPr>
              <w:t>抽已完工项目：</w:t>
            </w:r>
            <w:r>
              <w:rPr>
                <w:rFonts w:hint="eastAsia" w:ascii="宋体" w:hAnsi="宋体" w:cs="Times New Roman"/>
                <w:color w:val="000000"/>
                <w:szCs w:val="21"/>
                <w:lang w:val="en-US" w:eastAsia="zh-CN"/>
              </w:rPr>
              <w:t xml:space="preserve">涉农片区高清“鹰眼”监控系统集成项目  项目地址：成都市新都区人民政府新都街道，距离总部约40分钟车程。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在建项目：智慧平安小区建设项目</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项目地址： 成都市青白江区大同镇新峰社区金同华庭</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智慧平安小区系统集成项目，项目负责人：廖全胜</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eastAsia="zh-CN"/>
              </w:rPr>
              <w:t>◆</w:t>
            </w:r>
            <w:r>
              <w:rPr>
                <w:rFonts w:hint="eastAsia" w:ascii="宋体" w:hAnsi="宋体" w:cs="Times New Roman"/>
                <w:color w:val="000000"/>
                <w:szCs w:val="21"/>
                <w:lang w:val="zh-CN" w:eastAsia="zh-CN"/>
              </w:rPr>
              <w:t>查看：</w:t>
            </w:r>
            <w:r>
              <w:rPr>
                <w:rFonts w:hint="eastAsia" w:ascii="宋体" w:hAnsi="宋体" w:cs="Times New Roman"/>
                <w:color w:val="000000"/>
                <w:szCs w:val="21"/>
                <w:lang w:val="en-US" w:eastAsia="zh-CN"/>
              </w:rPr>
              <w:t>智慧平安小区系统集成项目，项目资料：</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——出示《</w:t>
            </w:r>
            <w:r>
              <w:rPr>
                <w:rFonts w:hint="eastAsia" w:ascii="宋体" w:hAnsi="宋体" w:cs="Times New Roman"/>
                <w:color w:val="000000"/>
                <w:szCs w:val="21"/>
                <w:lang w:val="zh-CN" w:eastAsia="zh-CN"/>
              </w:rPr>
              <w:t>立项任务书</w:t>
            </w:r>
            <w:r>
              <w:rPr>
                <w:rFonts w:hint="eastAsia" w:ascii="宋体" w:hAnsi="宋体" w:cs="Times New Roman"/>
                <w:color w:val="000000"/>
                <w:szCs w:val="21"/>
                <w:lang w:val="en-US" w:eastAsia="zh-CN"/>
              </w:rPr>
              <w:t xml:space="preserve">》 </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主要内容：项目基本信息、项目背景及目标、项目主要内容、项目团队组建、项目进度计划、项目风险及解决方法；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时间：2018.12.20</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 xml:space="preserve">编制人：李昭 </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——出示《设计和开发评审记录》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评审内容：合同、标准符合性、采购可行性、加工可行性、结构合理性、可维修性、可检验性、美观性、环境影响、安全性、进度安排合理性、预算合理性 、质量稳定性、文件制作完成性、功能性、健壮性、可扩展性</w:t>
            </w:r>
            <w:r>
              <w:rPr>
                <w:rFonts w:hint="eastAsia" w:ascii="宋体" w:hAnsi="宋体" w:cs="Times New Roman"/>
                <w:color w:val="000000"/>
                <w:szCs w:val="21"/>
                <w:highlight w:val="none"/>
                <w:lang w:val="zh-CN" w:eastAsia="zh-CN"/>
              </w:rPr>
              <w:t>等</w:t>
            </w:r>
            <w:r>
              <w:rPr>
                <w:rFonts w:hint="eastAsia" w:ascii="宋体" w:hAnsi="宋体" w:cs="Times New Roman"/>
                <w:color w:val="000000"/>
                <w:szCs w:val="21"/>
                <w:highlight w:val="none"/>
                <w:lang w:val="en-US"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评审结论：工作成果合格，无需修改</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评审组成员：叶飞、廖全胜、罗雪莲等</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负责人：李昭    2019-1-15</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——出示《设计和开发验证记录》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验证内容：</w:t>
            </w:r>
            <w:r>
              <w:rPr>
                <w:rFonts w:hint="eastAsia" w:ascii="宋体" w:hAnsi="宋体" w:cs="Times New Roman"/>
                <w:color w:val="000000"/>
                <w:szCs w:val="21"/>
                <w:highlight w:val="none"/>
                <w:lang w:val="zh-CN" w:eastAsia="zh-CN"/>
              </w:rPr>
              <w:t>主要功能和性能、参数设计、</w:t>
            </w:r>
            <w:r>
              <w:rPr>
                <w:rFonts w:hint="eastAsia" w:ascii="宋体" w:hAnsi="宋体" w:cs="Times New Roman"/>
                <w:color w:val="000000"/>
                <w:szCs w:val="21"/>
                <w:highlight w:val="none"/>
                <w:lang w:val="en-US" w:eastAsia="zh-CN"/>
              </w:rPr>
              <w:t>结构图、软件</w:t>
            </w:r>
            <w:r>
              <w:rPr>
                <w:rFonts w:hint="eastAsia" w:ascii="宋体" w:hAnsi="宋体" w:cs="Times New Roman"/>
                <w:color w:val="000000"/>
                <w:szCs w:val="21"/>
                <w:highlight w:val="none"/>
                <w:lang w:val="zh-CN" w:eastAsia="zh-CN"/>
              </w:rPr>
              <w:t>等</w:t>
            </w:r>
            <w:r>
              <w:rPr>
                <w:rFonts w:hint="eastAsia" w:ascii="宋体" w:hAnsi="宋体" w:cs="Times New Roman"/>
                <w:color w:val="000000"/>
                <w:szCs w:val="21"/>
                <w:highlight w:val="none"/>
                <w:lang w:val="en-US"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验证结论：符合要求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验证人：廖全胜     2019-03-05</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w:t>
            </w:r>
            <w:r>
              <w:rPr>
                <w:rFonts w:hint="eastAsia" w:ascii="宋体" w:hAnsi="宋体" w:cs="Times New Roman"/>
                <w:color w:val="000000"/>
                <w:szCs w:val="21"/>
                <w:highlight w:val="none"/>
                <w:lang w:val="zh-CN" w:eastAsia="zh-CN"/>
              </w:rPr>
              <w:t>软件测试记录</w:t>
            </w:r>
            <w:r>
              <w:rPr>
                <w:rFonts w:hint="eastAsia" w:ascii="宋体" w:hAnsi="宋体" w:cs="Times New Roman"/>
                <w:color w:val="000000"/>
                <w:szCs w:val="21"/>
                <w:highlight w:val="none"/>
                <w:lang w:val="en-US"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highlight w:val="none"/>
                <w:lang w:val="en-US" w:eastAsia="zh-CN"/>
              </w:rPr>
              <w:t>测试内容：测试参考文档，测试</w:t>
            </w:r>
            <w:r>
              <w:rPr>
                <w:rFonts w:hint="eastAsia" w:ascii="宋体" w:hAnsi="宋体" w:cs="Times New Roman"/>
                <w:color w:val="000000"/>
                <w:szCs w:val="21"/>
                <w:lang w:val="en-US" w:eastAsia="zh-CN"/>
              </w:rPr>
              <w:t>设计简介，测试用例设计，测试环境与配置，测试方法，测试情况，测试范围和要求，测试版本，测试覆盖，测试结论和建议等；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测试结论：本次测试活动全部完成，发现的问题全部修改完毕，系统功能与需求达到完全一致，符合系统的需求要求，可以交付使用。</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测试时间：2019.08.10</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——抽查《</w:t>
            </w:r>
            <w:r>
              <w:rPr>
                <w:rFonts w:hint="eastAsia" w:ascii="宋体" w:hAnsi="宋体" w:cs="Times New Roman"/>
                <w:color w:val="000000"/>
                <w:szCs w:val="21"/>
                <w:lang w:val="en-US" w:eastAsia="zh-CN"/>
              </w:rPr>
              <w:t>施工日志</w:t>
            </w:r>
            <w:r>
              <w:rPr>
                <w:rFonts w:hint="eastAsia" w:ascii="宋体" w:hAnsi="宋体" w:cs="Times New Roman"/>
                <w:color w:val="000000"/>
                <w:szCs w:val="21"/>
                <w:lang w:val="zh-CN" w:eastAsia="zh-CN"/>
              </w:rPr>
              <w:t>》、《施工方案》、客户要求等</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1.</w:t>
            </w:r>
            <w:r>
              <w:rPr>
                <w:rFonts w:hint="eastAsia" w:ascii="宋体" w:hAnsi="宋体" w:cs="Times New Roman"/>
                <w:color w:val="000000"/>
                <w:szCs w:val="21"/>
                <w:lang w:val="zh-CN" w:eastAsia="zh-CN"/>
              </w:rPr>
              <w:t>内容</w:t>
            </w:r>
            <w:r>
              <w:rPr>
                <w:rFonts w:hint="eastAsia" w:ascii="宋体" w:hAnsi="宋体" w:cs="Times New Roman"/>
                <w:color w:val="000000"/>
                <w:szCs w:val="21"/>
                <w:lang w:val="en-US" w:eastAsia="zh-CN"/>
              </w:rPr>
              <w:t>包括：服务器安装、综合布线等</w:t>
            </w:r>
            <w:r>
              <w:rPr>
                <w:rFonts w:hint="eastAsia" w:ascii="宋体" w:hAnsi="宋体" w:cs="Times New Roman"/>
                <w:color w:val="000000"/>
                <w:szCs w:val="21"/>
                <w:lang w:val="zh-CN"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zh-CN" w:eastAsia="zh-CN"/>
              </w:rPr>
              <w:t>负责人：</w:t>
            </w:r>
            <w:r>
              <w:rPr>
                <w:rFonts w:hint="eastAsia" w:ascii="宋体" w:hAnsi="宋体" w:cs="Times New Roman"/>
                <w:color w:val="000000"/>
                <w:szCs w:val="21"/>
                <w:lang w:val="en-US" w:eastAsia="zh-CN"/>
              </w:rPr>
              <w:t xml:space="preserve">李昭     </w:t>
            </w:r>
            <w:r>
              <w:rPr>
                <w:rFonts w:hint="eastAsia" w:ascii="宋体" w:hAnsi="宋体" w:cs="Times New Roman"/>
                <w:color w:val="000000"/>
                <w:szCs w:val="21"/>
                <w:lang w:val="zh-CN" w:eastAsia="zh-CN"/>
              </w:rPr>
              <w:t xml:space="preserve">   </w:t>
            </w:r>
            <w:r>
              <w:rPr>
                <w:rFonts w:hint="eastAsia" w:ascii="宋体" w:hAnsi="宋体" w:cs="Times New Roman"/>
                <w:color w:val="000000"/>
                <w:szCs w:val="21"/>
                <w:lang w:val="en-US" w:eastAsia="zh-CN"/>
              </w:rPr>
              <w:t>2019.3.18</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2.施工设备：升降楼梯、电脑、线钳、电钻等，能满足施工要求；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3.配置了相应的检测设备，其中包括：万用表等；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4.查，公司的系统集成人员均经过了专业培训，能满足系统集成实施需要。</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现场提供项目实施记录：对设备安装过程的材料、施工工艺、操作人、作业标准要求、检验结果等进行了记录。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查看，该施工记录：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提供《施工日志》，对项目的实施过程、过程质量检查进行了记录。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查《施工日志》：</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1、基础：</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时间：2019.3.6</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主要工作任务：服务器安装、综合布线。</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施工人员：3人。</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使用材料：电钻、万用表、手工工具、升降楼梯、线缆等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质量监控点：信号测试、线路记录、设备定位等。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异常情况：无</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负责人：</w:t>
            </w:r>
            <w:r>
              <w:rPr>
                <w:rFonts w:hint="eastAsia" w:ascii="宋体" w:hAnsi="宋体" w:cs="Times New Roman"/>
                <w:color w:val="000000"/>
                <w:szCs w:val="21"/>
                <w:highlight w:val="none"/>
                <w:lang w:val="en-US" w:eastAsia="zh-CN"/>
              </w:rPr>
              <w:t>李昭</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2、设备调试：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时间：2018.5.10-5.22</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主要工作任务：采样参数调试、主机系统调试等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调试人员：2人。</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设备工具：笔记本电脑、检测软件系统。</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质量监控点：录入数据准确性、数据传输稳定性、流量数据采集稳定性等。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异常情况：无</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负责人：李昭</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——出示《验收报告》</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验收内容：1）硬件清单；2）内部测试及应用；3）文档要求；4）《用户操作手册》、《用户培训手册》等技术文件；5）培训效果；等；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验收结论：验收合格。</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验收时间：2019.08.18</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顾客代表：签字盖章</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eastAsia="zh-CN"/>
              </w:rPr>
              <w:t>◆</w:t>
            </w:r>
            <w:r>
              <w:rPr>
                <w:rFonts w:hint="eastAsia" w:ascii="宋体" w:hAnsi="宋体" w:cs="Times New Roman"/>
                <w:color w:val="000000"/>
                <w:szCs w:val="21"/>
                <w:lang w:val="zh-CN" w:eastAsia="zh-CN"/>
              </w:rPr>
              <w:t>查看：</w:t>
            </w:r>
            <w:r>
              <w:rPr>
                <w:rFonts w:hint="eastAsia" w:ascii="宋体" w:hAnsi="宋体" w:cs="Times New Roman"/>
                <w:color w:val="000000"/>
                <w:szCs w:val="21"/>
                <w:lang w:val="en-US" w:eastAsia="zh-CN"/>
              </w:rPr>
              <w:t>智慧平安小区系统集成项目，项目资料：</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查见《施工组织设计方案》《施工计划表》对工程概况、施工工期、总体施工组织布置及规划、技术工艺要求、做了安排。</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 该项目由警务平台、物业平台、业主APP三大系统组成，共综合布线系统、通信系统、机房系统、数据备份系统等组成。</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查见：《施工方案、技术措施、施工工艺和方法》其中4.4施工步骤将施工过程分为：施工准备、施工安装、阶段测试、系统调试、系统验收五个阶段，实际施工中五个阶段交替进行。</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3、现场查见：技术交底（含隐蔽施工过程的技术交底）、用户方施工条件确认表、进场材料验收交接清单、施工日志、隐蔽工程记录、任务分配实施记录、设备安装记录、设备交接记录表等施工现场记录。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 隐蔽工程记录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架空缆线:（1）吊线规格、架设位置、装设规格；（2）吊线垂度；（3）缆线规格（4）卡、挂间隔；（5）缆线的引入,符合符合工艺要求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管道缆线：（1）使用管孔孔位；（2）缆线规格；（3）缆线走向；（4）缆线的防护设施的设置质量,符合符合工艺要求.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埋式缆线:（1）缆线规格；（2）敷设位置、深度；（3）缆线的防护设施的设置质量；（4）回土夯实质量,符合工艺要求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4、查见项目设备送货单,《进场材料/构配件/设备报验表》：涉及的采购活动中的供方的资质、代理（特许）证、产品的质量证书、认证要求的证据的收集完整，并查见了原始检验凭证。</w:t>
            </w:r>
          </w:p>
          <w:p>
            <w:pPr>
              <w:spacing w:line="400" w:lineRule="exact"/>
              <w:rPr>
                <w:rFonts w:hint="eastAsia" w:ascii="宋体" w:hAnsi="宋体" w:cs="Times New Roman"/>
                <w:color w:val="000000"/>
                <w:szCs w:val="21"/>
                <w:lang w:val="en-US" w:eastAsia="zh-CN"/>
              </w:rPr>
            </w:pP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5、查见：光缆线路、用户网络线与设备安装、系统检测、光缆电器特性检测、光缆接续与引入、电源接地系统检测、用户网路接口检测等分部分项工程的质量验收记录表10余份。</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6、查见：《主要施工设备配置》主要有：对讲机、剥线钳、寻线仪、笔记本电脑等，现场查看均工作正常。</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7、项目经理有多个系统集成项目管理经验，经交谈，有较丰富网络和信息系统集成、系统集成项目管理知识和经验，对信息系统工程监理、信息系统服务管理等相关体系熟悉。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8该工程目前正处于综合布线、机房施工阶段，现场正在进行网络数据机房施工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现场查看 机房布局、机房配电工程、抗震、加固措施、机房环境等均与设计、施工方案相符，施工人员现场施工符合工艺要求。</w:t>
            </w:r>
          </w:p>
          <w:p>
            <w:pPr>
              <w:spacing w:line="400" w:lineRule="exact"/>
              <w:rPr>
                <w:rFonts w:hint="eastAsia" w:ascii="宋体" w:hAnsi="宋体" w:cs="Times New Roman"/>
                <w:color w:val="000000"/>
                <w:szCs w:val="21"/>
                <w:lang w:val="en-US" w:eastAsia="zh-CN"/>
              </w:rPr>
            </w:pPr>
          </w:p>
          <w:p>
            <w:pPr>
              <w:ind w:firstLine="210" w:firstLineChars="100"/>
              <w:rPr>
                <w:rFonts w:ascii="宋体" w:hAnsi="宋体"/>
                <w:szCs w:val="21"/>
              </w:rPr>
            </w:pPr>
            <w:r>
              <w:rPr>
                <w:rFonts w:hint="eastAsia" w:ascii="宋体" w:hAnsi="宋体" w:cs="Times New Roman"/>
                <w:color w:val="000000"/>
                <w:szCs w:val="21"/>
                <w:lang w:val="en-US" w:eastAsia="zh-CN"/>
              </w:rPr>
              <w:t>查见，公司关键过程为隐蔽工程</w:t>
            </w:r>
            <w:r>
              <w:rPr>
                <w:rFonts w:hint="eastAsia" w:ascii="宋体" w:hAnsi="宋体"/>
                <w:szCs w:val="21"/>
              </w:rPr>
              <w:t>。制定了《</w:t>
            </w:r>
            <w:r>
              <w:rPr>
                <w:rFonts w:hint="eastAsia"/>
                <w:szCs w:val="21"/>
              </w:rPr>
              <w:t>过程控制程序</w:t>
            </w:r>
            <w:r>
              <w:rPr>
                <w:rFonts w:hint="eastAsia" w:ascii="宋体" w:hAnsi="宋体"/>
                <w:szCs w:val="21"/>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szCs w:val="21"/>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000000"/>
                <w:szCs w:val="21"/>
                <w:lang w:val="en-US" w:eastAsia="zh-CN"/>
              </w:rPr>
              <w:t>隐蔽工程</w:t>
            </w:r>
            <w:r>
              <w:rPr>
                <w:rFonts w:hint="eastAsia" w:ascii="宋体" w:hAnsi="宋体"/>
                <w:color w:val="auto"/>
                <w:szCs w:val="21"/>
                <w:highlight w:val="none"/>
              </w:rPr>
              <w:t>操作作业指导书、设备及操作人员能力进行了确认。编制了</w:t>
            </w:r>
            <w:r>
              <w:rPr>
                <w:rFonts w:hint="eastAsia" w:ascii="宋体" w:hAnsi="宋体"/>
                <w:color w:val="000000"/>
                <w:szCs w:val="21"/>
                <w:lang w:val="en-US" w:eastAsia="zh-CN"/>
              </w:rPr>
              <w:t>隐蔽工程</w:t>
            </w:r>
            <w:r>
              <w:rPr>
                <w:rFonts w:hint="eastAsia" w:ascii="宋体" w:hAnsi="宋体"/>
                <w:color w:val="auto"/>
                <w:szCs w:val="21"/>
                <w:highlight w:val="none"/>
              </w:rPr>
              <w:t>作业指导书，使用的设备进行了维护和保养，状态良好，该工序的员工经公司培训合格后</w:t>
            </w:r>
            <w:r>
              <w:rPr>
                <w:rFonts w:hint="eastAsia" w:ascii="宋体" w:hAnsi="宋体"/>
                <w:color w:val="auto"/>
                <w:szCs w:val="21"/>
                <w:highlight w:val="none"/>
                <w:lang w:eastAsia="zh-CN"/>
              </w:rPr>
              <w:t>持证</w:t>
            </w:r>
            <w:r>
              <w:rPr>
                <w:rFonts w:hint="eastAsia" w:ascii="宋体" w:hAnsi="宋体"/>
                <w:color w:val="auto"/>
                <w:szCs w:val="21"/>
                <w:highlight w:val="none"/>
              </w:rPr>
              <w:t>上岗。</w:t>
            </w:r>
          </w:p>
          <w:p>
            <w:pPr>
              <w:rPr>
                <w:rFonts w:ascii="宋体" w:hAnsi="宋体"/>
                <w:szCs w:val="21"/>
                <w:highlight w:val="none"/>
              </w:rPr>
            </w:pPr>
            <w:r>
              <w:rPr>
                <w:rFonts w:hint="eastAsia" w:ascii="宋体" w:hAnsi="宋体"/>
                <w:szCs w:val="21"/>
                <w:highlight w:val="none"/>
              </w:rPr>
              <w:t>抽2019年</w:t>
            </w:r>
            <w:r>
              <w:rPr>
                <w:rFonts w:hint="eastAsia" w:ascii="宋体" w:hAnsi="宋体"/>
                <w:szCs w:val="21"/>
                <w:highlight w:val="none"/>
                <w:lang w:val="en-US" w:eastAsia="zh-CN"/>
              </w:rPr>
              <w:t>6</w:t>
            </w:r>
            <w:r>
              <w:rPr>
                <w:rFonts w:hint="eastAsia" w:ascii="宋体" w:hAnsi="宋体"/>
                <w:szCs w:val="21"/>
                <w:highlight w:val="none"/>
              </w:rPr>
              <w:t>月1</w:t>
            </w:r>
            <w:r>
              <w:rPr>
                <w:rFonts w:hint="eastAsia" w:ascii="宋体" w:hAnsi="宋体"/>
                <w:szCs w:val="21"/>
                <w:highlight w:val="none"/>
                <w:lang w:val="en-US" w:eastAsia="zh-CN"/>
              </w:rPr>
              <w:t>3</w:t>
            </w:r>
            <w:r>
              <w:rPr>
                <w:rFonts w:hint="eastAsia" w:ascii="宋体" w:hAnsi="宋体"/>
                <w:szCs w:val="21"/>
                <w:highlight w:val="none"/>
              </w:rPr>
              <w:t>日对</w:t>
            </w:r>
            <w:r>
              <w:rPr>
                <w:rFonts w:hint="eastAsia" w:ascii="宋体" w:hAnsi="宋体"/>
                <w:color w:val="000000"/>
                <w:szCs w:val="21"/>
                <w:lang w:val="en-US" w:eastAsia="zh-CN"/>
              </w:rPr>
              <w:t>隐蔽工程</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 xml:space="preserve">设备鉴定：设备正常，均进行了日常保养，能满足要求。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eastAsia="zh-CN"/>
              </w:rPr>
              <w:t>操作人员具备</w:t>
            </w:r>
            <w:r>
              <w:rPr>
                <w:rFonts w:hint="eastAsia" w:ascii="宋体" w:hAnsi="宋体"/>
                <w:szCs w:val="21"/>
                <w:highlight w:val="none"/>
                <w:lang w:val="en-US" w:eastAsia="zh-CN"/>
              </w:rPr>
              <w:t>5年以上工作经验</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eastAsia="宋体"/>
                <w:szCs w:val="21"/>
                <w:highlight w:val="none"/>
                <w:lang w:eastAsia="zh-CN"/>
              </w:rPr>
            </w:pPr>
            <w:r>
              <w:rPr>
                <w:rFonts w:hint="eastAsia" w:ascii="宋体" w:hAnsi="宋体" w:cs="宋体"/>
                <w:szCs w:val="21"/>
                <w:highlight w:val="none"/>
              </w:rPr>
              <w:t>确认人：</w:t>
            </w:r>
            <w:r>
              <w:rPr>
                <w:rFonts w:hint="eastAsia" w:ascii="宋体" w:hAnsi="宋体"/>
                <w:szCs w:val="21"/>
                <w:highlight w:val="none"/>
                <w:lang w:eastAsia="zh-CN"/>
              </w:rPr>
              <w:t>廖全胜</w:t>
            </w:r>
          </w:p>
          <w:p>
            <w:pPr>
              <w:rPr>
                <w:rFonts w:hint="eastAsia" w:ascii="宋体" w:hAnsi="宋体"/>
                <w:szCs w:val="21"/>
                <w:highlight w:val="none"/>
                <w:lang w:eastAsia="zh-CN"/>
              </w:rPr>
            </w:pPr>
            <w:r>
              <w:rPr>
                <w:rFonts w:hint="eastAsia" w:ascii="宋体" w:hAnsi="宋体"/>
                <w:szCs w:val="21"/>
                <w:highlight w:val="none"/>
              </w:rPr>
              <w:t>整个过程基本受控</w:t>
            </w:r>
            <w:r>
              <w:rPr>
                <w:rFonts w:hint="eastAsia" w:ascii="宋体" w:hAnsi="宋体"/>
                <w:szCs w:val="21"/>
                <w:highlight w:val="none"/>
                <w:lang w:eastAsia="zh-CN"/>
              </w:rPr>
              <w:t>。</w:t>
            </w:r>
          </w:p>
          <w:p>
            <w:pPr>
              <w:spacing w:line="400" w:lineRule="exact"/>
              <w:rPr>
                <w:rFonts w:hint="eastAsia" w:ascii="宋体" w:hAnsi="宋体" w:cs="Times New Roman"/>
                <w:color w:val="000000"/>
                <w:szCs w:val="21"/>
                <w:lang w:val="en-US" w:eastAsia="zh-CN"/>
              </w:rPr>
            </w:pPr>
          </w:p>
          <w:p>
            <w:pPr>
              <w:spacing w:line="400" w:lineRule="exact"/>
              <w:rPr>
                <w:rFonts w:hint="eastAsia" w:ascii="宋体" w:hAnsi="宋体" w:cs="Times New Roman"/>
                <w:color w:val="000000"/>
                <w:szCs w:val="21"/>
                <w:lang w:eastAsia="zh-CN"/>
              </w:rPr>
            </w:pPr>
            <w:r>
              <w:rPr>
                <w:rFonts w:hint="eastAsia" w:ascii="宋体" w:hAnsi="宋体" w:cs="Times New Roman"/>
                <w:color w:val="000000"/>
                <w:szCs w:val="21"/>
                <w:lang w:val="zh-CN" w:eastAsia="zh-CN"/>
              </w:rPr>
              <w:t>产品交付过程中依据合同或标书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cs="Times New Roman"/>
                <w:color w:val="000000"/>
                <w:szCs w:val="21"/>
              </w:rPr>
              <w:t>整个过程基本受控</w:t>
            </w:r>
            <w:r>
              <w:rPr>
                <w:rFonts w:hint="eastAsia" w:ascii="宋体" w:hAnsi="宋体" w:cs="Times New Roman"/>
                <w:color w:val="000000"/>
                <w:szCs w:val="21"/>
                <w:lang w:eastAsia="zh-CN"/>
              </w:rPr>
              <w:t>。</w:t>
            </w:r>
          </w:p>
          <w:p>
            <w:pPr>
              <w:spacing w:line="400" w:lineRule="exact"/>
              <w:rPr>
                <w:rFonts w:hint="eastAsia" w:ascii="宋体" w:hAnsi="宋体" w:cs="Times New Roman"/>
                <w:color w:val="000000"/>
                <w:szCs w:val="21"/>
                <w:lang w:eastAsia="zh-CN"/>
              </w:rPr>
            </w:pPr>
          </w:p>
          <w:p>
            <w:pPr>
              <w:spacing w:line="400" w:lineRule="exact"/>
              <w:rPr>
                <w:rFonts w:hint="eastAsia" w:ascii="宋体" w:hAnsi="宋体" w:cs="Times New Roman"/>
                <w:color w:val="000000"/>
                <w:szCs w:val="21"/>
              </w:rPr>
            </w:pPr>
            <w:r>
              <w:rPr>
                <w:rFonts w:hint="eastAsia" w:ascii="宋体" w:hAnsi="宋体" w:cs="Times New Roman"/>
                <w:color w:val="000000"/>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1、安装过程中规定每个模块必须填写安装人、安装时间，若有修改，必须注明修改时间、修改人、修改内容等。</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2、过程用采用测试记录/培训记录等进行标识；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3、施工过程用采用施工检验/验收记录、安装及服务日志等进行标识；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4、进场的器材设备采用标牌、标识标签进行标识，牌、卡上注明产名称、规格型号、生产厂家、等内容；</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5、销售过程采用客户投诉记录、售后维护信息确认回访表等进行标识；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6、成品按要求有检验合格标签，注明用户单位、产品名称、品种规格、数量、生产厂名、出厂日期等。</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7、通过上述标识可以追溯产品的来源，和产品的生产日期、批次；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lang w:val="en-US" w:eastAsia="zh-CN"/>
              </w:rPr>
              <w:t>标识和可追溯性基本符合要求。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对产品研发</w:t>
            </w:r>
            <w:r>
              <w:rPr>
                <w:rFonts w:hint="eastAsia" w:ascii="宋体" w:hAnsi="宋体" w:cs="Times New Roman"/>
                <w:szCs w:val="21"/>
              </w:rPr>
              <w:t>依据的文件或产生的资料、记录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对采购物资的</w:t>
            </w:r>
            <w:r>
              <w:rPr>
                <w:rFonts w:hint="eastAsia" w:ascii="宋体" w:hAnsi="宋体" w:cs="Times New Roman"/>
                <w:szCs w:val="21"/>
              </w:rPr>
              <w:t>搬运</w:t>
            </w:r>
            <w:r>
              <w:rPr>
                <w:rFonts w:hint="eastAsia" w:ascii="宋体" w:hAnsi="宋体" w:cs="Times New Roman"/>
                <w:szCs w:val="21"/>
                <w:lang w:eastAsia="zh-CN"/>
              </w:rPr>
              <w:t>主要为人工</w:t>
            </w:r>
            <w:r>
              <w:rPr>
                <w:rFonts w:hint="eastAsia" w:ascii="宋体" w:hAnsi="宋体" w:cs="Times New Roman"/>
                <w:szCs w:val="21"/>
              </w:rPr>
              <w:t>装卸，可以起到产品搬运的防护的作用。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主要为原包装</w:t>
            </w:r>
            <w:r>
              <w:rPr>
                <w:rFonts w:hint="eastAsia" w:ascii="宋体" w:hAnsi="宋体" w:cs="Times New Roman"/>
                <w:szCs w:val="21"/>
              </w:rPr>
              <w:t>，能起到产品包装、运输、装卸的防护作用。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公司明确产品和服务相关交付后活动的安排及管控要求，包括满足以下各项内容要求。如：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a）法律法规要求；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b）与产品和服务相关的潜在不期望的后果；</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c）其产品和服务的性质、用途和预期寿命；</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d）顾客要求；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e）顾客反馈。</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此外，也包括：交付后活动可能含的担保条款所规定的相关活动，诸如合同规定的维护服务，以及回收或最终报废处置等附加服务等。</w:t>
            </w:r>
          </w:p>
          <w:p>
            <w:pPr>
              <w:ind w:firstLine="420" w:firstLineChars="200"/>
              <w:rPr>
                <w:rFonts w:hint="eastAsia" w:ascii="宋体" w:hAnsi="宋体" w:cs="Times New Roman"/>
                <w:szCs w:val="21"/>
              </w:rPr>
            </w:pPr>
            <w:r>
              <w:rPr>
                <w:rFonts w:hint="eastAsia" w:ascii="宋体" w:hAnsi="宋体" w:cs="Times New Roman"/>
                <w:szCs w:val="21"/>
                <w:lang w:val="en-US" w:eastAsia="zh-CN"/>
              </w:rPr>
              <w:t>--现场记录及沟通确认：已基本  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公司对研发和服务提供的更改管控要求予以明确规定：包括对其更改的评审、授权信息及需采取的措施等。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--经查：体系运行至今，暂无研发和服务提供的更改情形。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vAlign w:val="top"/>
          </w:tcPr>
          <w:p>
            <w:pPr>
              <w:ind w:firstLine="420" w:firstLineChars="200"/>
              <w:rPr>
                <w:rFonts w:hint="eastAsia" w:ascii="宋体" w:hAnsi="宋体" w:cs="Times New Roman"/>
                <w:szCs w:val="21"/>
                <w:lang w:val="en-US" w:eastAsia="zh-CN"/>
              </w:rPr>
            </w:pPr>
            <w:r>
              <w:rPr>
                <w:rFonts w:hint="eastAsia" w:ascii="黑体" w:hAnsi="黑体" w:eastAsia="黑体" w:cs="宋体"/>
                <w:szCs w:val="21"/>
                <w:lang w:val="en-US" w:eastAsia="zh-CN"/>
              </w:rPr>
              <w:t>◆</w:t>
            </w:r>
            <w:r>
              <w:rPr>
                <w:rFonts w:hint="eastAsia" w:ascii="宋体" w:hAnsi="宋体" w:cs="Times New Roman"/>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特殊放行或紧急放行情况予以界定，原则上，一般情况下不许特殊放行或紧急放行；若特殊情况下，要实施紧急放行时，一定要得到项目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◆公司明确对各阶段产品和服务的放行均须实施必要的记录并保留。详见如下输入、过程及输出检验证据抽样</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原材料检验控制：</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经询问公司采购产品主要根据需求电话给供方以物流形式送到顾客现场，公司根据项目设备清单对相关产品的数量、包装、规格型号进行检验。最终以产品验收报告为准；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公司日常采购产品主要为办公用品、耗材等，对其数量、包装、规格型号进行验证；</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◆《签收单》</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1.时间：2019.09.16   产品名称：显示器、投影仪、音频等；</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检验项目：规格、型号、资质、数量、外观等。  </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验收结论：合格  检验员：张倩 </w:t>
            </w:r>
          </w:p>
          <w:p>
            <w:pPr>
              <w:spacing w:line="360" w:lineRule="auto"/>
              <w:ind w:firstLine="210" w:firstLineChars="100"/>
              <w:rPr>
                <w:rFonts w:hint="eastAsia" w:ascii="黑体" w:hAnsi="黑体" w:eastAsia="黑体" w:cs="黑体"/>
                <w:color w:val="000000"/>
                <w:sz w:val="21"/>
                <w:szCs w:val="21"/>
                <w:lang w:eastAsia="zh-CN"/>
              </w:rPr>
            </w:pPr>
            <w:r>
              <w:rPr>
                <w:rFonts w:hint="eastAsia" w:ascii="黑体" w:hAnsi="黑体" w:eastAsia="黑体" w:cs="黑体"/>
                <w:sz w:val="21"/>
                <w:szCs w:val="21"/>
                <w:lang w:eastAsia="zh-CN"/>
              </w:rPr>
              <w:t>。。。。。。</w:t>
            </w:r>
          </w:p>
          <w:p>
            <w:pPr>
              <w:spacing w:line="360" w:lineRule="auto"/>
              <w:rPr>
                <w:rFonts w:hint="eastAsia" w:ascii="黑体" w:hAnsi="黑体" w:eastAsia="黑体" w:cs="黑体"/>
                <w:b/>
                <w:bCs/>
                <w:color w:val="000000"/>
                <w:sz w:val="21"/>
                <w:szCs w:val="21"/>
                <w:highlight w:val="none"/>
                <w:lang w:eastAsia="zh-CN"/>
              </w:rPr>
            </w:pPr>
            <w:r>
              <w:rPr>
                <w:rFonts w:hint="eastAsia" w:ascii="黑体" w:hAnsi="黑体" w:eastAsia="黑体" w:cs="黑体"/>
                <w:b/>
                <w:bCs/>
                <w:color w:val="000000"/>
                <w:sz w:val="21"/>
                <w:szCs w:val="21"/>
                <w:highlight w:val="none"/>
                <w:lang w:eastAsia="zh-CN"/>
              </w:rPr>
              <w:t>过程控制检验：</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◆《安装记录》</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项目名称：智慧小区系统集成项目</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客户名称：</w:t>
            </w:r>
            <w:r>
              <w:rPr>
                <w:rFonts w:hint="eastAsia" w:ascii="宋体" w:hAnsi="宋体" w:cs="宋体"/>
                <w:color w:val="000000"/>
                <w:szCs w:val="21"/>
                <w:highlight w:val="none"/>
                <w:lang w:eastAsia="zh-CN"/>
              </w:rPr>
              <w:t>成都市青白江区大同镇新峰社区居民委员会</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内容包括：服务器安装、综合布线等；</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负责人：王涛        2018.4.10</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◆《测试记录》</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项目名称：智慧小区系统集成项目</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客户名称：</w:t>
            </w:r>
            <w:r>
              <w:rPr>
                <w:rFonts w:hint="eastAsia" w:ascii="宋体" w:hAnsi="宋体" w:cs="宋体"/>
                <w:color w:val="000000"/>
                <w:szCs w:val="21"/>
                <w:highlight w:val="none"/>
                <w:lang w:eastAsia="zh-CN"/>
              </w:rPr>
              <w:t>成都市青白江区大同镇新峰社区居民委员会</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内容包括：</w:t>
            </w:r>
            <w:r>
              <w:rPr>
                <w:rFonts w:hint="eastAsia" w:ascii="宋体" w:hAnsi="宋体" w:cs="Times New Roman"/>
                <w:color w:val="000000"/>
                <w:szCs w:val="21"/>
                <w:highlight w:val="none"/>
                <w:lang w:val="en-US" w:eastAsia="zh-CN"/>
              </w:rPr>
              <w:t>测试参考文档，测试设计简介，测试用例设计，测试环境与配置，测试方法，测试情况，测试范围和要求，测试版本，测试覆盖，测试结论和建议</w:t>
            </w: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负责人：张开瑞       2018.08.10</w:t>
            </w:r>
          </w:p>
          <w:p>
            <w:pPr>
              <w:spacing w:line="360" w:lineRule="auto"/>
              <w:ind w:firstLine="21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w:t>
            </w:r>
            <w:r>
              <w:rPr>
                <w:rFonts w:hint="eastAsia" w:ascii="宋体" w:hAnsi="宋体" w:cs="宋体"/>
                <w:szCs w:val="21"/>
                <w:highlight w:val="none"/>
                <w:lang w:val="zh-CN" w:eastAsia="zh-CN"/>
              </w:rPr>
              <w:t>查</w:t>
            </w:r>
            <w:r>
              <w:rPr>
                <w:rFonts w:hint="eastAsia" w:ascii="宋体" w:hAnsi="宋体" w:cs="宋体"/>
                <w:szCs w:val="21"/>
                <w:highlight w:val="none"/>
                <w:lang w:val="en-US" w:eastAsia="zh-CN"/>
              </w:rPr>
              <w:t>《验收报告》</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项目名称：智慧小区系统集成项目</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客户名称：</w:t>
            </w:r>
            <w:r>
              <w:rPr>
                <w:rFonts w:hint="eastAsia" w:ascii="宋体" w:hAnsi="宋体" w:cs="宋体"/>
                <w:color w:val="000000"/>
                <w:szCs w:val="21"/>
                <w:highlight w:val="none"/>
                <w:lang w:eastAsia="zh-CN"/>
              </w:rPr>
              <w:t>成都市青白江区大同镇新峰社区居民委员会</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验收内容：1）硬件清单；2）内部测试及应用；3）文档要求；4）《用户操作手册》、《用户培训手册》等技术文件；5）培训效果；等；</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验收结论：验收合格。</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验收时间：2019.08.18</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顾客代表：签字盖章</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查，公司的质量检验人员均有公司的授权。</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产品实现过程的质量管理基本受控。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---公司明确并实施处置不合格输出的途径包括以下几方面：</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a）纠正；</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b）隔离、限制、退货或暂停；</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c）告知顾客；</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d）获得让步接收的授权。</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---公司明确并实施不合格处置后须保留含以下内容的记录</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a）有关不合格的描述；</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b）所采取措施的描述；</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c）获得让步的描述；</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d）处置不合格的授权标识。</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抽：《不合格品处置单》</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不合格描述：显示器型号错误。</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原因分析：相关人员疏忽</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处置方法：重新发货，培训；</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完成情况：改进有效</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验证人：廖全胜         2019-7-6</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符合要求。</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1585" w:type="dxa"/>
          </w:tcPr>
          <w:p/>
        </w:tc>
      </w:tr>
    </w:tbl>
    <w:p>
      <w:pPr>
        <w:pStyle w:val="4"/>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CF0BF"/>
    <w:multiLevelType w:val="singleLevel"/>
    <w:tmpl w:val="4C8CF0BF"/>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49F7"/>
    <w:rsid w:val="000C5CF4"/>
    <w:rsid w:val="00156BDB"/>
    <w:rsid w:val="001779F8"/>
    <w:rsid w:val="00191F34"/>
    <w:rsid w:val="001A2D7F"/>
    <w:rsid w:val="001B4559"/>
    <w:rsid w:val="001C3D64"/>
    <w:rsid w:val="001F19B3"/>
    <w:rsid w:val="001F4076"/>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31709"/>
    <w:rsid w:val="00461F69"/>
    <w:rsid w:val="00484C75"/>
    <w:rsid w:val="004867BB"/>
    <w:rsid w:val="00490D95"/>
    <w:rsid w:val="004E6218"/>
    <w:rsid w:val="005323B7"/>
    <w:rsid w:val="00536930"/>
    <w:rsid w:val="00541113"/>
    <w:rsid w:val="00550F48"/>
    <w:rsid w:val="00564E53"/>
    <w:rsid w:val="00597E56"/>
    <w:rsid w:val="005B4D5E"/>
    <w:rsid w:val="005D5659"/>
    <w:rsid w:val="005E3396"/>
    <w:rsid w:val="00600C20"/>
    <w:rsid w:val="00604D34"/>
    <w:rsid w:val="00630D8A"/>
    <w:rsid w:val="006329B3"/>
    <w:rsid w:val="006329B8"/>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0E7F"/>
    <w:rsid w:val="008B5CA5"/>
    <w:rsid w:val="009051F4"/>
    <w:rsid w:val="00907EF3"/>
    <w:rsid w:val="009272D8"/>
    <w:rsid w:val="00940CD3"/>
    <w:rsid w:val="00971600"/>
    <w:rsid w:val="0097622D"/>
    <w:rsid w:val="00977722"/>
    <w:rsid w:val="00982346"/>
    <w:rsid w:val="009973B4"/>
    <w:rsid w:val="009A0715"/>
    <w:rsid w:val="009B29DE"/>
    <w:rsid w:val="009C28C1"/>
    <w:rsid w:val="009E35BD"/>
    <w:rsid w:val="009F7EED"/>
    <w:rsid w:val="00A30B0E"/>
    <w:rsid w:val="00A47575"/>
    <w:rsid w:val="00A503EF"/>
    <w:rsid w:val="00A80636"/>
    <w:rsid w:val="00A95188"/>
    <w:rsid w:val="00AA1432"/>
    <w:rsid w:val="00AB7B75"/>
    <w:rsid w:val="00AD430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050A"/>
    <w:rsid w:val="00FF2AC6"/>
    <w:rsid w:val="010D2637"/>
    <w:rsid w:val="01490194"/>
    <w:rsid w:val="0161638F"/>
    <w:rsid w:val="01627375"/>
    <w:rsid w:val="019B1F48"/>
    <w:rsid w:val="01AB381A"/>
    <w:rsid w:val="01BE45C2"/>
    <w:rsid w:val="01BE695F"/>
    <w:rsid w:val="01DE2CFC"/>
    <w:rsid w:val="020107F8"/>
    <w:rsid w:val="020A49B8"/>
    <w:rsid w:val="02485E3A"/>
    <w:rsid w:val="026B770F"/>
    <w:rsid w:val="028B5FF7"/>
    <w:rsid w:val="02906A82"/>
    <w:rsid w:val="02994782"/>
    <w:rsid w:val="029A5DCF"/>
    <w:rsid w:val="02BC65C3"/>
    <w:rsid w:val="02C64B59"/>
    <w:rsid w:val="030A44CA"/>
    <w:rsid w:val="033E205F"/>
    <w:rsid w:val="035E7ECA"/>
    <w:rsid w:val="03640EBD"/>
    <w:rsid w:val="038933A6"/>
    <w:rsid w:val="03EB3DE7"/>
    <w:rsid w:val="04173607"/>
    <w:rsid w:val="04212269"/>
    <w:rsid w:val="042B6A01"/>
    <w:rsid w:val="044475CD"/>
    <w:rsid w:val="048156FF"/>
    <w:rsid w:val="04D133E8"/>
    <w:rsid w:val="04DA2AFF"/>
    <w:rsid w:val="04E71A99"/>
    <w:rsid w:val="04F32E0F"/>
    <w:rsid w:val="04F41B80"/>
    <w:rsid w:val="05014C2E"/>
    <w:rsid w:val="05043775"/>
    <w:rsid w:val="051C1C41"/>
    <w:rsid w:val="051F5989"/>
    <w:rsid w:val="055F53BD"/>
    <w:rsid w:val="05816C38"/>
    <w:rsid w:val="05AE7EE9"/>
    <w:rsid w:val="05E53A9D"/>
    <w:rsid w:val="062A548C"/>
    <w:rsid w:val="063257CE"/>
    <w:rsid w:val="064E223D"/>
    <w:rsid w:val="06715DEE"/>
    <w:rsid w:val="06AA5BCF"/>
    <w:rsid w:val="06D25AFB"/>
    <w:rsid w:val="06DA70E5"/>
    <w:rsid w:val="06DC528E"/>
    <w:rsid w:val="070A7239"/>
    <w:rsid w:val="072E6175"/>
    <w:rsid w:val="074354A5"/>
    <w:rsid w:val="078566E0"/>
    <w:rsid w:val="078F665E"/>
    <w:rsid w:val="07914635"/>
    <w:rsid w:val="079A3A06"/>
    <w:rsid w:val="07B24588"/>
    <w:rsid w:val="07B56D92"/>
    <w:rsid w:val="07DA41DA"/>
    <w:rsid w:val="08126478"/>
    <w:rsid w:val="082E191C"/>
    <w:rsid w:val="083F3537"/>
    <w:rsid w:val="0866764A"/>
    <w:rsid w:val="088231D8"/>
    <w:rsid w:val="088C0320"/>
    <w:rsid w:val="08AB374B"/>
    <w:rsid w:val="08B16D99"/>
    <w:rsid w:val="08B6587C"/>
    <w:rsid w:val="08BF7FAB"/>
    <w:rsid w:val="08CF023F"/>
    <w:rsid w:val="092628F7"/>
    <w:rsid w:val="092E1CE8"/>
    <w:rsid w:val="094C3FE3"/>
    <w:rsid w:val="09575DA5"/>
    <w:rsid w:val="097B7F93"/>
    <w:rsid w:val="09BB0B45"/>
    <w:rsid w:val="09D613AE"/>
    <w:rsid w:val="09E80561"/>
    <w:rsid w:val="09ED1482"/>
    <w:rsid w:val="0A0A7811"/>
    <w:rsid w:val="0A1644A2"/>
    <w:rsid w:val="0A206BD1"/>
    <w:rsid w:val="0A303874"/>
    <w:rsid w:val="0A312819"/>
    <w:rsid w:val="0A662DC9"/>
    <w:rsid w:val="0A6A3877"/>
    <w:rsid w:val="0A823E4F"/>
    <w:rsid w:val="0ACC0733"/>
    <w:rsid w:val="0AE64B0A"/>
    <w:rsid w:val="0AF35B8A"/>
    <w:rsid w:val="0B1552BC"/>
    <w:rsid w:val="0B2405A7"/>
    <w:rsid w:val="0B3277D2"/>
    <w:rsid w:val="0B352389"/>
    <w:rsid w:val="0B3A24C6"/>
    <w:rsid w:val="0B870AC0"/>
    <w:rsid w:val="0B8F4D3B"/>
    <w:rsid w:val="0BC64B54"/>
    <w:rsid w:val="0BF07597"/>
    <w:rsid w:val="0C1F6C75"/>
    <w:rsid w:val="0C520637"/>
    <w:rsid w:val="0C55133B"/>
    <w:rsid w:val="0C571A6E"/>
    <w:rsid w:val="0C787740"/>
    <w:rsid w:val="0C8B5EE6"/>
    <w:rsid w:val="0CA56B94"/>
    <w:rsid w:val="0CA95AAB"/>
    <w:rsid w:val="0CB44556"/>
    <w:rsid w:val="0CB97F40"/>
    <w:rsid w:val="0CEE1407"/>
    <w:rsid w:val="0D570EA2"/>
    <w:rsid w:val="0D5B5F83"/>
    <w:rsid w:val="0D693DCB"/>
    <w:rsid w:val="0DBD72D0"/>
    <w:rsid w:val="0DE56B78"/>
    <w:rsid w:val="0E120358"/>
    <w:rsid w:val="0E3B2C02"/>
    <w:rsid w:val="0E517280"/>
    <w:rsid w:val="0E6F39BB"/>
    <w:rsid w:val="0E8114E7"/>
    <w:rsid w:val="0E8A6B39"/>
    <w:rsid w:val="0EAD2651"/>
    <w:rsid w:val="0EAD73AA"/>
    <w:rsid w:val="0ECE130A"/>
    <w:rsid w:val="0ED44E03"/>
    <w:rsid w:val="0EE408DE"/>
    <w:rsid w:val="0F3B2E88"/>
    <w:rsid w:val="0F3B373F"/>
    <w:rsid w:val="0F507361"/>
    <w:rsid w:val="0F646DF3"/>
    <w:rsid w:val="0F751563"/>
    <w:rsid w:val="0F87782A"/>
    <w:rsid w:val="0FA279C3"/>
    <w:rsid w:val="0FF57921"/>
    <w:rsid w:val="10041A5A"/>
    <w:rsid w:val="10490D82"/>
    <w:rsid w:val="104A4BD9"/>
    <w:rsid w:val="105073F3"/>
    <w:rsid w:val="106114D1"/>
    <w:rsid w:val="10662DD5"/>
    <w:rsid w:val="107A29A5"/>
    <w:rsid w:val="108219C2"/>
    <w:rsid w:val="10850E3B"/>
    <w:rsid w:val="10A90E0D"/>
    <w:rsid w:val="10BB4124"/>
    <w:rsid w:val="10EB1C23"/>
    <w:rsid w:val="1115164B"/>
    <w:rsid w:val="111B596C"/>
    <w:rsid w:val="112B12C0"/>
    <w:rsid w:val="11494FCA"/>
    <w:rsid w:val="116D4C69"/>
    <w:rsid w:val="11864BB7"/>
    <w:rsid w:val="11A90052"/>
    <w:rsid w:val="11EC02AC"/>
    <w:rsid w:val="11F040E2"/>
    <w:rsid w:val="11F342D2"/>
    <w:rsid w:val="11F65EED"/>
    <w:rsid w:val="12100CA1"/>
    <w:rsid w:val="12182DA5"/>
    <w:rsid w:val="121B2557"/>
    <w:rsid w:val="12211F34"/>
    <w:rsid w:val="1254195E"/>
    <w:rsid w:val="12683E9B"/>
    <w:rsid w:val="126B257A"/>
    <w:rsid w:val="127A5BD2"/>
    <w:rsid w:val="129A5707"/>
    <w:rsid w:val="12AC31AE"/>
    <w:rsid w:val="12D32564"/>
    <w:rsid w:val="12E17631"/>
    <w:rsid w:val="13117B6B"/>
    <w:rsid w:val="1328676B"/>
    <w:rsid w:val="132C487A"/>
    <w:rsid w:val="132F37D9"/>
    <w:rsid w:val="133D51F4"/>
    <w:rsid w:val="134224AD"/>
    <w:rsid w:val="13483360"/>
    <w:rsid w:val="1355212B"/>
    <w:rsid w:val="13864AAB"/>
    <w:rsid w:val="139F4E73"/>
    <w:rsid w:val="13AE0731"/>
    <w:rsid w:val="145C43D7"/>
    <w:rsid w:val="146A5294"/>
    <w:rsid w:val="149D64E1"/>
    <w:rsid w:val="14A06BAF"/>
    <w:rsid w:val="14C86F7D"/>
    <w:rsid w:val="14CB704C"/>
    <w:rsid w:val="150530E3"/>
    <w:rsid w:val="150A44DD"/>
    <w:rsid w:val="154A5CEC"/>
    <w:rsid w:val="15661640"/>
    <w:rsid w:val="156F6239"/>
    <w:rsid w:val="157161DF"/>
    <w:rsid w:val="15814007"/>
    <w:rsid w:val="158677E0"/>
    <w:rsid w:val="1587319C"/>
    <w:rsid w:val="159B7A6A"/>
    <w:rsid w:val="159D4C69"/>
    <w:rsid w:val="15C90B86"/>
    <w:rsid w:val="15D1070B"/>
    <w:rsid w:val="15DD49BF"/>
    <w:rsid w:val="15E76910"/>
    <w:rsid w:val="15F61552"/>
    <w:rsid w:val="16087171"/>
    <w:rsid w:val="162B5638"/>
    <w:rsid w:val="16340ADE"/>
    <w:rsid w:val="16375C06"/>
    <w:rsid w:val="16613944"/>
    <w:rsid w:val="167567E2"/>
    <w:rsid w:val="16AA0E63"/>
    <w:rsid w:val="16B915F8"/>
    <w:rsid w:val="16C03103"/>
    <w:rsid w:val="16C31B72"/>
    <w:rsid w:val="16C55BFE"/>
    <w:rsid w:val="16CD3993"/>
    <w:rsid w:val="16DB7B37"/>
    <w:rsid w:val="16F65AA1"/>
    <w:rsid w:val="170D268D"/>
    <w:rsid w:val="175B4502"/>
    <w:rsid w:val="176E7CBF"/>
    <w:rsid w:val="1772510E"/>
    <w:rsid w:val="177553AF"/>
    <w:rsid w:val="177F43FE"/>
    <w:rsid w:val="178D1B7A"/>
    <w:rsid w:val="179D53DF"/>
    <w:rsid w:val="17D10534"/>
    <w:rsid w:val="17E81089"/>
    <w:rsid w:val="18197340"/>
    <w:rsid w:val="18495DF5"/>
    <w:rsid w:val="186E28BA"/>
    <w:rsid w:val="187554A3"/>
    <w:rsid w:val="187F1F1C"/>
    <w:rsid w:val="1880441D"/>
    <w:rsid w:val="18922F79"/>
    <w:rsid w:val="18A279BB"/>
    <w:rsid w:val="18DB18E6"/>
    <w:rsid w:val="18F04A6E"/>
    <w:rsid w:val="193A00A4"/>
    <w:rsid w:val="193E1DB0"/>
    <w:rsid w:val="1948182E"/>
    <w:rsid w:val="194A3F60"/>
    <w:rsid w:val="19567D9A"/>
    <w:rsid w:val="195E446C"/>
    <w:rsid w:val="196465E9"/>
    <w:rsid w:val="196D5FCA"/>
    <w:rsid w:val="19B16A52"/>
    <w:rsid w:val="19B648C2"/>
    <w:rsid w:val="1A410293"/>
    <w:rsid w:val="1A4F7882"/>
    <w:rsid w:val="1AAB20E2"/>
    <w:rsid w:val="1ABA27B7"/>
    <w:rsid w:val="1AD3552B"/>
    <w:rsid w:val="1AF0051A"/>
    <w:rsid w:val="1AF21724"/>
    <w:rsid w:val="1AF8592B"/>
    <w:rsid w:val="1B133AA5"/>
    <w:rsid w:val="1B1844F1"/>
    <w:rsid w:val="1B2F4F5C"/>
    <w:rsid w:val="1B4438B4"/>
    <w:rsid w:val="1B511671"/>
    <w:rsid w:val="1B862D1B"/>
    <w:rsid w:val="1BEC2874"/>
    <w:rsid w:val="1BF65FEC"/>
    <w:rsid w:val="1BF97C64"/>
    <w:rsid w:val="1C0F4275"/>
    <w:rsid w:val="1C1239C0"/>
    <w:rsid w:val="1C193D72"/>
    <w:rsid w:val="1C69707E"/>
    <w:rsid w:val="1C855CF5"/>
    <w:rsid w:val="1C9F376B"/>
    <w:rsid w:val="1CEF6CF7"/>
    <w:rsid w:val="1CF84070"/>
    <w:rsid w:val="1CF859B6"/>
    <w:rsid w:val="1CFA228F"/>
    <w:rsid w:val="1D0641DF"/>
    <w:rsid w:val="1D236A9B"/>
    <w:rsid w:val="1D2C3E12"/>
    <w:rsid w:val="1D6A3572"/>
    <w:rsid w:val="1D723931"/>
    <w:rsid w:val="1D7975B5"/>
    <w:rsid w:val="1D8A3B28"/>
    <w:rsid w:val="1D8F618C"/>
    <w:rsid w:val="1D9E575E"/>
    <w:rsid w:val="1DA036E0"/>
    <w:rsid w:val="1DA2051B"/>
    <w:rsid w:val="1DC57259"/>
    <w:rsid w:val="1DC7340F"/>
    <w:rsid w:val="1DC972D0"/>
    <w:rsid w:val="1DD41696"/>
    <w:rsid w:val="1DD93085"/>
    <w:rsid w:val="1DDB7C39"/>
    <w:rsid w:val="1DF630AC"/>
    <w:rsid w:val="1E027697"/>
    <w:rsid w:val="1E071091"/>
    <w:rsid w:val="1E0A1582"/>
    <w:rsid w:val="1E0C7286"/>
    <w:rsid w:val="1E1C1EC7"/>
    <w:rsid w:val="1E37232F"/>
    <w:rsid w:val="1E41174C"/>
    <w:rsid w:val="1E444D28"/>
    <w:rsid w:val="1E6974B9"/>
    <w:rsid w:val="1E761BB7"/>
    <w:rsid w:val="1EB564F4"/>
    <w:rsid w:val="1ED00C2E"/>
    <w:rsid w:val="1F047906"/>
    <w:rsid w:val="1F056AE9"/>
    <w:rsid w:val="1F1D35AF"/>
    <w:rsid w:val="1F867040"/>
    <w:rsid w:val="1F867CD3"/>
    <w:rsid w:val="1FA50382"/>
    <w:rsid w:val="1FBB4267"/>
    <w:rsid w:val="1FC95FDA"/>
    <w:rsid w:val="1FCB751C"/>
    <w:rsid w:val="1FF4332A"/>
    <w:rsid w:val="20726BDD"/>
    <w:rsid w:val="20732BB9"/>
    <w:rsid w:val="207C4541"/>
    <w:rsid w:val="208078A9"/>
    <w:rsid w:val="20AF557D"/>
    <w:rsid w:val="20B42F68"/>
    <w:rsid w:val="20BB7719"/>
    <w:rsid w:val="20C1507B"/>
    <w:rsid w:val="20C44F1F"/>
    <w:rsid w:val="20C62E4A"/>
    <w:rsid w:val="20D168CD"/>
    <w:rsid w:val="20DF3E6E"/>
    <w:rsid w:val="20EB4C83"/>
    <w:rsid w:val="21895222"/>
    <w:rsid w:val="21A143FE"/>
    <w:rsid w:val="21AE1E04"/>
    <w:rsid w:val="21B17488"/>
    <w:rsid w:val="21BF5671"/>
    <w:rsid w:val="21CC5B6C"/>
    <w:rsid w:val="21DD009C"/>
    <w:rsid w:val="21E00B40"/>
    <w:rsid w:val="21F013AF"/>
    <w:rsid w:val="21F8393E"/>
    <w:rsid w:val="220C5CB4"/>
    <w:rsid w:val="22593E09"/>
    <w:rsid w:val="22657796"/>
    <w:rsid w:val="22694C9E"/>
    <w:rsid w:val="228C0F23"/>
    <w:rsid w:val="229977D5"/>
    <w:rsid w:val="22A54501"/>
    <w:rsid w:val="22B52733"/>
    <w:rsid w:val="22C23319"/>
    <w:rsid w:val="22D43CA7"/>
    <w:rsid w:val="22DA7B76"/>
    <w:rsid w:val="22F420E5"/>
    <w:rsid w:val="22F607A0"/>
    <w:rsid w:val="23234EB1"/>
    <w:rsid w:val="232D0498"/>
    <w:rsid w:val="233652C2"/>
    <w:rsid w:val="23423F18"/>
    <w:rsid w:val="235F3DB3"/>
    <w:rsid w:val="236901A2"/>
    <w:rsid w:val="23A02D6A"/>
    <w:rsid w:val="23B06F94"/>
    <w:rsid w:val="23C976B4"/>
    <w:rsid w:val="23D95941"/>
    <w:rsid w:val="23F84088"/>
    <w:rsid w:val="241C54E3"/>
    <w:rsid w:val="242718BB"/>
    <w:rsid w:val="24281425"/>
    <w:rsid w:val="243E4249"/>
    <w:rsid w:val="245A0AD1"/>
    <w:rsid w:val="24675972"/>
    <w:rsid w:val="247B4B11"/>
    <w:rsid w:val="248140B6"/>
    <w:rsid w:val="24863EA5"/>
    <w:rsid w:val="24866C1C"/>
    <w:rsid w:val="24A92DB6"/>
    <w:rsid w:val="24F42C90"/>
    <w:rsid w:val="24FA582E"/>
    <w:rsid w:val="250C0C3E"/>
    <w:rsid w:val="252E72B8"/>
    <w:rsid w:val="254565A2"/>
    <w:rsid w:val="25461DB9"/>
    <w:rsid w:val="25603EF4"/>
    <w:rsid w:val="25653636"/>
    <w:rsid w:val="257C4BC7"/>
    <w:rsid w:val="25923028"/>
    <w:rsid w:val="25982503"/>
    <w:rsid w:val="259B032D"/>
    <w:rsid w:val="259F772E"/>
    <w:rsid w:val="25CC7DAE"/>
    <w:rsid w:val="25D769B3"/>
    <w:rsid w:val="261D1452"/>
    <w:rsid w:val="26272AFB"/>
    <w:rsid w:val="26355906"/>
    <w:rsid w:val="26365804"/>
    <w:rsid w:val="26462F11"/>
    <w:rsid w:val="26564E8F"/>
    <w:rsid w:val="265C202F"/>
    <w:rsid w:val="2718676C"/>
    <w:rsid w:val="271C3D77"/>
    <w:rsid w:val="276968FA"/>
    <w:rsid w:val="278A6B5F"/>
    <w:rsid w:val="27AB24FC"/>
    <w:rsid w:val="27B122D1"/>
    <w:rsid w:val="27BE0CA1"/>
    <w:rsid w:val="27C624EA"/>
    <w:rsid w:val="27D603AC"/>
    <w:rsid w:val="281A3E5B"/>
    <w:rsid w:val="281C515B"/>
    <w:rsid w:val="284A570B"/>
    <w:rsid w:val="28543CA0"/>
    <w:rsid w:val="286C3020"/>
    <w:rsid w:val="28852D4C"/>
    <w:rsid w:val="288D0873"/>
    <w:rsid w:val="28B33B9D"/>
    <w:rsid w:val="28BA7C9E"/>
    <w:rsid w:val="28BB4B37"/>
    <w:rsid w:val="28C7226F"/>
    <w:rsid w:val="28D15706"/>
    <w:rsid w:val="29035382"/>
    <w:rsid w:val="290A3F78"/>
    <w:rsid w:val="291F1D47"/>
    <w:rsid w:val="29204E9A"/>
    <w:rsid w:val="29453770"/>
    <w:rsid w:val="29593426"/>
    <w:rsid w:val="295D4310"/>
    <w:rsid w:val="295D4816"/>
    <w:rsid w:val="29805C66"/>
    <w:rsid w:val="298D7476"/>
    <w:rsid w:val="299309FF"/>
    <w:rsid w:val="29952D7C"/>
    <w:rsid w:val="29CE6DC3"/>
    <w:rsid w:val="29FB2162"/>
    <w:rsid w:val="2A094001"/>
    <w:rsid w:val="2A0B6CEA"/>
    <w:rsid w:val="2A1C380F"/>
    <w:rsid w:val="2A241003"/>
    <w:rsid w:val="2A3E2774"/>
    <w:rsid w:val="2A66682F"/>
    <w:rsid w:val="2A77188E"/>
    <w:rsid w:val="2A8648A9"/>
    <w:rsid w:val="2AAE5383"/>
    <w:rsid w:val="2ACD7143"/>
    <w:rsid w:val="2AE86959"/>
    <w:rsid w:val="2AF035C6"/>
    <w:rsid w:val="2AF53CF6"/>
    <w:rsid w:val="2B0F194A"/>
    <w:rsid w:val="2B193929"/>
    <w:rsid w:val="2B3D49E0"/>
    <w:rsid w:val="2B3F3A06"/>
    <w:rsid w:val="2B4716C8"/>
    <w:rsid w:val="2B54398A"/>
    <w:rsid w:val="2B5568A8"/>
    <w:rsid w:val="2B735EA9"/>
    <w:rsid w:val="2B742192"/>
    <w:rsid w:val="2B82286B"/>
    <w:rsid w:val="2B883651"/>
    <w:rsid w:val="2BE45F1C"/>
    <w:rsid w:val="2BF57610"/>
    <w:rsid w:val="2C0938E5"/>
    <w:rsid w:val="2C0D3000"/>
    <w:rsid w:val="2C160550"/>
    <w:rsid w:val="2C1F30EE"/>
    <w:rsid w:val="2C212B74"/>
    <w:rsid w:val="2C273D28"/>
    <w:rsid w:val="2C607D41"/>
    <w:rsid w:val="2C62009C"/>
    <w:rsid w:val="2C63694E"/>
    <w:rsid w:val="2C6B36EA"/>
    <w:rsid w:val="2C6D5266"/>
    <w:rsid w:val="2C89687D"/>
    <w:rsid w:val="2CAC1648"/>
    <w:rsid w:val="2CBC6EAE"/>
    <w:rsid w:val="2CCD23AA"/>
    <w:rsid w:val="2CCE5085"/>
    <w:rsid w:val="2CF364AB"/>
    <w:rsid w:val="2CF917CE"/>
    <w:rsid w:val="2D0F08C9"/>
    <w:rsid w:val="2D2B56E9"/>
    <w:rsid w:val="2D484D7E"/>
    <w:rsid w:val="2D4B0A15"/>
    <w:rsid w:val="2D584822"/>
    <w:rsid w:val="2D7B49D5"/>
    <w:rsid w:val="2D800CD1"/>
    <w:rsid w:val="2D8829D9"/>
    <w:rsid w:val="2DA65E39"/>
    <w:rsid w:val="2DAB7921"/>
    <w:rsid w:val="2DBD3FF9"/>
    <w:rsid w:val="2DC530A6"/>
    <w:rsid w:val="2DC76F01"/>
    <w:rsid w:val="2DCF71F1"/>
    <w:rsid w:val="2DE9545A"/>
    <w:rsid w:val="2E0B426D"/>
    <w:rsid w:val="2E30635D"/>
    <w:rsid w:val="2E446012"/>
    <w:rsid w:val="2E70372B"/>
    <w:rsid w:val="2E7E2B97"/>
    <w:rsid w:val="2E7E795F"/>
    <w:rsid w:val="2E9513D1"/>
    <w:rsid w:val="2F0268A5"/>
    <w:rsid w:val="2F123198"/>
    <w:rsid w:val="2F1267AC"/>
    <w:rsid w:val="2F2C25BB"/>
    <w:rsid w:val="2F411C18"/>
    <w:rsid w:val="2F6A6E76"/>
    <w:rsid w:val="2F775C73"/>
    <w:rsid w:val="2F787B9F"/>
    <w:rsid w:val="2F7B2B7C"/>
    <w:rsid w:val="2F946775"/>
    <w:rsid w:val="2F9E716D"/>
    <w:rsid w:val="2FB547CA"/>
    <w:rsid w:val="2FB67FA0"/>
    <w:rsid w:val="2FCE2EF8"/>
    <w:rsid w:val="2FDD711B"/>
    <w:rsid w:val="2FEF7086"/>
    <w:rsid w:val="2FF85339"/>
    <w:rsid w:val="300068FE"/>
    <w:rsid w:val="302B2A41"/>
    <w:rsid w:val="303A2D63"/>
    <w:rsid w:val="30421031"/>
    <w:rsid w:val="30475179"/>
    <w:rsid w:val="30540DC3"/>
    <w:rsid w:val="307112D0"/>
    <w:rsid w:val="309A195B"/>
    <w:rsid w:val="309F1E8A"/>
    <w:rsid w:val="30C911A9"/>
    <w:rsid w:val="30C96230"/>
    <w:rsid w:val="30D1269C"/>
    <w:rsid w:val="30E92104"/>
    <w:rsid w:val="30EF21A2"/>
    <w:rsid w:val="30FB358B"/>
    <w:rsid w:val="31000212"/>
    <w:rsid w:val="311E4660"/>
    <w:rsid w:val="316D2CFA"/>
    <w:rsid w:val="316E38B0"/>
    <w:rsid w:val="318748BB"/>
    <w:rsid w:val="31876269"/>
    <w:rsid w:val="31883CAE"/>
    <w:rsid w:val="3195615B"/>
    <w:rsid w:val="31AA084F"/>
    <w:rsid w:val="31B3629F"/>
    <w:rsid w:val="31D3411C"/>
    <w:rsid w:val="31DB70A6"/>
    <w:rsid w:val="31ED3FC8"/>
    <w:rsid w:val="32194A2E"/>
    <w:rsid w:val="323E76BC"/>
    <w:rsid w:val="32923DAF"/>
    <w:rsid w:val="32AC7FEB"/>
    <w:rsid w:val="32BE4DE7"/>
    <w:rsid w:val="32C8640F"/>
    <w:rsid w:val="32EA1CBD"/>
    <w:rsid w:val="33115FDE"/>
    <w:rsid w:val="331D38F9"/>
    <w:rsid w:val="3320598D"/>
    <w:rsid w:val="33404DBB"/>
    <w:rsid w:val="334866C1"/>
    <w:rsid w:val="335D7997"/>
    <w:rsid w:val="33A654E7"/>
    <w:rsid w:val="33C30B86"/>
    <w:rsid w:val="3426018A"/>
    <w:rsid w:val="34304B79"/>
    <w:rsid w:val="34397874"/>
    <w:rsid w:val="346361A9"/>
    <w:rsid w:val="34724EE2"/>
    <w:rsid w:val="347E2DE1"/>
    <w:rsid w:val="34C127B8"/>
    <w:rsid w:val="35064E9C"/>
    <w:rsid w:val="350F496E"/>
    <w:rsid w:val="35190968"/>
    <w:rsid w:val="351F57C1"/>
    <w:rsid w:val="356A5ABB"/>
    <w:rsid w:val="357F2D74"/>
    <w:rsid w:val="359723E4"/>
    <w:rsid w:val="35C729DC"/>
    <w:rsid w:val="35F77D1C"/>
    <w:rsid w:val="36161AC4"/>
    <w:rsid w:val="362126A1"/>
    <w:rsid w:val="36593AB3"/>
    <w:rsid w:val="368D395B"/>
    <w:rsid w:val="36AB2F91"/>
    <w:rsid w:val="36DB58CC"/>
    <w:rsid w:val="36E344E5"/>
    <w:rsid w:val="36EA1A47"/>
    <w:rsid w:val="37013B3F"/>
    <w:rsid w:val="37331580"/>
    <w:rsid w:val="3759056E"/>
    <w:rsid w:val="376A5CF7"/>
    <w:rsid w:val="37936572"/>
    <w:rsid w:val="37A02A27"/>
    <w:rsid w:val="37D21275"/>
    <w:rsid w:val="37F71238"/>
    <w:rsid w:val="37FF1E8A"/>
    <w:rsid w:val="380F2A66"/>
    <w:rsid w:val="38463672"/>
    <w:rsid w:val="38601015"/>
    <w:rsid w:val="38715855"/>
    <w:rsid w:val="3872728F"/>
    <w:rsid w:val="388136A4"/>
    <w:rsid w:val="38A84D29"/>
    <w:rsid w:val="38B45E19"/>
    <w:rsid w:val="390628F0"/>
    <w:rsid w:val="392936F5"/>
    <w:rsid w:val="393167D4"/>
    <w:rsid w:val="396C6068"/>
    <w:rsid w:val="39773959"/>
    <w:rsid w:val="39813A4F"/>
    <w:rsid w:val="39814890"/>
    <w:rsid w:val="399F4392"/>
    <w:rsid w:val="39A52974"/>
    <w:rsid w:val="39AB5026"/>
    <w:rsid w:val="39B16AB3"/>
    <w:rsid w:val="39BF0F8B"/>
    <w:rsid w:val="39C20516"/>
    <w:rsid w:val="39E108FD"/>
    <w:rsid w:val="39EC2C71"/>
    <w:rsid w:val="39FF2A1E"/>
    <w:rsid w:val="3A1F30FA"/>
    <w:rsid w:val="3A3718C1"/>
    <w:rsid w:val="3A622666"/>
    <w:rsid w:val="3A78256C"/>
    <w:rsid w:val="3A841B03"/>
    <w:rsid w:val="3AA71B5A"/>
    <w:rsid w:val="3AE74267"/>
    <w:rsid w:val="3AFF2C0B"/>
    <w:rsid w:val="3B230E29"/>
    <w:rsid w:val="3B407F0C"/>
    <w:rsid w:val="3B5816FC"/>
    <w:rsid w:val="3B8A1E0A"/>
    <w:rsid w:val="3B941AA2"/>
    <w:rsid w:val="3B970571"/>
    <w:rsid w:val="3B9B7AAB"/>
    <w:rsid w:val="3B9C1040"/>
    <w:rsid w:val="3B9E63E2"/>
    <w:rsid w:val="3BAA4536"/>
    <w:rsid w:val="3BBD230D"/>
    <w:rsid w:val="3BC82235"/>
    <w:rsid w:val="3BD304EF"/>
    <w:rsid w:val="3BF051AB"/>
    <w:rsid w:val="3C2D30D4"/>
    <w:rsid w:val="3C3E4E7D"/>
    <w:rsid w:val="3C400C92"/>
    <w:rsid w:val="3C727CAD"/>
    <w:rsid w:val="3C79336E"/>
    <w:rsid w:val="3CA72F87"/>
    <w:rsid w:val="3CBC1D29"/>
    <w:rsid w:val="3CF36DC4"/>
    <w:rsid w:val="3D2D2FD7"/>
    <w:rsid w:val="3D4E141C"/>
    <w:rsid w:val="3D5C7A81"/>
    <w:rsid w:val="3D614C92"/>
    <w:rsid w:val="3D6B4DD7"/>
    <w:rsid w:val="3D891695"/>
    <w:rsid w:val="3DA00D72"/>
    <w:rsid w:val="3DCE3860"/>
    <w:rsid w:val="3DDA129D"/>
    <w:rsid w:val="3DDF2E9F"/>
    <w:rsid w:val="3DF3483F"/>
    <w:rsid w:val="3E337D9A"/>
    <w:rsid w:val="3E38114B"/>
    <w:rsid w:val="3E5015D0"/>
    <w:rsid w:val="3E6A5F55"/>
    <w:rsid w:val="3E9B566C"/>
    <w:rsid w:val="3ED136AC"/>
    <w:rsid w:val="3EF223B1"/>
    <w:rsid w:val="3F1C656D"/>
    <w:rsid w:val="3F717827"/>
    <w:rsid w:val="3F797531"/>
    <w:rsid w:val="3F891D1E"/>
    <w:rsid w:val="3FC97648"/>
    <w:rsid w:val="3FD95C48"/>
    <w:rsid w:val="3FEA21A2"/>
    <w:rsid w:val="3FEB4B8F"/>
    <w:rsid w:val="40346805"/>
    <w:rsid w:val="405020DB"/>
    <w:rsid w:val="408376E5"/>
    <w:rsid w:val="40BA275F"/>
    <w:rsid w:val="40F7412B"/>
    <w:rsid w:val="41290FCF"/>
    <w:rsid w:val="41462026"/>
    <w:rsid w:val="41462330"/>
    <w:rsid w:val="414B2206"/>
    <w:rsid w:val="41554CC4"/>
    <w:rsid w:val="415B5472"/>
    <w:rsid w:val="416E40D9"/>
    <w:rsid w:val="4173324C"/>
    <w:rsid w:val="418A4064"/>
    <w:rsid w:val="418E4778"/>
    <w:rsid w:val="41930E2C"/>
    <w:rsid w:val="41BA64FE"/>
    <w:rsid w:val="41D27513"/>
    <w:rsid w:val="420E26AF"/>
    <w:rsid w:val="42175733"/>
    <w:rsid w:val="422259C4"/>
    <w:rsid w:val="42516CA7"/>
    <w:rsid w:val="429E5CC6"/>
    <w:rsid w:val="42D0288D"/>
    <w:rsid w:val="42F62A79"/>
    <w:rsid w:val="43384BD1"/>
    <w:rsid w:val="433C4C1C"/>
    <w:rsid w:val="4347065F"/>
    <w:rsid w:val="434871FA"/>
    <w:rsid w:val="434B5148"/>
    <w:rsid w:val="436F4D25"/>
    <w:rsid w:val="43832834"/>
    <w:rsid w:val="43A7641C"/>
    <w:rsid w:val="43CF182E"/>
    <w:rsid w:val="43D45B32"/>
    <w:rsid w:val="43D91345"/>
    <w:rsid w:val="43DE430C"/>
    <w:rsid w:val="442849A0"/>
    <w:rsid w:val="4435211A"/>
    <w:rsid w:val="44544875"/>
    <w:rsid w:val="44584322"/>
    <w:rsid w:val="445E3996"/>
    <w:rsid w:val="446F0395"/>
    <w:rsid w:val="448A1023"/>
    <w:rsid w:val="44D96FA2"/>
    <w:rsid w:val="4511063A"/>
    <w:rsid w:val="4523565F"/>
    <w:rsid w:val="452E581F"/>
    <w:rsid w:val="455D4381"/>
    <w:rsid w:val="45685A25"/>
    <w:rsid w:val="45873015"/>
    <w:rsid w:val="45875446"/>
    <w:rsid w:val="459F51AE"/>
    <w:rsid w:val="45D57088"/>
    <w:rsid w:val="45E75441"/>
    <w:rsid w:val="4615281E"/>
    <w:rsid w:val="46540702"/>
    <w:rsid w:val="46912D6D"/>
    <w:rsid w:val="46BD57E1"/>
    <w:rsid w:val="46C96420"/>
    <w:rsid w:val="47111B75"/>
    <w:rsid w:val="47965FF9"/>
    <w:rsid w:val="47A1415D"/>
    <w:rsid w:val="47AB0C7E"/>
    <w:rsid w:val="47CE2313"/>
    <w:rsid w:val="47E56185"/>
    <w:rsid w:val="47F07D81"/>
    <w:rsid w:val="47F218D6"/>
    <w:rsid w:val="48067293"/>
    <w:rsid w:val="4843470A"/>
    <w:rsid w:val="4886221D"/>
    <w:rsid w:val="48B75231"/>
    <w:rsid w:val="48CA7239"/>
    <w:rsid w:val="48F32767"/>
    <w:rsid w:val="4932729F"/>
    <w:rsid w:val="493378E5"/>
    <w:rsid w:val="495F21E0"/>
    <w:rsid w:val="49C9326F"/>
    <w:rsid w:val="49EB30AE"/>
    <w:rsid w:val="49F37941"/>
    <w:rsid w:val="4A44454F"/>
    <w:rsid w:val="4A5F4996"/>
    <w:rsid w:val="4A6B7280"/>
    <w:rsid w:val="4AEC7333"/>
    <w:rsid w:val="4AF926A2"/>
    <w:rsid w:val="4B18449A"/>
    <w:rsid w:val="4B275747"/>
    <w:rsid w:val="4B2955FA"/>
    <w:rsid w:val="4B5A6978"/>
    <w:rsid w:val="4B6A050A"/>
    <w:rsid w:val="4B7A2FD6"/>
    <w:rsid w:val="4B7D7C65"/>
    <w:rsid w:val="4BAA77A9"/>
    <w:rsid w:val="4BAE4BE4"/>
    <w:rsid w:val="4BCF7CF5"/>
    <w:rsid w:val="4C0E1989"/>
    <w:rsid w:val="4C1117B6"/>
    <w:rsid w:val="4C170A3F"/>
    <w:rsid w:val="4C195EAA"/>
    <w:rsid w:val="4C617A92"/>
    <w:rsid w:val="4C881434"/>
    <w:rsid w:val="4C8B7CC0"/>
    <w:rsid w:val="4C91077F"/>
    <w:rsid w:val="4C9E162C"/>
    <w:rsid w:val="4CC95A20"/>
    <w:rsid w:val="4CD367F6"/>
    <w:rsid w:val="4CF22E72"/>
    <w:rsid w:val="4D2141B4"/>
    <w:rsid w:val="4D3F5E24"/>
    <w:rsid w:val="4D674EFF"/>
    <w:rsid w:val="4D753CF0"/>
    <w:rsid w:val="4DCB3D65"/>
    <w:rsid w:val="4DCC1D2F"/>
    <w:rsid w:val="4DEF2A8B"/>
    <w:rsid w:val="4E256E11"/>
    <w:rsid w:val="4E285BF0"/>
    <w:rsid w:val="4E31075B"/>
    <w:rsid w:val="4E3B4CF8"/>
    <w:rsid w:val="4E734156"/>
    <w:rsid w:val="4E7448F3"/>
    <w:rsid w:val="4E772E6A"/>
    <w:rsid w:val="4EB87E2C"/>
    <w:rsid w:val="4EC23A34"/>
    <w:rsid w:val="4ED01922"/>
    <w:rsid w:val="4EE100ED"/>
    <w:rsid w:val="4EF659C1"/>
    <w:rsid w:val="4F302206"/>
    <w:rsid w:val="4F3B68CF"/>
    <w:rsid w:val="4F6F2AE4"/>
    <w:rsid w:val="4F73104E"/>
    <w:rsid w:val="4F9958E0"/>
    <w:rsid w:val="4FA728E1"/>
    <w:rsid w:val="4FB12AF5"/>
    <w:rsid w:val="4FCF613A"/>
    <w:rsid w:val="4FD40438"/>
    <w:rsid w:val="4FEE7CB2"/>
    <w:rsid w:val="50015CFF"/>
    <w:rsid w:val="500C7C88"/>
    <w:rsid w:val="50317DA2"/>
    <w:rsid w:val="5046116C"/>
    <w:rsid w:val="50594CE8"/>
    <w:rsid w:val="505D2D10"/>
    <w:rsid w:val="50927A85"/>
    <w:rsid w:val="50971605"/>
    <w:rsid w:val="50A11941"/>
    <w:rsid w:val="50A77A9F"/>
    <w:rsid w:val="50DD6102"/>
    <w:rsid w:val="50F75AB7"/>
    <w:rsid w:val="50FA3545"/>
    <w:rsid w:val="511738AF"/>
    <w:rsid w:val="51643B1F"/>
    <w:rsid w:val="5196189F"/>
    <w:rsid w:val="51A91174"/>
    <w:rsid w:val="51B26069"/>
    <w:rsid w:val="51B72DF9"/>
    <w:rsid w:val="51C12C50"/>
    <w:rsid w:val="51C323E1"/>
    <w:rsid w:val="51D26CCE"/>
    <w:rsid w:val="51E63062"/>
    <w:rsid w:val="51E66BD1"/>
    <w:rsid w:val="51EE0AEB"/>
    <w:rsid w:val="51EF198E"/>
    <w:rsid w:val="51F530D7"/>
    <w:rsid w:val="52127A2A"/>
    <w:rsid w:val="52262F32"/>
    <w:rsid w:val="527D5CE2"/>
    <w:rsid w:val="528768CC"/>
    <w:rsid w:val="52A56B57"/>
    <w:rsid w:val="52CD7464"/>
    <w:rsid w:val="52E5518D"/>
    <w:rsid w:val="52F856E0"/>
    <w:rsid w:val="5311262A"/>
    <w:rsid w:val="53151473"/>
    <w:rsid w:val="531B7D7E"/>
    <w:rsid w:val="533C545F"/>
    <w:rsid w:val="534F150F"/>
    <w:rsid w:val="53584293"/>
    <w:rsid w:val="537842B8"/>
    <w:rsid w:val="53C542BC"/>
    <w:rsid w:val="53D44A00"/>
    <w:rsid w:val="5422309A"/>
    <w:rsid w:val="542E2988"/>
    <w:rsid w:val="543B21F3"/>
    <w:rsid w:val="543B659A"/>
    <w:rsid w:val="54597EED"/>
    <w:rsid w:val="546F43DF"/>
    <w:rsid w:val="54716564"/>
    <w:rsid w:val="54865168"/>
    <w:rsid w:val="54874B04"/>
    <w:rsid w:val="5494323D"/>
    <w:rsid w:val="54963FC7"/>
    <w:rsid w:val="54A4248A"/>
    <w:rsid w:val="54E64CB4"/>
    <w:rsid w:val="5519711C"/>
    <w:rsid w:val="55247C15"/>
    <w:rsid w:val="553F6647"/>
    <w:rsid w:val="55446BB9"/>
    <w:rsid w:val="55456897"/>
    <w:rsid w:val="55651CA8"/>
    <w:rsid w:val="55A62A55"/>
    <w:rsid w:val="55BB7DC8"/>
    <w:rsid w:val="55C30D70"/>
    <w:rsid w:val="55E718EE"/>
    <w:rsid w:val="55E9519A"/>
    <w:rsid w:val="56A81B38"/>
    <w:rsid w:val="56BA5450"/>
    <w:rsid w:val="56C418A8"/>
    <w:rsid w:val="56F0779A"/>
    <w:rsid w:val="56F8640C"/>
    <w:rsid w:val="57081386"/>
    <w:rsid w:val="57161AD7"/>
    <w:rsid w:val="57202B61"/>
    <w:rsid w:val="579A6B8A"/>
    <w:rsid w:val="57AB30D8"/>
    <w:rsid w:val="57BB6CBE"/>
    <w:rsid w:val="57D03D29"/>
    <w:rsid w:val="57E95C67"/>
    <w:rsid w:val="57F35109"/>
    <w:rsid w:val="583E3FD6"/>
    <w:rsid w:val="5861276A"/>
    <w:rsid w:val="586676CD"/>
    <w:rsid w:val="587D5DF8"/>
    <w:rsid w:val="587E42F9"/>
    <w:rsid w:val="589F008D"/>
    <w:rsid w:val="58D53496"/>
    <w:rsid w:val="59180435"/>
    <w:rsid w:val="591808BD"/>
    <w:rsid w:val="59C67B6F"/>
    <w:rsid w:val="59CB06A7"/>
    <w:rsid w:val="59D40917"/>
    <w:rsid w:val="59EC0E65"/>
    <w:rsid w:val="59EE0975"/>
    <w:rsid w:val="59FC53CA"/>
    <w:rsid w:val="5A0B6C4C"/>
    <w:rsid w:val="5A160CE9"/>
    <w:rsid w:val="5A39060B"/>
    <w:rsid w:val="5A3D17A0"/>
    <w:rsid w:val="5A7E58CF"/>
    <w:rsid w:val="5A813E7E"/>
    <w:rsid w:val="5A8A1573"/>
    <w:rsid w:val="5A9B085E"/>
    <w:rsid w:val="5AA2799D"/>
    <w:rsid w:val="5AA30300"/>
    <w:rsid w:val="5AB97E8A"/>
    <w:rsid w:val="5AC06B99"/>
    <w:rsid w:val="5ADC19A1"/>
    <w:rsid w:val="5ADF3251"/>
    <w:rsid w:val="5AEF5431"/>
    <w:rsid w:val="5AF15957"/>
    <w:rsid w:val="5B0C78BE"/>
    <w:rsid w:val="5B140AFF"/>
    <w:rsid w:val="5B1F6C4F"/>
    <w:rsid w:val="5B3A564E"/>
    <w:rsid w:val="5B4C303A"/>
    <w:rsid w:val="5B50546E"/>
    <w:rsid w:val="5B891682"/>
    <w:rsid w:val="5B967670"/>
    <w:rsid w:val="5BA55A8E"/>
    <w:rsid w:val="5BD70AC5"/>
    <w:rsid w:val="5C2E484F"/>
    <w:rsid w:val="5C2E5D52"/>
    <w:rsid w:val="5C382E0A"/>
    <w:rsid w:val="5C3F2142"/>
    <w:rsid w:val="5C400C6D"/>
    <w:rsid w:val="5C533945"/>
    <w:rsid w:val="5C6716DA"/>
    <w:rsid w:val="5CB24B39"/>
    <w:rsid w:val="5CB77CE0"/>
    <w:rsid w:val="5CD727AD"/>
    <w:rsid w:val="5D1F657B"/>
    <w:rsid w:val="5D2D3CAA"/>
    <w:rsid w:val="5D5705EF"/>
    <w:rsid w:val="5D5A3FD5"/>
    <w:rsid w:val="5D866789"/>
    <w:rsid w:val="5D89639A"/>
    <w:rsid w:val="5D98100D"/>
    <w:rsid w:val="5DD53D14"/>
    <w:rsid w:val="5DFB452D"/>
    <w:rsid w:val="5E112C29"/>
    <w:rsid w:val="5E3F49A2"/>
    <w:rsid w:val="5E801E73"/>
    <w:rsid w:val="5EA05370"/>
    <w:rsid w:val="5EA12B9A"/>
    <w:rsid w:val="5ED66B49"/>
    <w:rsid w:val="5ED90442"/>
    <w:rsid w:val="5EF2004E"/>
    <w:rsid w:val="5F1D55C2"/>
    <w:rsid w:val="5F4773EF"/>
    <w:rsid w:val="5F4C6F07"/>
    <w:rsid w:val="5F7268F4"/>
    <w:rsid w:val="5F796AF2"/>
    <w:rsid w:val="5FA02D72"/>
    <w:rsid w:val="5FB12AC4"/>
    <w:rsid w:val="5FCC17BF"/>
    <w:rsid w:val="5FDD2891"/>
    <w:rsid w:val="600B6DAE"/>
    <w:rsid w:val="601C1BFF"/>
    <w:rsid w:val="60254FF2"/>
    <w:rsid w:val="6026323E"/>
    <w:rsid w:val="60826FB1"/>
    <w:rsid w:val="60884650"/>
    <w:rsid w:val="60E66862"/>
    <w:rsid w:val="60E72F4A"/>
    <w:rsid w:val="60F605F7"/>
    <w:rsid w:val="60F84D1C"/>
    <w:rsid w:val="610379A4"/>
    <w:rsid w:val="610E3D12"/>
    <w:rsid w:val="61216B11"/>
    <w:rsid w:val="613B7A6B"/>
    <w:rsid w:val="6171207D"/>
    <w:rsid w:val="617577DF"/>
    <w:rsid w:val="619B173E"/>
    <w:rsid w:val="61C46E9E"/>
    <w:rsid w:val="61C47FC1"/>
    <w:rsid w:val="61CF4321"/>
    <w:rsid w:val="61D875E0"/>
    <w:rsid w:val="61DF0B0D"/>
    <w:rsid w:val="6238429A"/>
    <w:rsid w:val="623C5220"/>
    <w:rsid w:val="62447EDD"/>
    <w:rsid w:val="627200E0"/>
    <w:rsid w:val="62897C86"/>
    <w:rsid w:val="628B78A7"/>
    <w:rsid w:val="628C4009"/>
    <w:rsid w:val="629B67B1"/>
    <w:rsid w:val="62A9771D"/>
    <w:rsid w:val="62B27204"/>
    <w:rsid w:val="62CB44DE"/>
    <w:rsid w:val="62CD7C8A"/>
    <w:rsid w:val="62F568AF"/>
    <w:rsid w:val="62FB4D11"/>
    <w:rsid w:val="6339568A"/>
    <w:rsid w:val="63455BE3"/>
    <w:rsid w:val="634A432B"/>
    <w:rsid w:val="63567E18"/>
    <w:rsid w:val="635F30B1"/>
    <w:rsid w:val="636A6827"/>
    <w:rsid w:val="636C6083"/>
    <w:rsid w:val="638C083D"/>
    <w:rsid w:val="63EC1F57"/>
    <w:rsid w:val="63EE6CE9"/>
    <w:rsid w:val="63FD5DAD"/>
    <w:rsid w:val="64057CAA"/>
    <w:rsid w:val="640949D8"/>
    <w:rsid w:val="64141954"/>
    <w:rsid w:val="64372E9D"/>
    <w:rsid w:val="643C6325"/>
    <w:rsid w:val="645168A5"/>
    <w:rsid w:val="646F2A03"/>
    <w:rsid w:val="64896706"/>
    <w:rsid w:val="648F5F88"/>
    <w:rsid w:val="64910799"/>
    <w:rsid w:val="649C18BC"/>
    <w:rsid w:val="64EF43CE"/>
    <w:rsid w:val="64F741C4"/>
    <w:rsid w:val="651B51D0"/>
    <w:rsid w:val="65201C96"/>
    <w:rsid w:val="65266750"/>
    <w:rsid w:val="653F2CAD"/>
    <w:rsid w:val="65551DE6"/>
    <w:rsid w:val="65730FD3"/>
    <w:rsid w:val="65B41C98"/>
    <w:rsid w:val="65E41FC9"/>
    <w:rsid w:val="65E97972"/>
    <w:rsid w:val="65FD5D03"/>
    <w:rsid w:val="66041F1E"/>
    <w:rsid w:val="660D39EE"/>
    <w:rsid w:val="66122940"/>
    <w:rsid w:val="661653A0"/>
    <w:rsid w:val="6619138B"/>
    <w:rsid w:val="66191971"/>
    <w:rsid w:val="664335B3"/>
    <w:rsid w:val="66616DB8"/>
    <w:rsid w:val="66CD4960"/>
    <w:rsid w:val="66D46E8E"/>
    <w:rsid w:val="67211344"/>
    <w:rsid w:val="675B50AA"/>
    <w:rsid w:val="67673741"/>
    <w:rsid w:val="676A4A82"/>
    <w:rsid w:val="67991C42"/>
    <w:rsid w:val="67A15757"/>
    <w:rsid w:val="67A53BAB"/>
    <w:rsid w:val="67BD4C65"/>
    <w:rsid w:val="67DF0556"/>
    <w:rsid w:val="67E34E9B"/>
    <w:rsid w:val="67EB6DB6"/>
    <w:rsid w:val="67F41C23"/>
    <w:rsid w:val="682F63FA"/>
    <w:rsid w:val="683B6733"/>
    <w:rsid w:val="686374F7"/>
    <w:rsid w:val="686B60DD"/>
    <w:rsid w:val="689E2817"/>
    <w:rsid w:val="68A04D44"/>
    <w:rsid w:val="68AD7871"/>
    <w:rsid w:val="68C270F7"/>
    <w:rsid w:val="68E836C9"/>
    <w:rsid w:val="69654B53"/>
    <w:rsid w:val="69661E73"/>
    <w:rsid w:val="69A959E2"/>
    <w:rsid w:val="69C30CE9"/>
    <w:rsid w:val="6A247D3C"/>
    <w:rsid w:val="6A462E0B"/>
    <w:rsid w:val="6A507957"/>
    <w:rsid w:val="6A5B0C97"/>
    <w:rsid w:val="6A682BBF"/>
    <w:rsid w:val="6A800C4E"/>
    <w:rsid w:val="6AA76AB7"/>
    <w:rsid w:val="6AAA1898"/>
    <w:rsid w:val="6AB45B87"/>
    <w:rsid w:val="6AD13315"/>
    <w:rsid w:val="6AF0639C"/>
    <w:rsid w:val="6B290BF8"/>
    <w:rsid w:val="6B317545"/>
    <w:rsid w:val="6B655DCB"/>
    <w:rsid w:val="6B8748E6"/>
    <w:rsid w:val="6B9C5E6A"/>
    <w:rsid w:val="6BB02EF2"/>
    <w:rsid w:val="6BB2091A"/>
    <w:rsid w:val="6BC863EA"/>
    <w:rsid w:val="6BD660B3"/>
    <w:rsid w:val="6BD73AAA"/>
    <w:rsid w:val="6BDE6EF1"/>
    <w:rsid w:val="6C1400F5"/>
    <w:rsid w:val="6C555B71"/>
    <w:rsid w:val="6C6F3512"/>
    <w:rsid w:val="6C7B6EF0"/>
    <w:rsid w:val="6C897C6D"/>
    <w:rsid w:val="6C8A07D5"/>
    <w:rsid w:val="6CD83568"/>
    <w:rsid w:val="6CFE1145"/>
    <w:rsid w:val="6D124684"/>
    <w:rsid w:val="6D2231D8"/>
    <w:rsid w:val="6D270AD5"/>
    <w:rsid w:val="6D7376C6"/>
    <w:rsid w:val="6DA33118"/>
    <w:rsid w:val="6DAC6511"/>
    <w:rsid w:val="6DE5707A"/>
    <w:rsid w:val="6DED61A9"/>
    <w:rsid w:val="6E402623"/>
    <w:rsid w:val="6E4D10F9"/>
    <w:rsid w:val="6E5C28D0"/>
    <w:rsid w:val="6E7B465E"/>
    <w:rsid w:val="6EAD55EF"/>
    <w:rsid w:val="6EE54AA1"/>
    <w:rsid w:val="6EFF56F8"/>
    <w:rsid w:val="6F0103B8"/>
    <w:rsid w:val="6F100D33"/>
    <w:rsid w:val="6F201F20"/>
    <w:rsid w:val="6F203F5E"/>
    <w:rsid w:val="6F3203FA"/>
    <w:rsid w:val="6F51419F"/>
    <w:rsid w:val="6F6430DC"/>
    <w:rsid w:val="6F7A7802"/>
    <w:rsid w:val="6F7E531F"/>
    <w:rsid w:val="6F844904"/>
    <w:rsid w:val="6FC37FA2"/>
    <w:rsid w:val="6FC466A4"/>
    <w:rsid w:val="6FC74D96"/>
    <w:rsid w:val="6FD61853"/>
    <w:rsid w:val="6FFD5FC4"/>
    <w:rsid w:val="70121301"/>
    <w:rsid w:val="703852AA"/>
    <w:rsid w:val="703C4724"/>
    <w:rsid w:val="70454EEB"/>
    <w:rsid w:val="704A4309"/>
    <w:rsid w:val="70532A6B"/>
    <w:rsid w:val="706E12AF"/>
    <w:rsid w:val="7080662B"/>
    <w:rsid w:val="70B80B20"/>
    <w:rsid w:val="70BE2301"/>
    <w:rsid w:val="70CD50A8"/>
    <w:rsid w:val="70D37131"/>
    <w:rsid w:val="70D95FD8"/>
    <w:rsid w:val="70FF4222"/>
    <w:rsid w:val="710A1075"/>
    <w:rsid w:val="712B44AB"/>
    <w:rsid w:val="712B719E"/>
    <w:rsid w:val="71350C62"/>
    <w:rsid w:val="714E3D46"/>
    <w:rsid w:val="71596B96"/>
    <w:rsid w:val="715C175F"/>
    <w:rsid w:val="71851859"/>
    <w:rsid w:val="71922CF0"/>
    <w:rsid w:val="719A1386"/>
    <w:rsid w:val="71BA24DE"/>
    <w:rsid w:val="71DC7F4E"/>
    <w:rsid w:val="71F110C1"/>
    <w:rsid w:val="71F95CCD"/>
    <w:rsid w:val="7201340A"/>
    <w:rsid w:val="721510B4"/>
    <w:rsid w:val="722E25C1"/>
    <w:rsid w:val="72840F55"/>
    <w:rsid w:val="729C69E6"/>
    <w:rsid w:val="72A464ED"/>
    <w:rsid w:val="72AF6C02"/>
    <w:rsid w:val="72D450E2"/>
    <w:rsid w:val="72D57AC4"/>
    <w:rsid w:val="72D90AA0"/>
    <w:rsid w:val="73221761"/>
    <w:rsid w:val="73785168"/>
    <w:rsid w:val="737E1DEA"/>
    <w:rsid w:val="738738B4"/>
    <w:rsid w:val="738A3708"/>
    <w:rsid w:val="739A7454"/>
    <w:rsid w:val="73A8532F"/>
    <w:rsid w:val="73B60230"/>
    <w:rsid w:val="73C63006"/>
    <w:rsid w:val="73ED3653"/>
    <w:rsid w:val="73F82B9E"/>
    <w:rsid w:val="73FE4A10"/>
    <w:rsid w:val="740D7312"/>
    <w:rsid w:val="741344CE"/>
    <w:rsid w:val="74211173"/>
    <w:rsid w:val="744856F8"/>
    <w:rsid w:val="745A3B34"/>
    <w:rsid w:val="7461479D"/>
    <w:rsid w:val="74846509"/>
    <w:rsid w:val="749754FE"/>
    <w:rsid w:val="74BD5D52"/>
    <w:rsid w:val="74BF38A2"/>
    <w:rsid w:val="74FA52F8"/>
    <w:rsid w:val="754D17A7"/>
    <w:rsid w:val="75557AE6"/>
    <w:rsid w:val="75647B9C"/>
    <w:rsid w:val="757F0166"/>
    <w:rsid w:val="75861CDF"/>
    <w:rsid w:val="758D187C"/>
    <w:rsid w:val="75C67891"/>
    <w:rsid w:val="75E67CB4"/>
    <w:rsid w:val="76697E35"/>
    <w:rsid w:val="766F4F93"/>
    <w:rsid w:val="769A7A10"/>
    <w:rsid w:val="76A2596D"/>
    <w:rsid w:val="76BA45A0"/>
    <w:rsid w:val="76E46510"/>
    <w:rsid w:val="76E5127E"/>
    <w:rsid w:val="76FF5120"/>
    <w:rsid w:val="770F0868"/>
    <w:rsid w:val="77185429"/>
    <w:rsid w:val="774D76E1"/>
    <w:rsid w:val="77736045"/>
    <w:rsid w:val="778E4B2A"/>
    <w:rsid w:val="77994462"/>
    <w:rsid w:val="779B7194"/>
    <w:rsid w:val="779F7E11"/>
    <w:rsid w:val="77B84FEE"/>
    <w:rsid w:val="77C71C81"/>
    <w:rsid w:val="77F518D3"/>
    <w:rsid w:val="785725AA"/>
    <w:rsid w:val="787E34D0"/>
    <w:rsid w:val="78962CE2"/>
    <w:rsid w:val="78B14CE2"/>
    <w:rsid w:val="791578EF"/>
    <w:rsid w:val="791A0100"/>
    <w:rsid w:val="791C4C53"/>
    <w:rsid w:val="791C76F5"/>
    <w:rsid w:val="796754C4"/>
    <w:rsid w:val="7985575A"/>
    <w:rsid w:val="798E6A9E"/>
    <w:rsid w:val="79A8593A"/>
    <w:rsid w:val="79C80D8D"/>
    <w:rsid w:val="79E42F5F"/>
    <w:rsid w:val="79FE3928"/>
    <w:rsid w:val="7A1D7EE9"/>
    <w:rsid w:val="7A7B07D6"/>
    <w:rsid w:val="7A970B13"/>
    <w:rsid w:val="7A9A7729"/>
    <w:rsid w:val="7AAD40AD"/>
    <w:rsid w:val="7AB159B9"/>
    <w:rsid w:val="7B0E43FB"/>
    <w:rsid w:val="7B0F4CC3"/>
    <w:rsid w:val="7B286C2F"/>
    <w:rsid w:val="7B686E2F"/>
    <w:rsid w:val="7BC003D8"/>
    <w:rsid w:val="7BE95572"/>
    <w:rsid w:val="7C056157"/>
    <w:rsid w:val="7C0B0AAF"/>
    <w:rsid w:val="7C0E3C75"/>
    <w:rsid w:val="7C277C0A"/>
    <w:rsid w:val="7C287235"/>
    <w:rsid w:val="7C3821BE"/>
    <w:rsid w:val="7C3C4483"/>
    <w:rsid w:val="7C4A2787"/>
    <w:rsid w:val="7C4F61A0"/>
    <w:rsid w:val="7C602B75"/>
    <w:rsid w:val="7C835522"/>
    <w:rsid w:val="7C924EE0"/>
    <w:rsid w:val="7C9A0293"/>
    <w:rsid w:val="7CA20F6D"/>
    <w:rsid w:val="7CA836D1"/>
    <w:rsid w:val="7CB60B31"/>
    <w:rsid w:val="7CB82CD7"/>
    <w:rsid w:val="7CC676CD"/>
    <w:rsid w:val="7CC84E72"/>
    <w:rsid w:val="7CE53FF7"/>
    <w:rsid w:val="7CED5971"/>
    <w:rsid w:val="7D11279F"/>
    <w:rsid w:val="7D1E3D16"/>
    <w:rsid w:val="7D286D79"/>
    <w:rsid w:val="7D537544"/>
    <w:rsid w:val="7D770693"/>
    <w:rsid w:val="7D807C01"/>
    <w:rsid w:val="7DB968EB"/>
    <w:rsid w:val="7DC6518F"/>
    <w:rsid w:val="7E2C6FA0"/>
    <w:rsid w:val="7E3465B7"/>
    <w:rsid w:val="7E3B26F9"/>
    <w:rsid w:val="7E4146DF"/>
    <w:rsid w:val="7E4963FA"/>
    <w:rsid w:val="7E664C76"/>
    <w:rsid w:val="7E687DC7"/>
    <w:rsid w:val="7E7125D7"/>
    <w:rsid w:val="7E7E1057"/>
    <w:rsid w:val="7E975F30"/>
    <w:rsid w:val="7EAC5210"/>
    <w:rsid w:val="7EEB6577"/>
    <w:rsid w:val="7F007B75"/>
    <w:rsid w:val="7F0E0AB1"/>
    <w:rsid w:val="7F240E1E"/>
    <w:rsid w:val="7F253707"/>
    <w:rsid w:val="7F286FCE"/>
    <w:rsid w:val="7F34165B"/>
    <w:rsid w:val="7F3C5708"/>
    <w:rsid w:val="7F5D5777"/>
    <w:rsid w:val="7F710E5C"/>
    <w:rsid w:val="7FE30C43"/>
    <w:rsid w:val="7FFD0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Table Paragraph"/>
    <w:basedOn w:val="1"/>
    <w:unhideWhenUsed/>
    <w:qFormat/>
    <w:uiPriority w:val="1"/>
    <w:rPr>
      <w:color w:val="000000"/>
      <w:kern w:val="0"/>
      <w:sz w:val="24"/>
      <w:szCs w:val="24"/>
    </w:rPr>
  </w:style>
  <w:style w:type="character" w:customStyle="1" w:styleId="14">
    <w:name w:val="占位符文本1"/>
    <w:basedOn w:val="8"/>
    <w:semiHidden/>
    <w:qFormat/>
    <w:uiPriority w:val="99"/>
    <w:rPr>
      <w:color w:val="808080"/>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4</TotalTime>
  <ScaleCrop>false</ScaleCrop>
  <LinksUpToDate>false</LinksUpToDate>
  <CharactersWithSpaces>21832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2019-11-01T00:11:00Z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