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大庆市嘉钰机械制造有限公司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0018-2018-2021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0018-2018-2021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大庆市嘉钰机械制造有限公司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刁卓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ISC-2018-0222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2023-02-07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2021年03月13日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王玉玲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中认协评[2018]98号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管理层/质检部/生产技术部/办公室/销售部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1.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重大事故的情况：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一年内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，公司日常运行中生产、经营、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环境、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安全、销售及管理方面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比去年都有一定提升，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违反法律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问题或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质量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事故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发生。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监督审核过程简述：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为有效评价公司测量管理体系认证后一年以来运行情况，在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大庆市嘉钰机械制造有限公司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现场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个职能部门和生产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车间。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重点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原材料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进厂检测、产品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出厂检验等测量过程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及测量设备量值溯源完成情况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该企业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领导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非常重视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测量管理体系各项工作，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完善了资源的配备，企业制定的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质量目标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按规定的内容和时间进行考核，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年度质量目标完成情况较好；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大庆市嘉钰机械制造有限公司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内部审核和管理评审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3.1公司的测量体系内审：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为了充分验证公司测量管理体系运行的符合性、有效性及持续改进，根据公司20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年度工作计划，于20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28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，公司进行了年度测量管理体系内部审核工作。按GB/T 19022-2003标准的要素要求，审核共涉及了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个生产作业单位。审核共开具次要不符合项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项,对内审发现的问题，制定了有效的纠正措施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并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及时整改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3.2、公司的测量体系管理评审：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进行了管理评审，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由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总经理满春艳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主持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汇报了体系运行情况。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会议肯定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了公司测量管理体系的充分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性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、有效性和适宜性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。形成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了管理评审报告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，对公司测量体系目前存在的问题落实了整改部门。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，包括：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4.1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该企业主要是</w:t>
      </w:r>
      <w:bookmarkStart w:id="10" w:name="审核范围"/>
      <w:r>
        <w:rPr>
          <w:color w:val="000000"/>
          <w:szCs w:val="21"/>
        </w:rPr>
        <w:t>石油钻采专用设备、轴承、泵、仪器仪表、电气设备、玻璃钢制品、玻璃纤维制品、电力金具、燃气设备、水处理设备、金属密封件、橡胶密封件、井口装置和采油树、过滤器、除污器、混合器等产品质量、经营管理、节能降耗、环境监测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等</w:t>
      </w:r>
      <w:bookmarkEnd w:id="10"/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，共识别108偏心配水器水压密封性试验测量等5个重要测量过程，未增加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新的测量过程；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108偏心配水器水压密封性试验测量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”为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高度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检查了企业的测量设备《计量确认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周期表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》，对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台件测量设备器具进行了计量确认和验证。全部在有效期内，验证结果均为合格。关键测量过程：“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108偏心配水器水压密封性试验测量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4.3.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未新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增加测量过程，查看了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原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4.4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108偏心配水器水压密封性试验测量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过程不确定度评定》，方法和结果正确；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4.5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108偏心配水器水压密封性试验测量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过程计量要求导出和计量验证记录表》信息内容完整、正确。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108偏心配水器水压密封性试验测量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过程有效性确认记录》验证方法正确。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108偏心配水器水压密封性试验测量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过程的控制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检查表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》信息内容完整、正确。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4.8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108偏心配水器水压密封性试验测量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过程监视方法、监视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及控制图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》方法正确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经验证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上年度监督审核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过程中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发现不符合项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。符合要求，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6.对投诉的处理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公司《计量工作质量目标管理程序》，规定了公司的计量方针及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项质量目标 ，是管理体系追求的承诺和准则，内容基本覆盖标准要素。20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年度，公司对质量目标进行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分析改进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完成情况较好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满足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顾客、质量、服务等方面的要求，符合GB/T 19022-2003标准要求，使其更具有动态性和适应性、有效性及对持续运作的控制。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对企业组织任何变更的审核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无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公司对标志的使用，符合相关标准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和规定。公司测量管理体系认证证书用于企业形象广告宣传：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本次审核出具不符合项一项，未发现系统性严重不符合。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质检部没有对测量设备检定校准的服务供方《中国航发南方工业有限公司计量实验室》进行合格供方评价，不符合GB/T19022-2003 中6.4 外部供方-----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 xml:space="preserve">应根据外部供方满足文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件规定要求的能力对其进行评价和选择</w:t>
      </w:r>
      <w:r>
        <w:rPr>
          <w:rFonts w:hint="eastAsia" w:ascii="宋体" w:hAnsi="宋体" w:cs="宋体"/>
          <w:color w:val="000000"/>
          <w:kern w:val="0"/>
          <w:sz w:val="19"/>
          <w:szCs w:val="19"/>
          <w:lang w:val="en-US" w:eastAsia="zh-CN" w:bidi="ar"/>
        </w:rPr>
        <w:t>---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bookmarkStart w:id="12" w:name="_GoBack"/>
      <w:bookmarkEnd w:id="12"/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三、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监督审核结论意见(含需要说明的事项):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通过20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13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对测量管理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体系进行现场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监督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.验证了公司在测量管理体系实现认证后，</w:t>
      </w:r>
      <w:r>
        <w:rPr>
          <w:rFonts w:hint="eastAsia"/>
          <w:sz w:val="24"/>
          <w:szCs w:val="24"/>
          <w:lang w:eastAsia="zh-CN"/>
        </w:rPr>
        <w:t>大庆市嘉钰机械制造有限公司，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用能单位的能源计量器具准确度等级：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企业</w:t>
      </w:r>
      <w:r>
        <w:rPr>
          <w:rFonts w:cs="宋体" w:asciiTheme="minorEastAsia" w:hAnsiTheme="minorEastAsia"/>
          <w:bCs/>
          <w:kern w:val="0"/>
          <w:sz w:val="24"/>
          <w:szCs w:val="24"/>
          <w:shd w:val="clear" w:color="auto" w:fill="auto"/>
        </w:rPr>
        <w:t>的能源计量器具准确度等级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：</w:t>
      </w:r>
      <w:r>
        <w:rPr>
          <w:rFonts w:hint="eastAsia"/>
          <w:szCs w:val="21"/>
          <w:shd w:val="clear" w:color="auto" w:fill="auto"/>
          <w:lang w:val="en-US" w:eastAsia="zh-CN"/>
        </w:rPr>
        <w:t>2.0</w:t>
      </w:r>
      <w:r>
        <w:rPr>
          <w:rFonts w:hint="eastAsia"/>
          <w:szCs w:val="21"/>
          <w:shd w:val="clear" w:color="auto" w:fill="auto"/>
        </w:rPr>
        <w:t>级的</w:t>
      </w:r>
      <w:r>
        <w:rPr>
          <w:rFonts w:hint="eastAsia"/>
          <w:szCs w:val="21"/>
          <w:shd w:val="clear" w:color="auto" w:fill="auto"/>
          <w:lang w:val="en-US" w:eastAsia="zh-CN"/>
        </w:rPr>
        <w:t>DT862-4</w:t>
      </w:r>
      <w:r>
        <w:rPr>
          <w:rFonts w:hint="eastAsia"/>
          <w:szCs w:val="21"/>
          <w:shd w:val="clear" w:color="auto" w:fill="auto"/>
        </w:rPr>
        <w:t>三相</w:t>
      </w:r>
      <w:r>
        <w:rPr>
          <w:rFonts w:hint="eastAsia"/>
          <w:szCs w:val="21"/>
          <w:shd w:val="clear" w:color="auto" w:fill="auto"/>
          <w:lang w:val="en-US" w:eastAsia="zh-CN"/>
        </w:rPr>
        <w:t>四</w:t>
      </w:r>
      <w:r>
        <w:rPr>
          <w:rFonts w:hint="eastAsia"/>
          <w:szCs w:val="21"/>
          <w:shd w:val="clear" w:color="auto" w:fill="auto"/>
        </w:rPr>
        <w:t>线</w:t>
      </w:r>
      <w:r>
        <w:rPr>
          <w:rFonts w:hint="eastAsia"/>
          <w:szCs w:val="21"/>
          <w:shd w:val="clear" w:color="auto" w:fill="auto"/>
          <w:lang w:val="en-US" w:eastAsia="zh-CN"/>
        </w:rPr>
        <w:t>有功</w:t>
      </w:r>
      <w:r>
        <w:rPr>
          <w:rFonts w:hint="eastAsia"/>
          <w:szCs w:val="21"/>
          <w:shd w:val="clear" w:color="auto" w:fill="auto"/>
        </w:rPr>
        <w:t>电</w:t>
      </w:r>
      <w:r>
        <w:rPr>
          <w:rFonts w:hint="eastAsia"/>
          <w:szCs w:val="21"/>
          <w:shd w:val="clear" w:color="auto" w:fill="auto"/>
          <w:lang w:val="en-US" w:eastAsia="zh-CN"/>
        </w:rPr>
        <w:t>能</w:t>
      </w:r>
      <w:r>
        <w:rPr>
          <w:rFonts w:hint="eastAsia"/>
          <w:szCs w:val="21"/>
          <w:shd w:val="clear" w:color="auto" w:fill="auto"/>
        </w:rPr>
        <w:t>表</w:t>
      </w:r>
      <w:r>
        <w:rPr>
          <w:rFonts w:hint="eastAsia"/>
          <w:szCs w:val="21"/>
          <w:shd w:val="clear" w:color="auto" w:fill="auto"/>
          <w:lang w:val="en-US" w:eastAsia="zh-CN"/>
        </w:rPr>
        <w:t>1块</w:t>
      </w:r>
      <w:r>
        <w:rPr>
          <w:rFonts w:hint="eastAsia"/>
          <w:szCs w:val="21"/>
          <w:shd w:val="clear" w:color="auto" w:fill="auto"/>
        </w:rPr>
        <w:t>，</w:t>
      </w:r>
      <w:r>
        <w:rPr>
          <w:rFonts w:hint="eastAsia"/>
          <w:szCs w:val="21"/>
          <w:shd w:val="clear" w:color="auto" w:fill="auto"/>
          <w:lang w:val="en-US" w:eastAsia="zh-CN"/>
        </w:rPr>
        <w:t>2.5级水表一块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，满足GB17167标准4.3.8表4的要求 电能表均由当地供电部门统一管理，水表由当地供水部门统一管理，对每月用电用水情况有统计。能源数据每月抄表，满足要求。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综上所述，审核组认为</w:t>
      </w:r>
      <w:r>
        <w:rPr>
          <w:rFonts w:hint="eastAsia"/>
          <w:sz w:val="24"/>
          <w:szCs w:val="24"/>
          <w:lang w:eastAsia="zh-CN"/>
        </w:rPr>
        <w:t>大庆市嘉钰机械制造有限公司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测量管理体系，符合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GB/T 19022-2003标准要求，对体系运行具有持续的有效性、符合性予以肯定。建议报请国标联合认证有限公司批准通过监督审核。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另为了促进支持企业测量管理体系持续提高，建议企业对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台账中存在的问题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各个部门之间协调配合，帐物相符，现场测量设备标识统一管理清晰完整，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公司应对全公司测量设备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都应纳入管理，并进行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A、B、C分类管理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加强内审员业务水平的提升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以达到提高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内部管理水平，为企业发展助力。</w:t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pacing w:line="276" w:lineRule="auto"/>
        <w:ind w:right="945"/>
        <w:jc w:val="righ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 w:firstLine="3885" w:firstLineChars="1850"/>
        <w:rPr>
          <w:rFonts w:hint="eastAsia"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76" w:lineRule="auto"/>
        <w:ind w:right="945" w:firstLine="4620" w:firstLineChars="2200"/>
        <w:jc w:val="left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日   期：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2021.3.13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D9CAA"/>
    <w:multiLevelType w:val="singleLevel"/>
    <w:tmpl w:val="C27D9CA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53BEA3"/>
    <w:multiLevelType w:val="singleLevel"/>
    <w:tmpl w:val="0E53BE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2278B"/>
    <w:rsid w:val="1E1E62EB"/>
    <w:rsid w:val="3C084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1</TotalTime>
  <ScaleCrop>false</ScaleCrop>
  <LinksUpToDate>false</LinksUpToDate>
  <CharactersWithSpaces>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A樱洁</cp:lastModifiedBy>
  <cp:lastPrinted>2017-09-01T06:24:00Z</cp:lastPrinted>
  <dcterms:modified xsi:type="dcterms:W3CDTF">2021-03-15T05:29:56Z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