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0018-2018-2021</w:t>
      </w:r>
      <w:bookmarkEnd w:id="0"/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53"/>
        <w:gridCol w:w="125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大庆市嘉钰机械制造有限公司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王玉玲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万能试验机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JYF02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WEW-600B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应变式标准测力仪0.2级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中国航发南方工业有限公司计量试验室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2020.9.6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309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（0-150）mm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eastAsia="宋体"/>
                <w:szCs w:val="21"/>
                <w:lang w:val="en-US" w:eastAsia="zh-CN"/>
              </w:rPr>
              <w:t>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2020.7.13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JY306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0-40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MPa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活塞式压力计0.05级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2020.11.4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便携式里氏硬度计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JYF01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THL=180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w w:val="100"/>
                <w:kern w:val="0"/>
                <w:szCs w:val="24"/>
              </w:rPr>
              <w:t>±12</w:t>
            </w:r>
            <w:r>
              <w:rPr>
                <w:rFonts w:hint="eastAsia" w:ascii="Times New Roman" w:hAnsi="Times New Roman" w:cs="Times New Roman"/>
                <w:snapToGrid w:val="0"/>
                <w:w w:val="100"/>
                <w:kern w:val="0"/>
                <w:szCs w:val="24"/>
                <w:lang w:val="en-US" w:eastAsia="zh-CN"/>
              </w:rPr>
              <w:t>HL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标准里氏硬度块479HLGU=3HLG,K=2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中国航发南方工业有限公司计量试验室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2020.9.6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油管螺纹环规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JYL04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31/2″TBG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螺距2.541mm U=3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µ</w:t>
            </w:r>
            <w:r>
              <w:rPr>
                <w:rFonts w:hint="eastAsia"/>
                <w:szCs w:val="21"/>
                <w:lang w:val="en-US" w:eastAsia="zh-CN"/>
              </w:rPr>
              <w:t>mK=2中径71.692mm</w:t>
            </w: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U=3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µ</w:t>
            </w:r>
            <w:r>
              <w:rPr>
                <w:rFonts w:hint="eastAsia"/>
                <w:szCs w:val="21"/>
                <w:lang w:val="en-US" w:eastAsia="zh-CN"/>
              </w:rPr>
              <w:t>mK=2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牙型角偏差-7′U=2′K=2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卧式测长仪及校对规MPE:外尺寸（0.5+L/200）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µ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m,L=mm,三坐标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±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0.002，工具显微镜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±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0.002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中国航发南方工业有限公司计量试验室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2020.9.6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油管螺纹环规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JYL02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27/8″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螺距2.541mm U=3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µ</w:t>
            </w:r>
            <w:r>
              <w:rPr>
                <w:rFonts w:hint="eastAsia"/>
                <w:szCs w:val="21"/>
                <w:lang w:val="en-US" w:eastAsia="zh-CN"/>
              </w:rPr>
              <w:t>mK=2中径87.577mm</w:t>
            </w: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U=3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µ</w:t>
            </w:r>
            <w:r>
              <w:rPr>
                <w:rFonts w:hint="eastAsia"/>
                <w:szCs w:val="21"/>
                <w:lang w:val="en-US" w:eastAsia="zh-CN"/>
              </w:rPr>
              <w:t>mK=2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牙型角偏差-7′U=2′K=2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卧式测长仪及校对规MPE:外尺寸（0.5+L/200）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µ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m,L=mm,三坐标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±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0.002，工具显微镜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±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0.002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中国航发南方工业有限公司计量试验室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2020.9.6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公司已制定《计量确认间隔管理控制程序》、《外部供方管理控制程序》，《量值溯源管理控制程序》，测量设备由质检部负责溯源。公司测量设备除自检外全部委托</w:t>
            </w:r>
            <w:r>
              <w:rPr>
                <w:rFonts w:hint="eastAsia"/>
                <w:szCs w:val="21"/>
                <w:lang w:val="en-US" w:eastAsia="zh-CN"/>
              </w:rPr>
              <w:t>中国航发南方工业有限公司计量试验室及沈阳计量测试院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检定/校准，校准/检定证书由质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部保存。根据抽查情况，该公司的校准情况符合溯源性要求。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2021年03月13日 上午至2021年03月13日 下午 (共1.0天)</w:t>
            </w:r>
            <w:bookmarkEnd w:id="2"/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</w:t>
            </w: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  <w:r>
              <w:rPr>
                <w:szCs w:val="21"/>
              </w:rPr>
              <w:drawing>
                <wp:inline distT="0" distB="0" distL="114300" distR="114300">
                  <wp:extent cx="763905" cy="281940"/>
                  <wp:effectExtent l="0" t="0" r="10795" b="10160"/>
                  <wp:docPr id="33" name="图片 33" descr="edc92b9eca392bb30883ed698bbe6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edc92b9eca392bb30883ed698bbe61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905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3" w:name="_GoBack"/>
            <w:bookmarkEnd w:id="3"/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  <o:r id="V:Rule2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F7B7BFA"/>
    <w:rsid w:val="5F930D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0</TotalTime>
  <ScaleCrop>false</ScaleCrop>
  <LinksUpToDate>false</LinksUpToDate>
  <CharactersWithSpaces>358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A樱洁</cp:lastModifiedBy>
  <dcterms:modified xsi:type="dcterms:W3CDTF">2021-03-13T07:26:03Z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