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E:监查2,O:监查2,Q:监查1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重庆思恩科信息技术有限公司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石灵雨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en-US" w:eastAsia="zh-CN"/>
              </w:rPr>
              <w:t>查看</w:t>
            </w:r>
            <w:r>
              <w:rPr>
                <w:rFonts w:hint="eastAsia" w:ascii="宋体" w:cs="宋体"/>
                <w:b/>
                <w:bCs/>
                <w:szCs w:val="21"/>
              </w:rPr>
              <w:t>应急准备：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在公司办公区域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明显处未按要求配置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灭火器</w:t>
            </w:r>
            <w:r>
              <w:rPr>
                <w:rFonts w:hint="eastAsia" w:ascii="宋体" w:hAnsi="宋体"/>
                <w:b/>
                <w:bCs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2981960</wp:posOffset>
                  </wp:positionH>
                  <wp:positionV relativeFrom="paragraph">
                    <wp:posOffset>159385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633730</wp:posOffset>
                  </wp:positionH>
                  <wp:positionV relativeFrom="paragraph">
                    <wp:posOffset>6985</wp:posOffset>
                  </wp:positionV>
                  <wp:extent cx="371475" cy="341630"/>
                  <wp:effectExtent l="0" t="0" r="9525" b="127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2021年03月10日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2021年03月10日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2021年03月10日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highlight w:val="none"/>
              </w:rPr>
            </w:pPr>
            <w:bookmarkStart w:id="7" w:name="_GoBack"/>
            <w:r>
              <w:rPr>
                <w:rFonts w:hint="eastAsia" w:eastAsia="方正仿宋简体"/>
                <w:b/>
                <w:highlight w:val="none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b/>
                <w:highlight w:val="none"/>
                <w:lang w:val="en-US" w:eastAsia="zh-CN"/>
              </w:rPr>
              <w:t xml:space="preserve">   </w:t>
            </w:r>
          </w:p>
          <w:p>
            <w:pPr>
              <w:rPr>
                <w:rFonts w:hint="default" w:eastAsia="方正仿宋简体"/>
                <w:b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b/>
                <w:highlight w:val="none"/>
                <w:lang w:val="en-US" w:eastAsia="zh-CN"/>
              </w:rPr>
              <w:t xml:space="preserve">  </w:t>
            </w: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hint="eastAsia" w:eastAsia="方正仿宋简体"/>
                <w:b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b/>
                <w:highlight w:val="none"/>
                <w:lang w:val="en-US" w:eastAsia="zh-CN"/>
              </w:rPr>
              <w:t xml:space="preserve"> </w:t>
            </w:r>
          </w:p>
          <w:p>
            <w:pPr>
              <w:rPr>
                <w:rFonts w:hint="default" w:eastAsia="方正仿宋简体"/>
                <w:b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b/>
                <w:highlight w:val="none"/>
              </w:rPr>
              <w:t>验证人：</w:t>
            </w:r>
            <w:r>
              <w:rPr>
                <w:rFonts w:hint="eastAsia" w:eastAsia="方正仿宋简体"/>
                <w:b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  <w:highlight w:val="none"/>
              </w:rPr>
              <w:t>日期：</w:t>
            </w:r>
            <w:r>
              <w:rPr>
                <w:rFonts w:hint="eastAsia" w:eastAsia="方正仿宋简体"/>
                <w:b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  <w:highlight w:val="none"/>
        </w:rPr>
      </w:pPr>
      <w:r>
        <w:rPr>
          <w:rFonts w:hint="eastAsia" w:eastAsia="方正仿宋简体"/>
          <w:b/>
          <w:highlight w:val="none"/>
        </w:rPr>
        <w:t>受审核方代表：</w:t>
      </w:r>
      <w:r>
        <w:rPr>
          <w:rFonts w:hint="eastAsia" w:eastAsia="方正仿宋简体"/>
          <w:b/>
          <w:highlight w:val="none"/>
          <w:lang w:val="en-US" w:eastAsia="zh-CN"/>
        </w:rPr>
        <w:t xml:space="preserve">             </w:t>
      </w:r>
      <w:r>
        <w:rPr>
          <w:rFonts w:hint="eastAsia" w:eastAsia="方正仿宋简体"/>
          <w:b/>
          <w:highlight w:val="none"/>
        </w:rPr>
        <w:t>日期</w:t>
      </w:r>
      <w:r>
        <w:rPr>
          <w:rFonts w:hint="eastAsia" w:eastAsia="方正仿宋简体"/>
          <w:b/>
          <w:highlight w:val="none"/>
          <w:lang w:eastAsia="zh-CN"/>
        </w:rPr>
        <w:t>：</w:t>
      </w:r>
    </w:p>
    <w:bookmarkEnd w:id="7"/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A55684"/>
    <w:rsid w:val="1B6D5FAC"/>
    <w:rsid w:val="1E977293"/>
    <w:rsid w:val="244C0606"/>
    <w:rsid w:val="3E60464F"/>
    <w:rsid w:val="41931988"/>
    <w:rsid w:val="4A5E1ED4"/>
    <w:rsid w:val="5E484BB7"/>
    <w:rsid w:val="76F107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2021-03-10T06:48:17Z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