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管理层</w:t>
            </w:r>
            <w:r>
              <w:rPr>
                <w:rFonts w:hint="eastAsia"/>
                <w:sz w:val="24"/>
                <w:szCs w:val="24"/>
                <w:lang w:val="en-US" w:eastAsia="zh-CN"/>
              </w:rPr>
              <w:t xml:space="preserve">          </w:t>
            </w:r>
            <w:r>
              <w:rPr>
                <w:rFonts w:hint="eastAsia"/>
                <w:sz w:val="24"/>
                <w:szCs w:val="24"/>
              </w:rPr>
              <w:t>主管领导：</w:t>
            </w:r>
            <w:r>
              <w:rPr>
                <w:rFonts w:hint="eastAsia"/>
                <w:sz w:val="24"/>
                <w:szCs w:val="24"/>
                <w:lang w:eastAsia="zh-CN"/>
              </w:rPr>
              <w:t>付雄</w:t>
            </w:r>
            <w:r>
              <w:rPr>
                <w:rFonts w:hint="eastAsia"/>
                <w:sz w:val="24"/>
                <w:szCs w:val="24"/>
                <w:lang w:val="en-US" w:eastAsia="zh-CN"/>
              </w:rPr>
              <w:t xml:space="preserve">           </w:t>
            </w:r>
            <w:r>
              <w:rPr>
                <w:rFonts w:hint="eastAsia"/>
                <w:sz w:val="24"/>
                <w:szCs w:val="24"/>
              </w:rPr>
              <w:t>陪同人员：</w:t>
            </w:r>
            <w:r>
              <w:rPr>
                <w:rFonts w:hint="eastAsia"/>
                <w:sz w:val="24"/>
                <w:szCs w:val="24"/>
                <w:lang w:eastAsia="zh-CN"/>
              </w:rPr>
              <w:t>付雄</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李林、冷校</w:t>
            </w:r>
            <w:r>
              <w:rPr>
                <w:rFonts w:hint="eastAsia"/>
                <w:sz w:val="24"/>
                <w:szCs w:val="24"/>
                <w:lang w:val="en-US" w:eastAsia="zh-CN"/>
              </w:rPr>
              <w:t xml:space="preserve">          </w:t>
            </w:r>
            <w:r>
              <w:rPr>
                <w:rFonts w:hint="eastAsia"/>
                <w:sz w:val="24"/>
                <w:szCs w:val="24"/>
              </w:rPr>
              <w:t>审核时间：</w:t>
            </w:r>
            <w:r>
              <w:rPr>
                <w:rFonts w:hint="eastAsia"/>
                <w:sz w:val="24"/>
                <w:szCs w:val="24"/>
                <w:lang w:val="en-US" w:eastAsia="zh-CN"/>
              </w:rPr>
              <w:t>2019.10.25</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vAlign w:val="top"/>
          </w:tcPr>
          <w:p>
            <w:pPr>
              <w:rPr>
                <w:rFonts w:ascii="宋体" w:hAnsi="宋体" w:cs="宋体"/>
                <w:color w:val="000000"/>
                <w:szCs w:val="24"/>
              </w:rPr>
            </w:pPr>
            <w:r>
              <w:rPr>
                <w:rFonts w:hint="eastAsia" w:ascii="宋体" w:hAnsi="宋体" w:cs="宋体"/>
                <w:color w:val="000000"/>
                <w:szCs w:val="24"/>
              </w:rPr>
              <w:t>理解组织及其环境</w:t>
            </w:r>
          </w:p>
          <w:p/>
        </w:tc>
        <w:tc>
          <w:tcPr>
            <w:tcW w:w="960" w:type="dxa"/>
            <w:vAlign w:val="top"/>
          </w:tcPr>
          <w:p>
            <w:r>
              <w:rPr>
                <w:rFonts w:hint="eastAsia"/>
                <w:b/>
              </w:rPr>
              <w:t>4.1</w:t>
            </w:r>
          </w:p>
        </w:tc>
        <w:tc>
          <w:tcPr>
            <w:tcW w:w="10004" w:type="dxa"/>
            <w:vAlign w:val="top"/>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公司制定有《内、外部因素识别评价总清单》，确定对公司有利的内外部环境因素有：公司全体员工的</w:t>
            </w:r>
            <w:r>
              <w:rPr>
                <w:rFonts w:hint="eastAsia" w:ascii="宋体" w:hAnsi="宋体" w:cs="宋体"/>
                <w:color w:val="000000"/>
                <w:szCs w:val="24"/>
                <w:lang w:eastAsia="zh-CN"/>
              </w:rPr>
              <w:t>环境</w:t>
            </w:r>
            <w:r>
              <w:rPr>
                <w:rFonts w:hint="eastAsia" w:ascii="宋体" w:hAnsi="宋体" w:cs="宋体"/>
                <w:color w:val="000000"/>
                <w:szCs w:val="24"/>
              </w:rPr>
              <w:t>意识比较强</w:t>
            </w:r>
            <w:r>
              <w:rPr>
                <w:rFonts w:hint="eastAsia" w:ascii="宋体" w:hAnsi="宋体" w:cs="宋体"/>
                <w:color w:val="000000"/>
                <w:szCs w:val="24"/>
                <w:lang w:eastAsia="zh-CN"/>
              </w:rPr>
              <w:t>；</w:t>
            </w:r>
            <w:r>
              <w:rPr>
                <w:rFonts w:hint="eastAsia" w:ascii="宋体" w:hAnsi="宋体" w:cs="宋体"/>
                <w:color w:val="000000"/>
                <w:szCs w:val="24"/>
              </w:rPr>
              <w:t>公司的设备和生产的</w:t>
            </w:r>
            <w:r>
              <w:rPr>
                <w:rFonts w:hint="eastAsia" w:ascii="宋体" w:hAnsi="宋体" w:cs="宋体"/>
                <w:color w:val="000000"/>
                <w:szCs w:val="24"/>
                <w:lang w:eastAsia="zh-CN"/>
              </w:rPr>
              <w:t>工艺</w:t>
            </w:r>
            <w:r>
              <w:rPr>
                <w:rFonts w:hint="eastAsia" w:ascii="宋体" w:hAnsi="宋体" w:cs="宋体"/>
                <w:color w:val="000000"/>
                <w:szCs w:val="24"/>
              </w:rPr>
              <w:t>技术水平比较先进。</w:t>
            </w:r>
          </w:p>
          <w:p>
            <w:pPr>
              <w:spacing w:line="360" w:lineRule="auto"/>
              <w:jc w:val="left"/>
              <w:rPr>
                <w:rFonts w:ascii="宋体" w:hAnsi="宋体" w:cs="宋体"/>
                <w:color w:val="000000"/>
                <w:szCs w:val="24"/>
              </w:rPr>
            </w:pPr>
            <w:r>
              <w:rPr>
                <w:rFonts w:hint="eastAsia" w:ascii="宋体" w:hAnsi="宋体" w:cs="宋体"/>
                <w:color w:val="000000"/>
                <w:szCs w:val="24"/>
              </w:rPr>
              <w:t>对公司不利的内、外部因素有：市场竞争非常激烈，产品销售利润不断降低、员工成本增加。</w:t>
            </w:r>
          </w:p>
          <w:p>
            <w:pPr>
              <w:spacing w:line="360" w:lineRule="auto"/>
              <w:jc w:val="left"/>
              <w:rPr>
                <w:rFonts w:ascii="宋体" w:hAnsi="宋体" w:cs="宋体"/>
                <w:color w:val="000000"/>
                <w:szCs w:val="24"/>
              </w:rPr>
            </w:pPr>
            <w:r>
              <w:rPr>
                <w:rFonts w:hint="eastAsia" w:ascii="宋体" w:hAnsi="宋体" w:cs="宋体"/>
                <w:color w:val="000000"/>
                <w:szCs w:val="24"/>
              </w:rPr>
              <w:t>公司通过行业交流会、座谈会、每周工作例会、QQ、微信等进行内外部沟通，并定期进行评审，形成会议记录。</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查见《内部因素识别评价总清单》及《外部因素识别评价总清单》</w:t>
            </w:r>
          </w:p>
          <w:p>
            <w:pPr>
              <w:spacing w:line="360" w:lineRule="auto"/>
              <w:jc w:val="left"/>
            </w:pPr>
            <w:r>
              <w:rPr>
                <w:rFonts w:hint="eastAsia" w:ascii="宋体" w:hAnsi="宋体" w:cs="宋体"/>
                <w:color w:val="000000"/>
                <w:szCs w:val="24"/>
              </w:rPr>
              <w:t>内部环境，人力因素，目前情况：人力资源充足，不利情况：部分岗位技能弱，整改决策：加强岗位培训；</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160" w:type="dxa"/>
            <w:vAlign w:val="top"/>
          </w:tcPr>
          <w:p>
            <w:pPr>
              <w:rPr>
                <w:rFonts w:ascii="宋体" w:hAnsi="宋体" w:cs="宋体"/>
                <w:color w:val="000000"/>
                <w:szCs w:val="24"/>
              </w:rPr>
            </w:pPr>
            <w:r>
              <w:rPr>
                <w:rFonts w:hint="eastAsia" w:ascii="宋体" w:hAnsi="宋体" w:cs="宋体"/>
                <w:color w:val="000000"/>
                <w:szCs w:val="24"/>
              </w:rPr>
              <w:t>理解相关方的需求和期望</w:t>
            </w:r>
          </w:p>
          <w:p>
            <w:r>
              <w:rPr>
                <w:rFonts w:hint="eastAsia" w:ascii="宋体" w:hAnsi="宋体" w:cs="宋体"/>
                <w:color w:val="000000"/>
                <w:spacing w:val="-4"/>
                <w:szCs w:val="24"/>
              </w:rPr>
              <w:t xml:space="preserve"> </w:t>
            </w:r>
          </w:p>
        </w:tc>
        <w:tc>
          <w:tcPr>
            <w:tcW w:w="960" w:type="dxa"/>
            <w:vAlign w:val="center"/>
          </w:tcPr>
          <w:p>
            <w:r>
              <w:rPr>
                <w:rFonts w:hint="eastAsia"/>
                <w:b/>
              </w:rPr>
              <w:t>4.2</w:t>
            </w:r>
          </w:p>
        </w:tc>
        <w:tc>
          <w:tcPr>
            <w:tcW w:w="10004" w:type="dxa"/>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公司确定的相关方有员工、股东、供方和合作伙伴、政府、顾客等。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理解员工诉求的形式为谈心、茶话会等；理解银行等相关方的形式主要为电话沟通、上门拜访等；</w:t>
            </w:r>
          </w:p>
          <w:p>
            <w:pPr>
              <w:spacing w:line="360" w:lineRule="auto"/>
              <w:rPr>
                <w:rFonts w:ascii="宋体" w:hAnsi="宋体" w:cs="宋体"/>
                <w:color w:val="000000"/>
                <w:szCs w:val="24"/>
              </w:rPr>
            </w:pPr>
            <w:r>
              <w:rPr>
                <w:rFonts w:hint="eastAsia" w:ascii="宋体" w:hAnsi="宋体" w:cs="宋体"/>
                <w:color w:val="000000"/>
                <w:szCs w:val="24"/>
              </w:rPr>
              <w:t>员工关注的主要问题有工资、待遇、晋升机制、福利等，供应商关注的主要问题是回款时间等。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查见《相关方及其期望识别清单》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相关方：顾客</w:t>
            </w:r>
          </w:p>
          <w:p>
            <w:pPr>
              <w:spacing w:line="360" w:lineRule="auto"/>
              <w:ind w:firstLine="420" w:firstLineChars="200"/>
            </w:pPr>
            <w:r>
              <w:rPr>
                <w:rFonts w:hint="eastAsia" w:ascii="宋体" w:hAnsi="宋体" w:cs="宋体"/>
                <w:color w:val="000000"/>
                <w:szCs w:val="24"/>
              </w:rPr>
              <w:t>需求和期望：产品符合顾客要求、及时交货、价格合理、服务及时、通过</w:t>
            </w:r>
            <w:r>
              <w:rPr>
                <w:rFonts w:hint="eastAsia" w:ascii="宋体" w:hAnsi="宋体" w:cs="宋体"/>
                <w:color w:val="000000"/>
                <w:szCs w:val="21"/>
              </w:rPr>
              <w:t>ISO</w:t>
            </w:r>
            <w:r>
              <w:rPr>
                <w:rFonts w:hint="eastAsia" w:ascii="宋体" w:hAnsi="宋体" w:cs="宋体"/>
                <w:color w:val="000000"/>
                <w:szCs w:val="21"/>
                <w:lang w:val="en-US" w:eastAsia="zh-CN"/>
              </w:rPr>
              <w:t>14001</w:t>
            </w:r>
            <w:r>
              <w:rPr>
                <w:rFonts w:hint="eastAsia" w:ascii="宋体" w:hAnsi="宋体" w:cs="宋体"/>
                <w:color w:val="000000"/>
                <w:szCs w:val="21"/>
              </w:rPr>
              <w:t>：2015</w:t>
            </w:r>
            <w:r>
              <w:rPr>
                <w:rFonts w:hint="eastAsia" w:ascii="宋体" w:hAnsi="宋体" w:cs="宋体"/>
                <w:color w:val="000000"/>
                <w:szCs w:val="24"/>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8" w:hRule="atLeast"/>
        </w:trPr>
        <w:tc>
          <w:tcPr>
            <w:tcW w:w="2160" w:type="dxa"/>
            <w:vAlign w:val="center"/>
          </w:tcPr>
          <w:p>
            <w:pPr>
              <w:rPr>
                <w:rFonts w:ascii="宋体" w:hAnsi="宋体" w:cs="宋体"/>
                <w:color w:val="000000"/>
                <w:szCs w:val="24"/>
              </w:rPr>
            </w:pPr>
            <w:r>
              <w:rPr>
                <w:rFonts w:hint="eastAsia" w:ascii="宋体" w:hAnsi="宋体" w:cs="宋体"/>
                <w:color w:val="000000"/>
                <w:szCs w:val="24"/>
              </w:rPr>
              <w:t>确定</w:t>
            </w:r>
            <w:r>
              <w:rPr>
                <w:rFonts w:hint="eastAsia" w:ascii="宋体" w:hAnsi="宋体" w:cs="宋体"/>
                <w:color w:val="000000"/>
                <w:szCs w:val="24"/>
                <w:lang w:val="en-US" w:eastAsia="zh-CN"/>
              </w:rPr>
              <w:t>E</w:t>
            </w:r>
            <w:r>
              <w:rPr>
                <w:rFonts w:hint="eastAsia" w:ascii="宋体" w:hAnsi="宋体" w:cs="宋体"/>
                <w:color w:val="000000"/>
                <w:szCs w:val="24"/>
              </w:rPr>
              <w:t>MS范围</w:t>
            </w:r>
          </w:p>
          <w:p>
            <w:pPr>
              <w:spacing w:line="360" w:lineRule="auto"/>
            </w:pPr>
          </w:p>
        </w:tc>
        <w:tc>
          <w:tcPr>
            <w:tcW w:w="960" w:type="dxa"/>
            <w:vAlign w:val="center"/>
          </w:tcPr>
          <w:p>
            <w:r>
              <w:rPr>
                <w:rFonts w:hint="eastAsia"/>
                <w:b/>
              </w:rPr>
              <w:t>4.3</w:t>
            </w:r>
          </w:p>
        </w:tc>
        <w:tc>
          <w:tcPr>
            <w:tcW w:w="10004" w:type="dxa"/>
            <w:vAlign w:val="top"/>
          </w:tcPr>
          <w:p>
            <w:pPr>
              <w:spacing w:line="360" w:lineRule="auto"/>
              <w:ind w:firstLine="420" w:firstLineChars="200"/>
              <w:rPr>
                <w:rFonts w:ascii="宋体" w:hAnsi="宋体" w:cs="宋体"/>
                <w:szCs w:val="21"/>
              </w:rPr>
            </w:pPr>
            <w:r>
              <w:rPr>
                <w:rFonts w:hint="eastAsia" w:ascii="宋体" w:hAnsi="宋体" w:cs="宋体"/>
                <w:color w:val="000000"/>
                <w:szCs w:val="21"/>
              </w:rPr>
              <w:t>公司确定的</w:t>
            </w:r>
            <w:r>
              <w:rPr>
                <w:rFonts w:hint="eastAsia" w:ascii="宋体" w:hAnsi="宋体" w:cs="宋体"/>
                <w:color w:val="000000"/>
                <w:szCs w:val="21"/>
                <w:lang w:eastAsia="zh-CN"/>
              </w:rPr>
              <w:t>环境</w:t>
            </w:r>
            <w:r>
              <w:rPr>
                <w:rFonts w:hint="eastAsia" w:ascii="宋体" w:hAnsi="宋体" w:cs="宋体"/>
                <w:color w:val="000000"/>
                <w:szCs w:val="21"/>
              </w:rPr>
              <w:t>管理体系的范围为:</w:t>
            </w:r>
            <w:bookmarkStart w:id="0" w:name="审核范围"/>
            <w:r>
              <w:rPr>
                <w:rFonts w:hint="eastAsia" w:ascii="宋体" w:hAnsi="宋体"/>
                <w:szCs w:val="21"/>
              </w:rPr>
              <w:t>变速箱零部件（机加工件）的生产及相关环境管理活动</w:t>
            </w:r>
            <w:bookmarkEnd w:id="0"/>
            <w:r>
              <w:rPr>
                <w:rFonts w:hint="eastAsia" w:ascii="宋体" w:hAnsi="宋体"/>
                <w:szCs w:val="21"/>
              </w:rPr>
              <w:t xml:space="preserve"> </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经识别，组织依据ISO</w:t>
            </w:r>
            <w:r>
              <w:rPr>
                <w:rFonts w:hint="eastAsia" w:ascii="宋体" w:hAnsi="宋体" w:cs="宋体"/>
                <w:color w:val="000000"/>
                <w:szCs w:val="21"/>
                <w:lang w:val="en-US" w:eastAsia="zh-CN"/>
              </w:rPr>
              <w:t>14001</w:t>
            </w:r>
            <w:r>
              <w:rPr>
                <w:rFonts w:hint="eastAsia" w:ascii="宋体" w:hAnsi="宋体" w:cs="宋体"/>
                <w:color w:val="000000"/>
                <w:szCs w:val="21"/>
              </w:rPr>
              <w:t>：2015版标准的要求建立、实施、维护</w:t>
            </w:r>
            <w:r>
              <w:rPr>
                <w:rFonts w:hint="eastAsia" w:ascii="宋体" w:hAnsi="宋体" w:cs="宋体"/>
                <w:color w:val="000000"/>
                <w:szCs w:val="21"/>
                <w:lang w:eastAsia="zh-CN"/>
              </w:rPr>
              <w:t>环境</w:t>
            </w:r>
            <w:r>
              <w:rPr>
                <w:rFonts w:hint="eastAsia" w:ascii="宋体" w:hAnsi="宋体" w:cs="宋体"/>
                <w:color w:val="000000"/>
                <w:szCs w:val="21"/>
              </w:rPr>
              <w:t>管理体系，符合标准要求。</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---不适用条款：</w:t>
            </w:r>
            <w:r>
              <w:rPr>
                <w:rFonts w:hint="eastAsia" w:ascii="宋体" w:hAnsi="宋体" w:cs="宋体"/>
                <w:szCs w:val="21"/>
              </w:rPr>
              <w:t>无</w:t>
            </w:r>
          </w:p>
          <w:p>
            <w:pPr>
              <w:spacing w:line="360" w:lineRule="auto"/>
              <w:ind w:firstLine="420" w:firstLineChars="200"/>
              <w:rPr>
                <w:rFonts w:ascii="宋体" w:hAnsi="宋体" w:cs="宋体"/>
                <w:color w:val="131313"/>
                <w:szCs w:val="21"/>
                <w:shd w:val="clear" w:color="auto" w:fill="FFFFFF"/>
              </w:rPr>
            </w:pPr>
            <w:r>
              <w:rPr>
                <w:rFonts w:hint="eastAsia" w:ascii="宋体" w:hAnsi="宋体" w:cs="宋体"/>
                <w:color w:val="000000"/>
                <w:szCs w:val="21"/>
              </w:rPr>
              <w:t>注册地址：</w:t>
            </w:r>
            <w:bookmarkStart w:id="1" w:name="生产地址"/>
            <w:r>
              <w:rPr>
                <w:rFonts w:hint="eastAsia" w:ascii="宋体" w:hAnsi="宋体" w:cs="宋体"/>
                <w:color w:val="000000"/>
                <w:szCs w:val="21"/>
              </w:rPr>
              <w:t>陕西省宝鸡市高新开发区磻溪镇杨家店村</w:t>
            </w:r>
            <w:bookmarkEnd w:id="1"/>
          </w:p>
          <w:p>
            <w:pPr>
              <w:spacing w:line="360" w:lineRule="auto"/>
              <w:ind w:firstLine="420" w:firstLineChars="200"/>
            </w:pPr>
            <w:r>
              <w:rPr>
                <w:rFonts w:hint="eastAsia" w:ascii="宋体" w:hAnsi="宋体" w:cs="宋体"/>
                <w:color w:val="000000"/>
                <w:szCs w:val="21"/>
              </w:rPr>
              <w:t>生产/经营地址：</w:t>
            </w:r>
            <w:r>
              <w:rPr>
                <w:rFonts w:hint="eastAsia"/>
                <w:sz w:val="21"/>
                <w:szCs w:val="21"/>
              </w:rPr>
              <w:t>宝鸡市高新区千河镇冯家嘴工业园区</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vAlign w:val="center"/>
          </w:tcPr>
          <w:p>
            <w:pPr>
              <w:spacing w:line="400" w:lineRule="exact"/>
              <w:rPr>
                <w:rFonts w:ascii="宋体" w:hAnsi="宋体" w:cs="宋体"/>
                <w:color w:val="000000"/>
                <w:szCs w:val="24"/>
              </w:rPr>
            </w:pPr>
            <w:r>
              <w:rPr>
                <w:rFonts w:hint="eastAsia" w:ascii="宋体" w:hAnsi="宋体" w:cs="宋体"/>
                <w:color w:val="000000"/>
                <w:szCs w:val="24"/>
                <w:lang w:val="en-US" w:eastAsia="zh-CN"/>
              </w:rPr>
              <w:t>E</w:t>
            </w:r>
            <w:r>
              <w:rPr>
                <w:rFonts w:hint="eastAsia" w:ascii="宋体" w:hAnsi="宋体" w:cs="宋体"/>
                <w:color w:val="000000"/>
                <w:szCs w:val="24"/>
              </w:rPr>
              <w:t>MS及其过程</w:t>
            </w:r>
          </w:p>
          <w:p>
            <w:pPr>
              <w:spacing w:line="400" w:lineRule="exact"/>
            </w:pPr>
          </w:p>
        </w:tc>
        <w:tc>
          <w:tcPr>
            <w:tcW w:w="960" w:type="dxa"/>
            <w:vAlign w:val="center"/>
          </w:tcPr>
          <w:p>
            <w:r>
              <w:rPr>
                <w:rFonts w:hint="eastAsia"/>
                <w:b/>
              </w:rPr>
              <w:t>4.4</w:t>
            </w:r>
          </w:p>
        </w:tc>
        <w:tc>
          <w:tcPr>
            <w:tcW w:w="10004" w:type="dxa"/>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公司按照</w:t>
            </w:r>
            <w:r>
              <w:rPr>
                <w:rFonts w:hint="eastAsia" w:ascii="宋体" w:hAnsi="宋体" w:cs="宋体"/>
                <w:color w:val="000000"/>
                <w:szCs w:val="21"/>
              </w:rPr>
              <w:t>ISO</w:t>
            </w:r>
            <w:r>
              <w:rPr>
                <w:rFonts w:hint="eastAsia" w:ascii="宋体" w:hAnsi="宋体" w:cs="宋体"/>
                <w:color w:val="000000"/>
                <w:szCs w:val="21"/>
                <w:lang w:val="en-US" w:eastAsia="zh-CN"/>
              </w:rPr>
              <w:t>14001</w:t>
            </w:r>
            <w:r>
              <w:rPr>
                <w:rFonts w:hint="eastAsia" w:ascii="宋体" w:hAnsi="宋体" w:cs="宋体"/>
                <w:color w:val="000000"/>
                <w:szCs w:val="21"/>
              </w:rPr>
              <w:t>：2015</w:t>
            </w:r>
            <w:r>
              <w:rPr>
                <w:rFonts w:hint="eastAsia" w:ascii="宋体" w:hAnsi="宋体" w:cs="宋体"/>
                <w:color w:val="000000"/>
                <w:szCs w:val="24"/>
              </w:rPr>
              <w:t>标准的要求，建立、实施、保持和持续改进</w:t>
            </w:r>
            <w:r>
              <w:rPr>
                <w:rFonts w:hint="eastAsia" w:ascii="宋体" w:hAnsi="宋体" w:cs="宋体"/>
                <w:color w:val="000000"/>
                <w:szCs w:val="24"/>
                <w:lang w:eastAsia="zh-CN"/>
              </w:rPr>
              <w:t>环境</w:t>
            </w:r>
            <w:r>
              <w:rPr>
                <w:rFonts w:hint="eastAsia" w:ascii="宋体" w:hAnsi="宋体" w:cs="宋体"/>
                <w:color w:val="000000"/>
                <w:szCs w:val="24"/>
              </w:rPr>
              <w:t>管理体系，策划</w:t>
            </w:r>
            <w:r>
              <w:rPr>
                <w:rFonts w:hint="eastAsia" w:ascii="宋体" w:hAnsi="宋体" w:cs="宋体"/>
                <w:color w:val="000000"/>
                <w:szCs w:val="24"/>
                <w:lang w:eastAsia="zh-CN"/>
              </w:rPr>
              <w:t>环境管理</w:t>
            </w:r>
            <w:r>
              <w:rPr>
                <w:rFonts w:hint="eastAsia" w:ascii="宋体" w:hAnsi="宋体" w:cs="宋体"/>
                <w:color w:val="000000"/>
                <w:szCs w:val="24"/>
              </w:rPr>
              <w:t>手册、</w:t>
            </w:r>
            <w:r>
              <w:rPr>
                <w:rFonts w:hint="eastAsia" w:ascii="宋体" w:hAnsi="宋体" w:cs="宋体"/>
                <w:color w:val="000000"/>
                <w:szCs w:val="24"/>
                <w:lang w:eastAsia="zh-CN"/>
              </w:rPr>
              <w:t>环境</w:t>
            </w:r>
            <w:r>
              <w:rPr>
                <w:rFonts w:hint="eastAsia" w:ascii="宋体" w:hAnsi="宋体" w:cs="宋体"/>
                <w:color w:val="000000"/>
                <w:szCs w:val="24"/>
              </w:rPr>
              <w:t>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pPr>
            <w:r>
              <w:rPr>
                <w:rFonts w:hint="eastAsia" w:ascii="宋体" w:hAnsi="宋体" w:cs="宋体"/>
                <w:color w:val="000000"/>
                <w:szCs w:val="24"/>
              </w:rPr>
              <w:t>组织制定有管理评审控制程序，定期进行体系评审，必要时变更过程，以确保过程持续产生公司期望的结果。</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3" w:hRule="atLeast"/>
        </w:trPr>
        <w:tc>
          <w:tcPr>
            <w:tcW w:w="2160" w:type="dxa"/>
            <w:vAlign w:val="center"/>
          </w:tcPr>
          <w:p>
            <w:pPr>
              <w:spacing w:line="400" w:lineRule="exact"/>
              <w:rPr>
                <w:rFonts w:hint="eastAsia" w:eastAsia="宋体"/>
                <w:lang w:eastAsia="zh-CN"/>
              </w:rPr>
            </w:pPr>
            <w:r>
              <w:rPr>
                <w:rFonts w:hint="eastAsia"/>
                <w:lang w:eastAsia="zh-CN"/>
              </w:rPr>
              <w:t>领导的作用</w:t>
            </w:r>
          </w:p>
        </w:tc>
        <w:tc>
          <w:tcPr>
            <w:tcW w:w="960" w:type="dxa"/>
            <w:vAlign w:val="center"/>
          </w:tcPr>
          <w:p>
            <w:pPr>
              <w:rPr>
                <w:rFonts w:hint="default" w:eastAsia="宋体"/>
                <w:b/>
                <w:lang w:val="en-US" w:eastAsia="zh-CN"/>
              </w:rPr>
            </w:pPr>
            <w:r>
              <w:rPr>
                <w:rFonts w:hint="eastAsia"/>
                <w:b/>
                <w:lang w:val="en-US" w:eastAsia="zh-CN"/>
              </w:rPr>
              <w:t>5.1</w:t>
            </w:r>
          </w:p>
        </w:tc>
        <w:tc>
          <w:tcPr>
            <w:tcW w:w="10004" w:type="dxa"/>
            <w:vAlign w:val="top"/>
          </w:tcPr>
          <w:p>
            <w:pPr>
              <w:spacing w:line="400" w:lineRule="exact"/>
              <w:jc w:val="left"/>
              <w:rPr>
                <w:rFonts w:hint="eastAsia" w:ascii="宋体" w:hAnsi="宋体" w:eastAsia="宋体" w:cs="宋体"/>
                <w:sz w:val="21"/>
                <w:szCs w:val="21"/>
                <w:lang w:eastAsia="zh-CN" w:bidi="ar"/>
              </w:rPr>
            </w:pPr>
            <w:r>
              <w:rPr>
                <w:rFonts w:hint="eastAsia" w:ascii="宋体" w:hAnsi="宋体" w:cs="宋体"/>
                <w:sz w:val="21"/>
                <w:szCs w:val="21"/>
                <w:lang w:bidi="ar"/>
              </w:rPr>
              <w:t>总经理：</w:t>
            </w:r>
            <w:r>
              <w:rPr>
                <w:rFonts w:hint="eastAsia" w:ascii="宋体" w:hAnsi="宋体" w:cs="宋体"/>
                <w:sz w:val="21"/>
                <w:szCs w:val="21"/>
                <w:lang w:eastAsia="zh-CN" w:bidi="ar"/>
              </w:rPr>
              <w:t>付雄</w:t>
            </w:r>
            <w:r>
              <w:rPr>
                <w:rFonts w:hint="eastAsia" w:ascii="宋体" w:hAnsi="宋体" w:cs="宋体"/>
                <w:sz w:val="21"/>
                <w:szCs w:val="21"/>
                <w:lang w:val="en-US" w:eastAsia="zh-CN" w:bidi="ar"/>
              </w:rPr>
              <w:t xml:space="preserve"> </w:t>
            </w:r>
            <w:r>
              <w:rPr>
                <w:rFonts w:hint="eastAsia" w:ascii="宋体" w:hAnsi="宋体" w:cs="宋体"/>
                <w:sz w:val="21"/>
                <w:szCs w:val="21"/>
                <w:lang w:bidi="ar"/>
              </w:rPr>
              <w:t>；</w:t>
            </w:r>
            <w:r>
              <w:rPr>
                <w:rFonts w:hint="eastAsia" w:ascii="宋体" w:hAnsi="宋体" w:cs="宋体"/>
                <w:sz w:val="21"/>
                <w:szCs w:val="21"/>
                <w:lang w:val="en-US" w:eastAsia="zh-CN" w:bidi="ar"/>
              </w:rPr>
              <w:t xml:space="preserve">      </w:t>
            </w:r>
            <w:r>
              <w:rPr>
                <w:rFonts w:hint="eastAsia" w:ascii="宋体" w:hAnsi="宋体" w:cs="宋体"/>
                <w:sz w:val="21"/>
                <w:szCs w:val="21"/>
                <w:lang w:bidi="ar"/>
              </w:rPr>
              <w:t>管代：</w:t>
            </w:r>
            <w:r>
              <w:rPr>
                <w:rFonts w:hint="eastAsia" w:ascii="宋体" w:hAnsi="宋体" w:cs="宋体"/>
                <w:sz w:val="21"/>
                <w:szCs w:val="21"/>
                <w:lang w:eastAsia="zh-CN" w:bidi="ar"/>
              </w:rPr>
              <w:t>付红波</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通过与总经理交流：总经理从以下活动方式对公司建立、实施环境管理体系并持续改进其有效性所做出的承诺提供证据： </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2、制定和发布公司自身管理方针； </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3、确保管理目标的制定、分解落实到相关职能和部门，并激励员工为实现目标而努力； </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4、定期进行管理评审，以评价管理方针、管理目标的适宜性及实现情况，同时评价管理体系的适宜性、充分性和有效性。 </w:t>
            </w:r>
          </w:p>
          <w:p>
            <w:pPr>
              <w:spacing w:line="360" w:lineRule="auto"/>
              <w:ind w:firstLine="420" w:firstLineChars="200"/>
              <w:rPr>
                <w:rFonts w:hint="eastAsia" w:ascii="宋体" w:hAnsi="宋体" w:cs="宋体"/>
                <w:color w:val="000000"/>
                <w:szCs w:val="24"/>
              </w:rPr>
            </w:pPr>
            <w:r>
              <w:rPr>
                <w:rFonts w:hint="eastAsia" w:ascii="宋体" w:hAnsi="宋体" w:cs="宋体"/>
                <w:sz w:val="21"/>
                <w:szCs w:val="21"/>
                <w:lang w:bidi="ar"/>
              </w:rPr>
              <w:t>5、为确保建立、运行和持续改进管理体系所需的一切资源得到满足，公司提供了信息、技术、人力、设备、环境和资金等必要资源。</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vAlign w:val="center"/>
          </w:tcPr>
          <w:p>
            <w:r>
              <w:rPr>
                <w:rFonts w:hint="eastAsia" w:ascii="宋体" w:hAnsi="宋体" w:cs="宋体"/>
                <w:sz w:val="21"/>
                <w:szCs w:val="21"/>
              </w:rPr>
              <w:t>方针</w:t>
            </w:r>
          </w:p>
        </w:tc>
        <w:tc>
          <w:tcPr>
            <w:tcW w:w="960" w:type="dxa"/>
            <w:vAlign w:val="center"/>
          </w:tcPr>
          <w:p>
            <w:r>
              <w:rPr>
                <w:rFonts w:hint="eastAsia"/>
                <w:b/>
                <w:szCs w:val="22"/>
              </w:rPr>
              <w:t xml:space="preserve">5.2 </w:t>
            </w:r>
          </w:p>
        </w:tc>
        <w:tc>
          <w:tcPr>
            <w:tcW w:w="10004" w:type="dxa"/>
            <w:vAlign w:val="top"/>
          </w:tcPr>
          <w:p>
            <w:pPr>
              <w:spacing w:line="400" w:lineRule="exact"/>
              <w:jc w:val="left"/>
              <w:rPr>
                <w:rFonts w:hint="eastAsia" w:ascii="宋体" w:hAnsi="宋体" w:cs="宋体"/>
                <w:szCs w:val="21"/>
                <w:lang w:bidi="ar"/>
              </w:rPr>
            </w:pPr>
            <w:r>
              <w:rPr>
                <w:rFonts w:hint="eastAsia" w:ascii="宋体" w:hAnsi="宋体" w:cs="宋体"/>
                <w:szCs w:val="21"/>
                <w:lang w:bidi="ar"/>
              </w:rPr>
              <w:t>环境方针：</w:t>
            </w:r>
          </w:p>
          <w:p>
            <w:pPr>
              <w:spacing w:line="400" w:lineRule="exact"/>
              <w:ind w:firstLine="420" w:firstLineChars="200"/>
              <w:jc w:val="left"/>
              <w:rPr>
                <w:rFonts w:hint="eastAsia" w:ascii="宋体" w:hAnsi="宋体" w:cs="宋体"/>
                <w:szCs w:val="21"/>
                <w:lang w:bidi="ar"/>
              </w:rPr>
            </w:pPr>
            <w:r>
              <w:rPr>
                <w:rFonts w:hint="eastAsia" w:ascii="宋体" w:hAnsi="宋体" w:cs="宋体"/>
                <w:szCs w:val="21"/>
                <w:lang w:bidi="ar"/>
              </w:rPr>
              <w:t>保护环境、遵章守法、清洁生产、和谐发展。</w:t>
            </w:r>
          </w:p>
          <w:p>
            <w:pPr>
              <w:spacing w:line="400" w:lineRule="exact"/>
              <w:jc w:val="left"/>
              <w:rPr>
                <w:rFonts w:hint="eastAsia" w:ascii="宋体" w:hAnsi="宋体" w:cs="宋体"/>
                <w:szCs w:val="21"/>
                <w:lang w:bidi="ar"/>
              </w:rPr>
            </w:pPr>
            <w:r>
              <w:rPr>
                <w:rFonts w:hint="eastAsia" w:ascii="宋体" w:hAnsi="宋体" w:cs="宋体"/>
                <w:szCs w:val="21"/>
                <w:lang w:bidi="ar"/>
              </w:rPr>
              <w:t>方针释义:</w:t>
            </w:r>
          </w:p>
          <w:p>
            <w:pPr>
              <w:spacing w:line="400" w:lineRule="exact"/>
              <w:ind w:firstLine="420" w:firstLineChars="200"/>
              <w:jc w:val="left"/>
              <w:rPr>
                <w:rFonts w:hint="eastAsia" w:ascii="宋体" w:hAnsi="宋体" w:cs="宋体"/>
                <w:szCs w:val="21"/>
                <w:lang w:bidi="ar"/>
              </w:rPr>
            </w:pPr>
            <w:r>
              <w:rPr>
                <w:rFonts w:hint="eastAsia" w:ascii="宋体" w:hAnsi="宋体" w:cs="宋体"/>
                <w:szCs w:val="21"/>
                <w:lang w:bidi="ar"/>
              </w:rPr>
              <w:t>从管理上做到规范化、科学化，遵守各项法律法规，本着为社会奉献和履行社会责任的精神，做到预防污染，持续改进，为社会营造绿色健康的生存环境而不断努力改善。</w:t>
            </w:r>
          </w:p>
          <w:p>
            <w:pPr>
              <w:adjustRightInd w:val="0"/>
              <w:spacing w:line="360" w:lineRule="auto"/>
              <w:ind w:firstLine="420" w:firstLineChars="200"/>
              <w:rPr>
                <w:rFonts w:ascii="Arial" w:hAnsi="Arial" w:eastAsia="黑体"/>
                <w:b/>
                <w:bCs/>
                <w:sz w:val="28"/>
                <w:szCs w:val="28"/>
              </w:rPr>
            </w:pPr>
            <w:r>
              <w:rPr>
                <w:rFonts w:hint="eastAsia" w:hAnsi="宋体"/>
              </w:rPr>
              <w:t>上述环境方针体现了公司对环境污染和可持续发展方面的承诺。也是公司全体员工的环境行为准则。</w:t>
            </w:r>
          </w:p>
          <w:p>
            <w:pPr>
              <w:spacing w:line="400" w:lineRule="exact"/>
              <w:ind w:firstLine="420" w:firstLineChars="200"/>
              <w:jc w:val="left"/>
              <w:rPr>
                <w:rFonts w:hint="eastAsia" w:ascii="宋体" w:hAnsi="宋体" w:cs="宋体"/>
                <w:szCs w:val="21"/>
                <w:lang w:bidi="ar"/>
              </w:rPr>
            </w:pPr>
            <w:r>
              <w:rPr>
                <w:rFonts w:hint="eastAsia" w:ascii="宋体" w:hAnsi="宋体" w:cs="宋体"/>
                <w:szCs w:val="21"/>
                <w:lang w:bidi="ar"/>
              </w:rPr>
              <w:t>管理方针在手册上进行了确定和发布，并通过文件发放的形式发放至各部门、给员工进行了宣传培训。</w:t>
            </w:r>
          </w:p>
          <w:p>
            <w:pPr>
              <w:spacing w:line="400" w:lineRule="exact"/>
              <w:jc w:val="left"/>
              <w:rPr>
                <w:rFonts w:hint="eastAsia" w:ascii="宋体" w:hAnsi="宋体" w:cs="宋体"/>
                <w:szCs w:val="21"/>
                <w:lang w:bidi="ar"/>
              </w:rPr>
            </w:pPr>
            <w:r>
              <w:rPr>
                <w:rFonts w:hint="eastAsia" w:ascii="宋体" w:hAnsi="宋体" w:cs="宋体"/>
                <w:szCs w:val="21"/>
                <w:lang w:bidi="ar"/>
              </w:rPr>
              <w:t xml:space="preserve">    方针未对外进行了发布。</w:t>
            </w:r>
          </w:p>
          <w:p>
            <w:pPr>
              <w:spacing w:line="400" w:lineRule="exact"/>
              <w:ind w:firstLine="420" w:firstLineChars="200"/>
              <w:jc w:val="left"/>
              <w:rPr>
                <w:rFonts w:hint="eastAsia" w:ascii="宋体" w:hAnsi="宋体" w:cs="宋体"/>
                <w:szCs w:val="21"/>
                <w:lang w:bidi="ar"/>
              </w:rPr>
            </w:pPr>
            <w:r>
              <w:rPr>
                <w:rFonts w:hint="eastAsia" w:ascii="宋体" w:hAnsi="宋体" w:cs="宋体"/>
                <w:szCs w:val="21"/>
                <w:lang w:bidi="ar"/>
              </w:rPr>
              <w:t>手册对方针的内涵进行了阐述，为目标制定及评审提供了框架，每年至少一次,在管理评审会议上讨论其适宜性和改进机会。</w:t>
            </w:r>
          </w:p>
          <w:p>
            <w:pPr>
              <w:widowControl/>
              <w:ind w:firstLine="420" w:firstLineChars="200"/>
              <w:jc w:val="left"/>
            </w:pPr>
            <w:r>
              <w:rPr>
                <w:rFonts w:hint="eastAsia" w:ascii="宋体" w:hAnsi="宋体" w:cs="宋体"/>
                <w:szCs w:val="21"/>
                <w:lang w:bidi="ar"/>
              </w:rPr>
              <w:t>企业的方针的内容和管理基本符合标准和法规要求。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8" w:hRule="atLeast"/>
        </w:trPr>
        <w:tc>
          <w:tcPr>
            <w:tcW w:w="2160" w:type="dxa"/>
            <w:vAlign w:val="center"/>
          </w:tcPr>
          <w:p>
            <w:pPr>
              <w:adjustRightInd w:val="0"/>
              <w:snapToGrid w:val="0"/>
              <w:jc w:val="center"/>
              <w:rPr>
                <w:rFonts w:hint="eastAsia" w:ascii="宋体" w:hAnsi="宋体" w:cs="宋体"/>
                <w:sz w:val="21"/>
                <w:szCs w:val="21"/>
              </w:rPr>
            </w:pPr>
            <w:r>
              <w:rPr>
                <w:rFonts w:hint="eastAsia" w:ascii="宋体" w:hAnsi="宋体" w:cs="宋体"/>
                <w:sz w:val="21"/>
                <w:szCs w:val="21"/>
              </w:rPr>
              <w:t>组织的角色、职责和权限；</w:t>
            </w:r>
          </w:p>
          <w:p/>
        </w:tc>
        <w:tc>
          <w:tcPr>
            <w:tcW w:w="960" w:type="dxa"/>
            <w:vAlign w:val="center"/>
          </w:tcPr>
          <w:p>
            <w:r>
              <w:rPr>
                <w:rFonts w:hint="eastAsia"/>
                <w:b/>
                <w:szCs w:val="22"/>
              </w:rPr>
              <w:t>5.3</w:t>
            </w:r>
          </w:p>
        </w:tc>
        <w:tc>
          <w:tcPr>
            <w:tcW w:w="10004" w:type="dxa"/>
            <w:vAlign w:val="top"/>
          </w:tcPr>
          <w:p>
            <w:pPr>
              <w:adjustRightInd w:val="0"/>
              <w:snapToGrid w:val="0"/>
              <w:spacing w:line="400" w:lineRule="atLeast"/>
              <w:ind w:firstLine="420" w:firstLineChars="200"/>
              <w:jc w:val="left"/>
            </w:pPr>
            <w:r>
              <w:rPr>
                <w:rFonts w:hint="eastAsia" w:ascii="宋体" w:hAnsi="宋体" w:cs="宋体"/>
                <w:sz w:val="21"/>
                <w:szCs w:val="21"/>
                <w:lang w:bidi="ar"/>
              </w:rPr>
              <w:t>查《管理手册》包括了企业组织机构图、职能分配表。公司编制了《部门职责》和《岗位说明书》对总经理、管理者代表、各部门的岗位职责和权限进行了规定，内容全面合理。各部门、岗位之间通过会议、文件传阅、培训等方式相互了解职责与权限。</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vAlign w:val="top"/>
          </w:tcPr>
          <w:p>
            <w:pPr>
              <w:adjustRightInd w:val="0"/>
              <w:snapToGrid w:val="0"/>
              <w:jc w:val="center"/>
            </w:pPr>
            <w:r>
              <w:rPr>
                <w:rFonts w:hint="eastAsia" w:ascii="宋体" w:hAnsi="宋体" w:cs="宋体"/>
                <w:sz w:val="21"/>
                <w:szCs w:val="21"/>
              </w:rPr>
              <w:t>应对风险和机遇的措施；</w:t>
            </w:r>
          </w:p>
        </w:tc>
        <w:tc>
          <w:tcPr>
            <w:tcW w:w="960" w:type="dxa"/>
            <w:vAlign w:val="center"/>
          </w:tcPr>
          <w:p>
            <w:r>
              <w:rPr>
                <w:rFonts w:hint="eastAsia" w:ascii="宋体" w:hAnsi="宋体" w:cs="宋体"/>
                <w:b/>
                <w:bCs/>
                <w:sz w:val="21"/>
                <w:szCs w:val="21"/>
              </w:rPr>
              <w:t>6.1</w:t>
            </w:r>
          </w:p>
        </w:tc>
        <w:tc>
          <w:tcPr>
            <w:tcW w:w="10004" w:type="dxa"/>
            <w:vAlign w:val="top"/>
          </w:tcPr>
          <w:p>
            <w:pPr>
              <w:adjustRightInd w:val="0"/>
              <w:snapToGrid w:val="0"/>
              <w:spacing w:line="400" w:lineRule="atLeast"/>
              <w:jc w:val="left"/>
              <w:rPr>
                <w:rFonts w:hint="eastAsia" w:ascii="宋体" w:hAnsi="宋体" w:cs="宋体"/>
                <w:sz w:val="21"/>
                <w:szCs w:val="21"/>
                <w:lang w:bidi="ar"/>
              </w:rPr>
            </w:pPr>
            <w:r>
              <w:rPr>
                <w:rFonts w:hint="eastAsia" w:ascii="宋体" w:hAnsi="宋体" w:cs="宋体"/>
                <w:sz w:val="21"/>
                <w:szCs w:val="21"/>
                <w:lang w:bidi="ar"/>
              </w:rPr>
              <w:t>提供有《组织环境和相关需求分析清单》，内容包括考虑的层面、当前现状、风险或机遇、应对措施等，抽查2项如下：</w:t>
            </w:r>
          </w:p>
          <w:p>
            <w:pPr>
              <w:adjustRightInd w:val="0"/>
              <w:snapToGrid w:val="0"/>
              <w:spacing w:line="400" w:lineRule="atLeast"/>
              <w:jc w:val="left"/>
              <w:rPr>
                <w:rFonts w:hint="eastAsia" w:ascii="宋体" w:hAnsi="宋体" w:cs="宋体"/>
                <w:sz w:val="21"/>
                <w:szCs w:val="21"/>
                <w:lang w:bidi="ar"/>
              </w:rPr>
            </w:pPr>
            <w:r>
              <w:rPr>
                <w:rFonts w:hint="eastAsia" w:ascii="宋体" w:hAnsi="宋体" w:cs="宋体"/>
                <w:sz w:val="21"/>
                <w:szCs w:val="21"/>
                <w:lang w:bidi="ar"/>
              </w:rPr>
              <w:t xml:space="preserve">层面...   当前现状...风险或机遇...应对措施...    </w:t>
            </w:r>
          </w:p>
          <w:p>
            <w:pPr>
              <w:adjustRightInd w:val="0"/>
              <w:snapToGrid w:val="0"/>
              <w:spacing w:line="400" w:lineRule="atLeast"/>
              <w:jc w:val="left"/>
              <w:rPr>
                <w:rFonts w:hint="eastAsia" w:ascii="宋体" w:hAnsi="宋体" w:cs="宋体"/>
                <w:sz w:val="21"/>
                <w:szCs w:val="21"/>
                <w:lang w:bidi="ar"/>
              </w:rPr>
            </w:pPr>
            <w:r>
              <w:rPr>
                <w:rFonts w:hint="eastAsia" w:ascii="宋体" w:hAnsi="宋体" w:cs="宋体"/>
                <w:sz w:val="21"/>
                <w:szCs w:val="21"/>
                <w:lang w:bidi="ar"/>
              </w:rPr>
              <w:t>1)内部服务流程  会产生固废排放  周围居民投诉   对固废进行分类收集处理。</w:t>
            </w:r>
          </w:p>
          <w:p>
            <w:pPr>
              <w:adjustRightInd w:val="0"/>
              <w:snapToGrid w:val="0"/>
              <w:spacing w:line="400" w:lineRule="atLeast"/>
              <w:jc w:val="left"/>
              <w:rPr>
                <w:rFonts w:hint="eastAsia" w:ascii="宋体" w:hAnsi="宋体" w:cs="宋体"/>
                <w:sz w:val="21"/>
                <w:szCs w:val="21"/>
                <w:lang w:bidi="ar"/>
              </w:rPr>
            </w:pPr>
            <w:r>
              <w:rPr>
                <w:rFonts w:hint="eastAsia" w:ascii="宋体" w:hAnsi="宋体" w:cs="宋体"/>
                <w:sz w:val="21"/>
                <w:szCs w:val="21"/>
                <w:lang w:bidi="ar"/>
              </w:rPr>
              <w:t>2)外部供应链  现有供方没有发现环保不达标或违规，但少有通过ISO14001认证   供方可能会因环保问题而停业或关闭，影响供货。 对现有主要供方进行调查审核；优先考虑通过ISO14001认证的供应商</w:t>
            </w:r>
          </w:p>
          <w:p>
            <w:pPr>
              <w:adjustRightInd w:val="0"/>
              <w:snapToGrid w:val="0"/>
              <w:spacing w:line="400" w:lineRule="atLeast"/>
              <w:jc w:val="left"/>
              <w:rPr>
                <w:rFonts w:hint="eastAsia" w:ascii="宋体" w:hAnsi="宋体" w:cs="宋体"/>
                <w:sz w:val="21"/>
                <w:szCs w:val="21"/>
                <w:lang w:bidi="ar"/>
              </w:rPr>
            </w:pPr>
            <w:r>
              <w:rPr>
                <w:rFonts w:hint="eastAsia" w:ascii="宋体" w:hAnsi="宋体" w:cs="宋体"/>
                <w:sz w:val="21"/>
                <w:szCs w:val="21"/>
                <w:lang w:bidi="ar"/>
              </w:rPr>
              <w:t xml:space="preserve"> ......                         </w:t>
            </w:r>
          </w:p>
          <w:p>
            <w:pPr>
              <w:adjustRightInd w:val="0"/>
              <w:snapToGrid w:val="0"/>
              <w:spacing w:line="400" w:lineRule="atLeast"/>
              <w:jc w:val="left"/>
              <w:rPr>
                <w:rFonts w:hint="eastAsia" w:ascii="宋体" w:hAnsi="宋体" w:cs="宋体"/>
                <w:sz w:val="21"/>
                <w:szCs w:val="21"/>
                <w:lang w:bidi="ar"/>
              </w:rPr>
            </w:pPr>
            <w:r>
              <w:rPr>
                <w:rFonts w:hint="eastAsia" w:ascii="宋体" w:hAnsi="宋体" w:cs="宋体"/>
                <w:sz w:val="21"/>
                <w:szCs w:val="21"/>
                <w:lang w:bidi="ar"/>
              </w:rPr>
              <w:t>应对风险和机遇的措施应与其对于产品和服务符合性的潜在影响相适应。</w:t>
            </w:r>
          </w:p>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vAlign w:val="center"/>
          </w:tcPr>
          <w:p>
            <w:r>
              <w:rPr>
                <w:rFonts w:hint="eastAsia" w:ascii="宋体" w:hAnsi="宋体"/>
                <w:sz w:val="21"/>
                <w:szCs w:val="21"/>
              </w:rPr>
              <w:t>目标及其实现的策划</w:t>
            </w:r>
          </w:p>
        </w:tc>
        <w:tc>
          <w:tcPr>
            <w:tcW w:w="960" w:type="dxa"/>
            <w:vAlign w:val="center"/>
          </w:tcPr>
          <w:p>
            <w:r>
              <w:rPr>
                <w:rFonts w:hint="eastAsia" w:ascii="宋体" w:hAnsi="宋体"/>
                <w:b/>
                <w:bCs/>
                <w:sz w:val="21"/>
                <w:szCs w:val="21"/>
              </w:rPr>
              <w:t xml:space="preserve">6.2 </w:t>
            </w:r>
          </w:p>
        </w:tc>
        <w:tc>
          <w:tcPr>
            <w:tcW w:w="10004" w:type="dxa"/>
            <w:vAlign w:val="top"/>
          </w:tcPr>
          <w:p>
            <w:pPr>
              <w:spacing w:line="400" w:lineRule="exact"/>
              <w:rPr>
                <w:rFonts w:hint="eastAsia" w:ascii="宋体" w:hAnsi="宋体"/>
                <w:sz w:val="21"/>
                <w:szCs w:val="21"/>
              </w:rPr>
            </w:pPr>
            <w:r>
              <w:rPr>
                <w:rFonts w:hint="eastAsia" w:ascii="宋体" w:hAnsi="宋体"/>
                <w:sz w:val="21"/>
                <w:szCs w:val="21"/>
              </w:rPr>
              <w:t>环境目标、指标：</w:t>
            </w:r>
          </w:p>
          <w:p>
            <w:pPr>
              <w:spacing w:line="400" w:lineRule="exact"/>
              <w:rPr>
                <w:rFonts w:hint="eastAsia" w:ascii="宋体" w:hAnsi="宋体"/>
                <w:sz w:val="21"/>
                <w:szCs w:val="21"/>
              </w:rPr>
            </w:pPr>
            <w:r>
              <w:rPr>
                <w:rFonts w:hint="eastAsia" w:ascii="宋体" w:hAnsi="宋体"/>
                <w:sz w:val="21"/>
                <w:szCs w:val="21"/>
                <w:lang w:val="en-US" w:eastAsia="zh-CN"/>
              </w:rPr>
              <w:t>1、</w:t>
            </w:r>
            <w:r>
              <w:rPr>
                <w:rFonts w:hint="eastAsia" w:ascii="宋体" w:hAnsi="宋体"/>
                <w:sz w:val="21"/>
                <w:szCs w:val="21"/>
              </w:rPr>
              <w:t>固废分类收集处置率100%；</w:t>
            </w:r>
          </w:p>
          <w:p>
            <w:pPr>
              <w:spacing w:line="400" w:lineRule="exact"/>
              <w:rPr>
                <w:rFonts w:hint="eastAsia" w:ascii="宋体" w:hAnsi="宋体"/>
                <w:sz w:val="21"/>
                <w:szCs w:val="21"/>
              </w:rPr>
            </w:pPr>
            <w:r>
              <w:rPr>
                <w:rFonts w:hint="eastAsia" w:ascii="宋体" w:hAnsi="宋体"/>
                <w:sz w:val="21"/>
                <w:szCs w:val="21"/>
                <w:lang w:val="en-US" w:eastAsia="zh-CN"/>
              </w:rPr>
              <w:t>2、</w:t>
            </w:r>
            <w:r>
              <w:rPr>
                <w:rFonts w:hint="eastAsia" w:ascii="宋体" w:hAnsi="宋体"/>
                <w:sz w:val="21"/>
                <w:szCs w:val="21"/>
              </w:rPr>
              <w:t>环境污染事件数：0；</w:t>
            </w:r>
          </w:p>
          <w:p>
            <w:pPr>
              <w:spacing w:line="400" w:lineRule="exact"/>
              <w:rPr>
                <w:rFonts w:hint="eastAsia" w:ascii="宋体" w:hAnsi="宋体"/>
                <w:sz w:val="21"/>
                <w:szCs w:val="21"/>
              </w:rPr>
            </w:pPr>
            <w:r>
              <w:rPr>
                <w:rFonts w:hint="eastAsia" w:ascii="宋体" w:hAnsi="宋体"/>
                <w:sz w:val="21"/>
                <w:szCs w:val="21"/>
                <w:lang w:val="en-US" w:eastAsia="zh-CN"/>
              </w:rPr>
              <w:t>3、</w:t>
            </w:r>
            <w:r>
              <w:rPr>
                <w:rFonts w:hint="eastAsia" w:ascii="宋体" w:hAnsi="宋体"/>
                <w:sz w:val="21"/>
                <w:szCs w:val="21"/>
              </w:rPr>
              <w:t>火灾事故为0；</w:t>
            </w:r>
          </w:p>
          <w:p>
            <w:pPr>
              <w:spacing w:line="400" w:lineRule="exact"/>
              <w:rPr>
                <w:rFonts w:hint="eastAsia" w:ascii="宋体" w:hAnsi="宋体"/>
                <w:sz w:val="21"/>
                <w:szCs w:val="21"/>
              </w:rPr>
            </w:pPr>
            <w:r>
              <w:rPr>
                <w:rFonts w:hint="eastAsia" w:ascii="宋体" w:hAnsi="宋体"/>
                <w:sz w:val="21"/>
                <w:szCs w:val="21"/>
                <w:lang w:val="en-US" w:eastAsia="zh-CN"/>
              </w:rPr>
              <w:t>4、</w:t>
            </w:r>
            <w:r>
              <w:rPr>
                <w:rFonts w:hint="eastAsia" w:ascii="宋体" w:hAnsi="宋体"/>
                <w:sz w:val="21"/>
                <w:szCs w:val="21"/>
              </w:rPr>
              <w:t>废水、噪声监测合规率100%。</w:t>
            </w:r>
          </w:p>
          <w:p>
            <w:pPr>
              <w:pStyle w:val="6"/>
              <w:spacing w:line="400" w:lineRule="exact"/>
              <w:rPr>
                <w:rFonts w:hint="eastAsia" w:ascii="宋体" w:hAnsi="宋体"/>
                <w:sz w:val="21"/>
                <w:szCs w:val="21"/>
              </w:rPr>
            </w:pPr>
            <w:r>
              <w:rPr>
                <w:rFonts w:hint="eastAsia" w:ascii="宋体" w:hAnsi="宋体"/>
                <w:color w:val="auto"/>
                <w:kern w:val="2"/>
                <w:sz w:val="21"/>
                <w:szCs w:val="21"/>
              </w:rPr>
              <w:t>查《目标考核表》201</w:t>
            </w:r>
            <w:r>
              <w:rPr>
                <w:rFonts w:hint="eastAsia" w:ascii="宋体" w:hAnsi="宋体"/>
                <w:color w:val="auto"/>
                <w:kern w:val="2"/>
                <w:sz w:val="21"/>
                <w:szCs w:val="21"/>
                <w:lang w:val="en-US" w:eastAsia="zh-CN"/>
              </w:rPr>
              <w:t>9</w:t>
            </w:r>
            <w:r>
              <w:rPr>
                <w:rFonts w:hint="eastAsia" w:ascii="宋体" w:hAnsi="宋体"/>
                <w:color w:val="auto"/>
                <w:kern w:val="2"/>
                <w:sz w:val="21"/>
                <w:szCs w:val="21"/>
              </w:rPr>
              <w:t>年</w:t>
            </w:r>
            <w:r>
              <w:rPr>
                <w:rFonts w:hint="eastAsia" w:ascii="宋体" w:hAnsi="宋体"/>
                <w:color w:val="auto"/>
                <w:kern w:val="2"/>
                <w:sz w:val="21"/>
                <w:szCs w:val="21"/>
                <w:lang w:val="en-US" w:eastAsia="zh-CN"/>
              </w:rPr>
              <w:t>6-9</w:t>
            </w:r>
            <w:r>
              <w:rPr>
                <w:rFonts w:hint="eastAsia" w:ascii="宋体" w:hAnsi="宋体"/>
                <w:color w:val="auto"/>
                <w:kern w:val="2"/>
                <w:sz w:val="21"/>
                <w:szCs w:val="21"/>
              </w:rPr>
              <w:t>月对目标进行考核，考核情况为：</w:t>
            </w:r>
            <w:r>
              <w:rPr>
                <w:rFonts w:hint="eastAsia" w:ascii="宋体" w:hAnsi="宋体"/>
                <w:sz w:val="21"/>
                <w:szCs w:val="21"/>
              </w:rPr>
              <w:t xml:space="preserve"> </w:t>
            </w:r>
          </w:p>
          <w:p>
            <w:pPr>
              <w:spacing w:line="400" w:lineRule="exact"/>
              <w:rPr>
                <w:rFonts w:hint="eastAsia" w:ascii="宋体" w:hAnsi="宋体"/>
                <w:sz w:val="21"/>
                <w:szCs w:val="21"/>
              </w:rPr>
            </w:pPr>
            <w:r>
              <w:rPr>
                <w:rFonts w:hint="eastAsia" w:ascii="宋体" w:hAnsi="宋体"/>
                <w:sz w:val="21"/>
                <w:szCs w:val="21"/>
                <w:lang w:val="en-US" w:eastAsia="zh-CN"/>
              </w:rPr>
              <w:t>1、</w:t>
            </w:r>
            <w:r>
              <w:rPr>
                <w:rFonts w:hint="eastAsia" w:ascii="宋体" w:hAnsi="宋体"/>
                <w:sz w:val="21"/>
                <w:szCs w:val="21"/>
              </w:rPr>
              <w:t>固废分类收集处置率100%；</w:t>
            </w:r>
          </w:p>
          <w:p>
            <w:pPr>
              <w:spacing w:line="400" w:lineRule="exact"/>
              <w:rPr>
                <w:rFonts w:hint="eastAsia" w:ascii="宋体" w:hAnsi="宋体"/>
                <w:sz w:val="21"/>
                <w:szCs w:val="21"/>
              </w:rPr>
            </w:pPr>
            <w:r>
              <w:rPr>
                <w:rFonts w:hint="eastAsia" w:ascii="宋体" w:hAnsi="宋体"/>
                <w:sz w:val="21"/>
                <w:szCs w:val="21"/>
                <w:lang w:val="en-US" w:eastAsia="zh-CN"/>
              </w:rPr>
              <w:t>2、</w:t>
            </w:r>
            <w:r>
              <w:rPr>
                <w:rFonts w:hint="eastAsia" w:ascii="宋体" w:hAnsi="宋体"/>
                <w:sz w:val="21"/>
                <w:szCs w:val="21"/>
              </w:rPr>
              <w:t>环境污染事件数：0；</w:t>
            </w:r>
          </w:p>
          <w:p>
            <w:pPr>
              <w:spacing w:line="400" w:lineRule="exact"/>
              <w:rPr>
                <w:rFonts w:hint="eastAsia" w:ascii="宋体" w:hAnsi="宋体"/>
                <w:sz w:val="21"/>
                <w:szCs w:val="21"/>
              </w:rPr>
            </w:pPr>
            <w:r>
              <w:rPr>
                <w:rFonts w:hint="eastAsia" w:ascii="宋体" w:hAnsi="宋体"/>
                <w:sz w:val="21"/>
                <w:szCs w:val="21"/>
                <w:lang w:val="en-US" w:eastAsia="zh-CN"/>
              </w:rPr>
              <w:t>3、</w:t>
            </w:r>
            <w:r>
              <w:rPr>
                <w:rFonts w:hint="eastAsia" w:ascii="宋体" w:hAnsi="宋体"/>
                <w:sz w:val="21"/>
                <w:szCs w:val="21"/>
              </w:rPr>
              <w:t>火灾事故为0；</w:t>
            </w:r>
          </w:p>
          <w:p>
            <w:pPr>
              <w:spacing w:line="400" w:lineRule="exact"/>
              <w:rPr>
                <w:rFonts w:hint="eastAsia" w:ascii="宋体" w:hAnsi="宋体"/>
                <w:sz w:val="21"/>
                <w:szCs w:val="21"/>
              </w:rPr>
            </w:pPr>
            <w:r>
              <w:rPr>
                <w:rFonts w:hint="eastAsia" w:ascii="宋体" w:hAnsi="宋体"/>
                <w:sz w:val="21"/>
                <w:szCs w:val="21"/>
                <w:lang w:val="en-US" w:eastAsia="zh-CN"/>
              </w:rPr>
              <w:t>4、</w:t>
            </w:r>
            <w:r>
              <w:rPr>
                <w:rFonts w:hint="eastAsia" w:ascii="宋体" w:hAnsi="宋体"/>
                <w:sz w:val="21"/>
                <w:szCs w:val="21"/>
              </w:rPr>
              <w:t>废水、噪声监测合规率100%。</w:t>
            </w:r>
          </w:p>
          <w:p>
            <w:pPr>
              <w:spacing w:line="400" w:lineRule="exact"/>
            </w:pPr>
            <w:r>
              <w:rPr>
                <w:rFonts w:hint="eastAsia"/>
                <w:color w:val="000000"/>
                <w:sz w:val="21"/>
                <w:szCs w:val="21"/>
              </w:rPr>
              <w:t>对固废的排放等</w:t>
            </w:r>
            <w:r>
              <w:rPr>
                <w:rFonts w:hint="eastAsia" w:ascii="宋体" w:hAnsi="宋体"/>
                <w:sz w:val="21"/>
                <w:szCs w:val="21"/>
              </w:rPr>
              <w:t>拟定有管理方案实施控制。</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9" w:hRule="atLeast"/>
        </w:trPr>
        <w:tc>
          <w:tcPr>
            <w:tcW w:w="2160" w:type="dxa"/>
            <w:vAlign w:val="top"/>
          </w:tcPr>
          <w:p>
            <w:pPr>
              <w:adjustRightInd w:val="0"/>
              <w:snapToGrid w:val="0"/>
              <w:jc w:val="center"/>
            </w:pPr>
            <w:r>
              <w:rPr>
                <w:rFonts w:hint="eastAsia" w:ascii="宋体" w:hAnsi="宋体"/>
                <w:sz w:val="21"/>
                <w:szCs w:val="21"/>
              </w:rPr>
              <w:t>资源</w:t>
            </w:r>
          </w:p>
        </w:tc>
        <w:tc>
          <w:tcPr>
            <w:tcW w:w="960" w:type="dxa"/>
            <w:vAlign w:val="top"/>
          </w:tcPr>
          <w:p>
            <w:r>
              <w:rPr>
                <w:rFonts w:hint="eastAsia" w:ascii="宋体" w:hAnsi="宋体"/>
                <w:b/>
                <w:bCs/>
                <w:sz w:val="21"/>
                <w:szCs w:val="21"/>
              </w:rPr>
              <w:t>7.1</w:t>
            </w:r>
          </w:p>
        </w:tc>
        <w:tc>
          <w:tcPr>
            <w:tcW w:w="10004" w:type="dxa"/>
            <w:vAlign w:val="top"/>
          </w:tcPr>
          <w:p>
            <w:pPr>
              <w:ind w:firstLine="420" w:firstLineChars="200"/>
              <w:rPr>
                <w:rFonts w:ascii="宋体" w:hAnsi="宋体"/>
                <w:sz w:val="21"/>
                <w:szCs w:val="21"/>
              </w:rPr>
            </w:pPr>
            <w:r>
              <w:rPr>
                <w:rFonts w:hint="eastAsia" w:ascii="宋体" w:hAnsi="宋体"/>
                <w:sz w:val="21"/>
                <w:szCs w:val="21"/>
              </w:rPr>
              <w:t>询问总经理，企业为了实施环境管理体系，并持续改进其有效性、增强顾客满意度和体系正常运行提供了充足的资金及必要的资源，为提高员工质量</w:t>
            </w:r>
            <w:r>
              <w:rPr>
                <w:rFonts w:hint="eastAsia" w:ascii="宋体" w:hAnsi="宋体"/>
                <w:sz w:val="21"/>
                <w:szCs w:val="21"/>
                <w:lang w:eastAsia="zh-CN"/>
              </w:rPr>
              <w:t>、环境</w:t>
            </w:r>
            <w:r>
              <w:rPr>
                <w:rFonts w:hint="eastAsia" w:ascii="宋体" w:hAnsi="宋体"/>
                <w:sz w:val="21"/>
                <w:szCs w:val="21"/>
              </w:rPr>
              <w:t>意识组织了的培训，目前的资源基本满足策划需要。</w:t>
            </w:r>
          </w:p>
          <w:p>
            <w:pPr>
              <w:widowControl/>
              <w:jc w:val="left"/>
            </w:pPr>
            <w:r>
              <w:rPr>
                <w:rFonts w:hint="eastAsia" w:ascii="宋体" w:hAnsi="宋体"/>
                <w:sz w:val="21"/>
                <w:szCs w:val="21"/>
              </w:rPr>
              <w:t>总经理对资源的配备比较重视，人力资源、设备和工作环境等可满足</w:t>
            </w:r>
            <w:r>
              <w:rPr>
                <w:sz w:val="20"/>
              </w:rPr>
              <w:t>变速箱零部件（机加工件）的生产及相关环境管理活动</w:t>
            </w:r>
            <w:r>
              <w:rPr>
                <w:rFonts w:hint="eastAsia" w:ascii="宋体" w:hAnsi="宋体"/>
                <w:sz w:val="21"/>
                <w:szCs w:val="21"/>
              </w:rPr>
              <w:t>的需要。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vAlign w:val="top"/>
          </w:tcPr>
          <w:p>
            <w:pPr>
              <w:adjustRightInd w:val="0"/>
              <w:snapToGrid w:val="0"/>
              <w:jc w:val="center"/>
            </w:pPr>
            <w:r>
              <w:rPr>
                <w:rFonts w:hint="eastAsia" w:ascii="宋体" w:hAnsi="宋体"/>
                <w:sz w:val="21"/>
                <w:szCs w:val="21"/>
              </w:rPr>
              <w:t>监测、分析和评价总则；</w:t>
            </w:r>
          </w:p>
        </w:tc>
        <w:tc>
          <w:tcPr>
            <w:tcW w:w="960" w:type="dxa"/>
            <w:vAlign w:val="top"/>
          </w:tcPr>
          <w:p>
            <w:pPr>
              <w:rPr>
                <w:rFonts w:ascii="宋体" w:hAnsi="宋体"/>
                <w:sz w:val="21"/>
                <w:szCs w:val="21"/>
              </w:rPr>
            </w:pPr>
            <w:r>
              <w:rPr>
                <w:rFonts w:hint="eastAsia" w:ascii="宋体" w:hAnsi="宋体"/>
                <w:b/>
                <w:bCs/>
                <w:sz w:val="21"/>
                <w:szCs w:val="21"/>
              </w:rPr>
              <w:t>9.1.1</w:t>
            </w:r>
            <w:r>
              <w:rPr>
                <w:rFonts w:hint="eastAsia" w:ascii="宋体" w:hAnsi="宋体"/>
                <w:sz w:val="21"/>
                <w:szCs w:val="21"/>
              </w:rPr>
              <w:t xml:space="preserve"> </w:t>
            </w:r>
          </w:p>
          <w:p/>
        </w:tc>
        <w:tc>
          <w:tcPr>
            <w:tcW w:w="10004" w:type="dxa"/>
            <w:vAlign w:val="top"/>
          </w:tcPr>
          <w:p>
            <w:pPr>
              <w:rPr>
                <w:rFonts w:ascii="宋体" w:hAnsi="宋体"/>
                <w:sz w:val="21"/>
                <w:szCs w:val="21"/>
              </w:rPr>
            </w:pPr>
            <w:r>
              <w:rPr>
                <w:rFonts w:hint="eastAsia" w:ascii="宋体" w:hAnsi="宋体"/>
                <w:sz w:val="21"/>
                <w:szCs w:val="21"/>
              </w:rPr>
              <w:t>公司对需要监视和测量的对象的确定，监视、测量、分析和评价方法的选择，实施监视和测量的时机、实施分析和评价的时机界定，E的绩效和有效性的评价方法的采用及有关监视和测量记录的保留等要求予以较清楚的策划和确定，详见相关程序文件及监视、测量、分析和评价的实施计划。</w:t>
            </w:r>
          </w:p>
          <w:p>
            <w:pPr>
              <w:rPr>
                <w:rFonts w:hint="eastAsia" w:ascii="宋体" w:hAnsi="宋体"/>
                <w:sz w:val="21"/>
                <w:szCs w:val="21"/>
              </w:rPr>
            </w:pPr>
            <w:r>
              <w:rPr>
                <w:rFonts w:hint="eastAsia" w:ascii="宋体" w:hAnsi="宋体"/>
                <w:sz w:val="21"/>
                <w:szCs w:val="21"/>
              </w:rPr>
              <w:t>如：</w:t>
            </w:r>
          </w:p>
          <w:p>
            <w:pPr>
              <w:rPr>
                <w:rFonts w:hint="eastAsia" w:ascii="宋体" w:hAnsi="宋体"/>
                <w:sz w:val="21"/>
                <w:szCs w:val="21"/>
              </w:rPr>
            </w:pPr>
            <w:r>
              <w:rPr>
                <w:rFonts w:hint="eastAsia" w:ascii="宋体" w:hAnsi="宋体"/>
                <w:sz w:val="21"/>
                <w:szCs w:val="21"/>
              </w:rPr>
              <w:t>（1）《</w:t>
            </w:r>
            <w:r>
              <w:rPr>
                <w:rFonts w:hint="eastAsia" w:ascii="宋体"/>
                <w:sz w:val="21"/>
                <w:szCs w:val="21"/>
                <w:lang w:val="zh-CN"/>
              </w:rPr>
              <w:t>合规性评价控制程序</w:t>
            </w:r>
            <w:r>
              <w:rPr>
                <w:rFonts w:hint="eastAsia" w:ascii="宋体" w:hAnsi="宋体"/>
                <w:sz w:val="21"/>
                <w:szCs w:val="21"/>
              </w:rPr>
              <w:t>》</w:t>
            </w:r>
          </w:p>
          <w:p>
            <w:pPr>
              <w:rPr>
                <w:rFonts w:hint="eastAsia" w:ascii="宋体" w:hAnsi="宋体"/>
                <w:sz w:val="21"/>
                <w:szCs w:val="21"/>
              </w:rPr>
            </w:pPr>
            <w:r>
              <w:rPr>
                <w:rFonts w:hint="eastAsia" w:ascii="宋体" w:hAnsi="宋体"/>
                <w:sz w:val="21"/>
                <w:szCs w:val="21"/>
              </w:rPr>
              <w:t>（2）《内部审核控制程序</w:t>
            </w:r>
          </w:p>
          <w:p>
            <w:pPr>
              <w:rPr>
                <w:rFonts w:hint="eastAsia" w:ascii="宋体" w:hAnsi="宋体"/>
                <w:sz w:val="21"/>
                <w:szCs w:val="21"/>
              </w:rPr>
            </w:pPr>
            <w:r>
              <w:rPr>
                <w:rFonts w:hint="eastAsia" w:ascii="宋体" w:hAnsi="宋体"/>
                <w:sz w:val="21"/>
                <w:szCs w:val="21"/>
              </w:rPr>
              <w:t>（3）《管理评审控制程序》</w:t>
            </w:r>
          </w:p>
          <w:p>
            <w:r>
              <w:rPr>
                <w:rFonts w:hint="eastAsia" w:ascii="宋体" w:hAnsi="宋体"/>
                <w:sz w:val="21"/>
                <w:szCs w:val="21"/>
              </w:rPr>
              <w:t>（4）《运行控制程序》</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vAlign w:val="center"/>
          </w:tcPr>
          <w:p>
            <w:r>
              <w:rPr>
                <w:rFonts w:hint="eastAsia" w:ascii="宋体" w:hAnsi="宋体" w:cs="宋体"/>
                <w:sz w:val="21"/>
                <w:szCs w:val="21"/>
              </w:rPr>
              <w:t>管理评审</w:t>
            </w:r>
          </w:p>
        </w:tc>
        <w:tc>
          <w:tcPr>
            <w:tcW w:w="960" w:type="dxa"/>
            <w:vAlign w:val="top"/>
          </w:tcPr>
          <w:p>
            <w:pPr>
              <w:rPr>
                <w:rFonts w:hint="eastAsia" w:ascii="宋体" w:hAnsi="宋体" w:cs="宋体"/>
                <w:b/>
                <w:bCs/>
                <w:sz w:val="21"/>
                <w:szCs w:val="21"/>
              </w:rPr>
            </w:pPr>
            <w:r>
              <w:rPr>
                <w:rFonts w:hint="eastAsia" w:ascii="宋体" w:hAnsi="宋体" w:cs="宋体"/>
                <w:b/>
                <w:bCs/>
                <w:sz w:val="21"/>
                <w:szCs w:val="21"/>
              </w:rPr>
              <w:t xml:space="preserve">9.3  </w:t>
            </w:r>
          </w:p>
          <w:p/>
        </w:tc>
        <w:tc>
          <w:tcPr>
            <w:tcW w:w="10004" w:type="dxa"/>
            <w:vAlign w:val="top"/>
          </w:tcPr>
          <w:p>
            <w:pPr>
              <w:spacing w:line="360" w:lineRule="atLeast"/>
              <w:rPr>
                <w:rFonts w:hint="eastAsia" w:ascii="宋体" w:hAnsi="宋体" w:cs="宋体"/>
                <w:sz w:val="21"/>
                <w:szCs w:val="21"/>
              </w:rPr>
            </w:pPr>
            <w:r>
              <w:rPr>
                <w:rFonts w:hint="eastAsia" w:ascii="宋体" w:hAnsi="宋体" w:cs="宋体"/>
                <w:sz w:val="21"/>
                <w:szCs w:val="21"/>
                <w:lang w:bidi="ar"/>
              </w:rPr>
              <w:t>查，公司管理手册，规定了管理评审的要求：管理评审的主持人、时间频率、管理评审的输入、输出等。公司制定了“管理评审程序”,规定每年至少进行一次管理评审，每次时间间隔不超过12个月</w:t>
            </w:r>
          </w:p>
          <w:p>
            <w:pPr>
              <w:spacing w:line="360" w:lineRule="atLeast"/>
              <w:rPr>
                <w:rFonts w:hint="eastAsia" w:ascii="宋体" w:hAnsi="宋体" w:cs="宋体"/>
                <w:sz w:val="21"/>
                <w:szCs w:val="21"/>
              </w:rPr>
            </w:pPr>
            <w:r>
              <w:rPr>
                <w:rFonts w:hint="eastAsia" w:ascii="宋体" w:hAnsi="宋体" w:cs="宋体"/>
                <w:sz w:val="21"/>
                <w:szCs w:val="21"/>
                <w:lang w:bidi="ar"/>
              </w:rPr>
              <w:t>时间：201</w:t>
            </w:r>
            <w:r>
              <w:rPr>
                <w:rFonts w:hint="eastAsia" w:ascii="宋体" w:hAnsi="宋体" w:cs="宋体"/>
                <w:sz w:val="21"/>
                <w:szCs w:val="21"/>
                <w:lang w:val="en-US" w:eastAsia="zh-CN" w:bidi="ar"/>
              </w:rPr>
              <w:t>9</w:t>
            </w:r>
            <w:r>
              <w:rPr>
                <w:rFonts w:hint="eastAsia" w:ascii="宋体" w:hAnsi="宋体" w:cs="宋体"/>
                <w:sz w:val="21"/>
                <w:szCs w:val="21"/>
                <w:lang w:bidi="ar"/>
              </w:rPr>
              <w:t>年</w:t>
            </w:r>
            <w:r>
              <w:rPr>
                <w:rFonts w:hint="eastAsia" w:ascii="宋体" w:hAnsi="宋体" w:cs="宋体"/>
                <w:sz w:val="21"/>
                <w:szCs w:val="21"/>
                <w:lang w:val="en-US" w:eastAsia="zh-CN" w:bidi="ar"/>
              </w:rPr>
              <w:t>9</w:t>
            </w:r>
            <w:r>
              <w:rPr>
                <w:rFonts w:hint="eastAsia" w:ascii="宋体" w:hAnsi="宋体" w:cs="宋体"/>
                <w:sz w:val="21"/>
                <w:szCs w:val="21"/>
                <w:lang w:bidi="ar"/>
              </w:rPr>
              <w:t>月30日</w:t>
            </w:r>
          </w:p>
          <w:p>
            <w:pPr>
              <w:spacing w:line="360" w:lineRule="atLeast"/>
              <w:rPr>
                <w:rFonts w:hint="eastAsia" w:ascii="宋体" w:hAnsi="宋体" w:cs="宋体"/>
                <w:sz w:val="21"/>
                <w:szCs w:val="21"/>
              </w:rPr>
            </w:pPr>
            <w:r>
              <w:rPr>
                <w:rFonts w:hint="eastAsia" w:ascii="宋体" w:hAnsi="宋体" w:cs="宋体"/>
                <w:sz w:val="21"/>
                <w:szCs w:val="21"/>
                <w:lang w:bidi="ar"/>
              </w:rPr>
              <w:t>主持人：总经理</w:t>
            </w:r>
          </w:p>
          <w:p>
            <w:pPr>
              <w:spacing w:line="360" w:lineRule="atLeast"/>
              <w:rPr>
                <w:rFonts w:hint="eastAsia" w:ascii="宋体" w:hAnsi="宋体" w:cs="宋体"/>
                <w:sz w:val="21"/>
                <w:szCs w:val="21"/>
              </w:rPr>
            </w:pPr>
            <w:r>
              <w:rPr>
                <w:rFonts w:hint="eastAsia" w:ascii="宋体" w:hAnsi="宋体" w:cs="宋体"/>
                <w:sz w:val="21"/>
                <w:szCs w:val="21"/>
                <w:lang w:bidi="ar"/>
              </w:rPr>
              <w:t>参加人员：体系涉及到的各部门所有有人员</w:t>
            </w:r>
          </w:p>
          <w:p>
            <w:pPr>
              <w:spacing w:line="360" w:lineRule="atLeast"/>
              <w:rPr>
                <w:rFonts w:hint="eastAsia" w:ascii="宋体" w:hAnsi="宋体" w:cs="宋体"/>
                <w:sz w:val="21"/>
                <w:szCs w:val="21"/>
              </w:rPr>
            </w:pPr>
            <w:r>
              <w:rPr>
                <w:rFonts w:hint="eastAsia" w:ascii="宋体" w:hAnsi="宋体" w:cs="宋体"/>
                <w:sz w:val="21"/>
                <w:szCs w:val="21"/>
                <w:lang w:bidi="ar"/>
              </w:rPr>
              <w:t>评审输入内容：</w:t>
            </w:r>
          </w:p>
          <w:p>
            <w:pPr>
              <w:numPr>
                <w:ilvl w:val="0"/>
                <w:numId w:val="1"/>
              </w:numPr>
              <w:spacing w:line="360" w:lineRule="atLeast"/>
              <w:ind w:left="0" w:firstLine="0"/>
              <w:rPr>
                <w:rFonts w:hint="eastAsia" w:ascii="宋体" w:hAnsi="宋体" w:cs="宋体"/>
                <w:sz w:val="21"/>
                <w:szCs w:val="21"/>
              </w:rPr>
            </w:pPr>
            <w:r>
              <w:rPr>
                <w:rFonts w:hint="eastAsia" w:ascii="宋体" w:hAnsi="宋体" w:cs="宋体"/>
                <w:sz w:val="21"/>
                <w:szCs w:val="21"/>
                <w:lang w:bidi="ar"/>
              </w:rPr>
              <w:t>体系贯彻工作进展情况。</w:t>
            </w:r>
          </w:p>
          <w:p>
            <w:pPr>
              <w:numPr>
                <w:ilvl w:val="0"/>
                <w:numId w:val="1"/>
              </w:numPr>
              <w:spacing w:line="360" w:lineRule="atLeast"/>
              <w:ind w:left="0" w:firstLine="0"/>
              <w:rPr>
                <w:rFonts w:hint="eastAsia" w:ascii="宋体" w:hAnsi="宋体" w:cs="宋体"/>
                <w:sz w:val="21"/>
                <w:szCs w:val="21"/>
              </w:rPr>
            </w:pPr>
            <w:r>
              <w:rPr>
                <w:rFonts w:hint="eastAsia" w:ascii="宋体" w:hAnsi="宋体" w:cs="宋体"/>
                <w:sz w:val="21"/>
                <w:szCs w:val="21"/>
                <w:lang w:bidi="ar"/>
              </w:rPr>
              <w:t>环境及职业健康方针的评审，</w:t>
            </w:r>
          </w:p>
          <w:p>
            <w:pPr>
              <w:numPr>
                <w:ilvl w:val="0"/>
                <w:numId w:val="1"/>
              </w:numPr>
              <w:spacing w:line="360" w:lineRule="atLeast"/>
              <w:ind w:left="0" w:firstLine="0"/>
              <w:rPr>
                <w:rFonts w:hint="eastAsia" w:ascii="宋体" w:hAnsi="宋体" w:cs="宋体"/>
                <w:sz w:val="21"/>
                <w:szCs w:val="21"/>
              </w:rPr>
            </w:pPr>
            <w:r>
              <w:rPr>
                <w:rFonts w:hint="eastAsia" w:ascii="宋体" w:hAnsi="宋体" w:cs="宋体"/>
                <w:sz w:val="21"/>
                <w:szCs w:val="21"/>
                <w:lang w:bidi="ar"/>
              </w:rPr>
              <w:t>体系策划情况的评审（包括法律法规、目标指标）；</w:t>
            </w:r>
          </w:p>
          <w:p>
            <w:pPr>
              <w:numPr>
                <w:ilvl w:val="0"/>
                <w:numId w:val="1"/>
              </w:numPr>
              <w:spacing w:line="360" w:lineRule="atLeast"/>
              <w:ind w:left="0" w:firstLine="0"/>
              <w:rPr>
                <w:rFonts w:hint="eastAsia" w:ascii="宋体" w:hAnsi="宋体" w:cs="宋体"/>
                <w:sz w:val="21"/>
                <w:szCs w:val="21"/>
              </w:rPr>
            </w:pPr>
            <w:r>
              <w:rPr>
                <w:rFonts w:hint="eastAsia" w:ascii="宋体" w:hAnsi="宋体" w:cs="宋体"/>
                <w:sz w:val="21"/>
                <w:szCs w:val="21"/>
                <w:lang w:bidi="ar"/>
              </w:rPr>
              <w:t>预防措施和纠正措施的状况。</w:t>
            </w:r>
          </w:p>
          <w:p>
            <w:pPr>
              <w:numPr>
                <w:ilvl w:val="0"/>
                <w:numId w:val="1"/>
              </w:numPr>
              <w:spacing w:line="360" w:lineRule="atLeast"/>
              <w:ind w:left="0" w:firstLine="0"/>
              <w:rPr>
                <w:rFonts w:hint="eastAsia" w:ascii="宋体" w:hAnsi="宋体" w:cs="宋体"/>
                <w:sz w:val="21"/>
                <w:szCs w:val="21"/>
              </w:rPr>
            </w:pPr>
            <w:r>
              <w:rPr>
                <w:rFonts w:hint="eastAsia" w:ascii="宋体" w:hAnsi="宋体" w:cs="宋体"/>
                <w:sz w:val="21"/>
                <w:szCs w:val="21"/>
                <w:lang w:bidi="ar"/>
              </w:rPr>
              <w:t>实施与运行情况的评审（包括资源提供、文件控制）；</w:t>
            </w:r>
          </w:p>
          <w:p>
            <w:pPr>
              <w:numPr>
                <w:ilvl w:val="0"/>
                <w:numId w:val="1"/>
              </w:numPr>
              <w:spacing w:line="360" w:lineRule="atLeast"/>
              <w:ind w:left="0" w:firstLine="0"/>
              <w:rPr>
                <w:rFonts w:hint="eastAsia" w:ascii="宋体" w:hAnsi="宋体" w:cs="宋体"/>
                <w:sz w:val="21"/>
                <w:szCs w:val="21"/>
              </w:rPr>
            </w:pPr>
            <w:r>
              <w:rPr>
                <w:rFonts w:hint="eastAsia" w:ascii="宋体" w:hAnsi="宋体" w:cs="宋体"/>
                <w:sz w:val="21"/>
                <w:szCs w:val="21"/>
                <w:lang w:bidi="ar"/>
              </w:rPr>
              <w:t>体系绩效测量和监视（包括目标达成情况、内审审核）；</w:t>
            </w:r>
          </w:p>
          <w:p>
            <w:pPr>
              <w:numPr>
                <w:ilvl w:val="0"/>
                <w:numId w:val="1"/>
              </w:numPr>
              <w:spacing w:line="360" w:lineRule="atLeast"/>
              <w:ind w:left="0" w:firstLine="0"/>
              <w:rPr>
                <w:rFonts w:hint="eastAsia" w:ascii="宋体" w:hAnsi="宋体" w:cs="宋体"/>
                <w:sz w:val="21"/>
                <w:szCs w:val="21"/>
              </w:rPr>
            </w:pPr>
            <w:r>
              <w:rPr>
                <w:rFonts w:hint="eastAsia" w:ascii="宋体" w:hAnsi="宋体" w:cs="宋体"/>
                <w:sz w:val="21"/>
                <w:szCs w:val="21"/>
                <w:lang w:bidi="ar"/>
              </w:rPr>
              <w:t>相关法关注</w:t>
            </w:r>
          </w:p>
          <w:p>
            <w:pPr>
              <w:numPr>
                <w:ilvl w:val="0"/>
                <w:numId w:val="1"/>
              </w:numPr>
              <w:spacing w:line="360" w:lineRule="atLeast"/>
              <w:ind w:left="0" w:firstLine="0"/>
              <w:rPr>
                <w:rFonts w:hint="eastAsia" w:ascii="宋体" w:hAnsi="宋体" w:cs="宋体"/>
                <w:sz w:val="21"/>
                <w:szCs w:val="21"/>
                <w:lang w:bidi="ar"/>
              </w:rPr>
            </w:pPr>
            <w:r>
              <w:rPr>
                <w:rFonts w:hint="eastAsia" w:ascii="宋体" w:hAnsi="宋体" w:cs="宋体"/>
                <w:sz w:val="21"/>
                <w:szCs w:val="21"/>
                <w:lang w:bidi="ar"/>
              </w:rPr>
              <w:t>改进的建议：</w:t>
            </w:r>
            <w:r>
              <w:rPr>
                <w:rFonts w:hint="eastAsia" w:ascii="宋体" w:hAnsi="宋体" w:cs="宋体"/>
                <w:sz w:val="21"/>
                <w:szCs w:val="21"/>
                <w:lang w:val="en-US" w:eastAsia="zh-CN" w:bidi="ar"/>
              </w:rPr>
              <w:t>1</w:t>
            </w:r>
            <w:r>
              <w:rPr>
                <w:rFonts w:hint="eastAsia" w:ascii="宋体" w:hAnsi="宋体" w:cs="宋体"/>
                <w:sz w:val="21"/>
                <w:szCs w:val="21"/>
                <w:lang w:bidi="ar"/>
              </w:rPr>
              <w:t>) 公司生产现场6S管理需要加强</w:t>
            </w:r>
            <w:r>
              <w:rPr>
                <w:rFonts w:hint="eastAsia" w:ascii="宋体" w:hAnsi="宋体" w:cs="宋体"/>
                <w:sz w:val="21"/>
                <w:szCs w:val="21"/>
                <w:lang w:eastAsia="zh-CN" w:bidi="ar"/>
              </w:rPr>
              <w:t>；</w:t>
            </w:r>
            <w:r>
              <w:rPr>
                <w:rFonts w:hint="eastAsia" w:ascii="宋体" w:hAnsi="宋体" w:cs="宋体"/>
                <w:sz w:val="21"/>
                <w:szCs w:val="21"/>
                <w:lang w:bidi="ar"/>
              </w:rPr>
              <w:t>2) 员工对新版标准和体系文件理解不够充分，需要增加培训，尤其是内审员。</w:t>
            </w:r>
          </w:p>
          <w:p>
            <w:pPr>
              <w:spacing w:line="360" w:lineRule="atLeast"/>
              <w:rPr>
                <w:rFonts w:hint="eastAsia" w:ascii="宋体" w:hAnsi="宋体" w:cs="宋体"/>
                <w:sz w:val="21"/>
                <w:szCs w:val="21"/>
              </w:rPr>
            </w:pPr>
            <w:r>
              <w:rPr>
                <w:rFonts w:hint="eastAsia" w:ascii="宋体" w:hAnsi="宋体" w:cs="宋体"/>
                <w:sz w:val="21"/>
                <w:szCs w:val="21"/>
                <w:lang w:bidi="ar"/>
              </w:rPr>
              <w:t>评审输出内容：</w:t>
            </w:r>
          </w:p>
          <w:p>
            <w:pPr>
              <w:numPr>
                <w:ilvl w:val="0"/>
                <w:numId w:val="1"/>
              </w:numPr>
              <w:spacing w:line="360" w:lineRule="atLeast"/>
              <w:ind w:left="0" w:firstLine="0"/>
              <w:rPr>
                <w:rFonts w:hint="eastAsia" w:ascii="宋体" w:hAnsi="宋体" w:cs="宋体"/>
                <w:sz w:val="21"/>
                <w:szCs w:val="21"/>
              </w:rPr>
            </w:pPr>
            <w:r>
              <w:rPr>
                <w:rFonts w:hint="eastAsia" w:ascii="宋体" w:hAnsi="宋体" w:cs="宋体"/>
                <w:sz w:val="21"/>
                <w:szCs w:val="21"/>
                <w:lang w:bidi="ar"/>
              </w:rPr>
              <w:t>体系贯彻工作进展情况：符合标准要求，得到了正确的实施和保持。</w:t>
            </w:r>
          </w:p>
          <w:p>
            <w:pPr>
              <w:numPr>
                <w:ilvl w:val="0"/>
                <w:numId w:val="1"/>
              </w:numPr>
              <w:spacing w:line="360" w:lineRule="atLeast"/>
              <w:ind w:left="0" w:firstLine="0"/>
              <w:rPr>
                <w:rFonts w:hint="eastAsia" w:ascii="宋体" w:hAnsi="宋体" w:cs="宋体"/>
                <w:sz w:val="21"/>
                <w:szCs w:val="21"/>
              </w:rPr>
            </w:pPr>
            <w:r>
              <w:rPr>
                <w:rFonts w:hint="eastAsia" w:ascii="宋体" w:hAnsi="宋体" w:cs="宋体"/>
                <w:sz w:val="21"/>
                <w:szCs w:val="21"/>
                <w:lang w:bidi="ar"/>
              </w:rPr>
              <w:t>环境、安全方针的评审：方针合理、适宜符合要求，</w:t>
            </w:r>
          </w:p>
          <w:p>
            <w:pPr>
              <w:numPr>
                <w:ilvl w:val="0"/>
                <w:numId w:val="1"/>
              </w:numPr>
              <w:spacing w:line="360" w:lineRule="atLeast"/>
              <w:ind w:left="0" w:firstLine="0"/>
              <w:rPr>
                <w:rFonts w:hint="eastAsia" w:ascii="宋体" w:hAnsi="宋体" w:cs="宋体"/>
                <w:sz w:val="21"/>
                <w:szCs w:val="21"/>
              </w:rPr>
            </w:pPr>
            <w:r>
              <w:rPr>
                <w:rFonts w:hint="eastAsia" w:ascii="宋体" w:hAnsi="宋体" w:cs="宋体"/>
                <w:sz w:val="21"/>
                <w:szCs w:val="21"/>
                <w:lang w:bidi="ar"/>
              </w:rPr>
              <w:t>体系策划情况的评审（包括法律法规、目标指标）；</w:t>
            </w:r>
          </w:p>
          <w:p>
            <w:pPr>
              <w:numPr>
                <w:ilvl w:val="0"/>
                <w:numId w:val="1"/>
              </w:numPr>
              <w:spacing w:line="360" w:lineRule="atLeast"/>
              <w:ind w:left="0" w:firstLine="0"/>
              <w:rPr>
                <w:rFonts w:hint="eastAsia" w:ascii="宋体" w:hAnsi="宋体" w:cs="宋体"/>
                <w:sz w:val="21"/>
                <w:szCs w:val="21"/>
              </w:rPr>
            </w:pPr>
            <w:r>
              <w:rPr>
                <w:rFonts w:hint="eastAsia" w:ascii="宋体" w:hAnsi="宋体" w:cs="宋体"/>
                <w:sz w:val="21"/>
                <w:szCs w:val="21"/>
                <w:lang w:bidi="ar"/>
              </w:rPr>
              <w:t>预防措施和纠正措施的状况。</w:t>
            </w:r>
          </w:p>
          <w:p>
            <w:pPr>
              <w:numPr>
                <w:ilvl w:val="0"/>
                <w:numId w:val="1"/>
              </w:numPr>
              <w:spacing w:line="360" w:lineRule="atLeast"/>
              <w:ind w:left="0" w:firstLine="0"/>
              <w:rPr>
                <w:rFonts w:hint="eastAsia" w:ascii="宋体" w:hAnsi="宋体" w:cs="宋体"/>
                <w:sz w:val="21"/>
                <w:szCs w:val="21"/>
              </w:rPr>
            </w:pPr>
            <w:r>
              <w:rPr>
                <w:rFonts w:hint="eastAsia" w:ascii="宋体" w:hAnsi="宋体" w:cs="宋体"/>
                <w:sz w:val="21"/>
                <w:szCs w:val="21"/>
                <w:lang w:bidi="ar"/>
              </w:rPr>
              <w:t>实施与运行情况的评审（包括资源提供、文件控制）；</w:t>
            </w:r>
          </w:p>
          <w:p>
            <w:pPr>
              <w:numPr>
                <w:ilvl w:val="0"/>
                <w:numId w:val="1"/>
              </w:numPr>
              <w:spacing w:line="360" w:lineRule="atLeast"/>
              <w:ind w:left="0" w:firstLine="0"/>
              <w:rPr>
                <w:rFonts w:hint="eastAsia" w:ascii="宋体" w:hAnsi="宋体" w:cs="宋体"/>
                <w:sz w:val="21"/>
                <w:szCs w:val="21"/>
              </w:rPr>
            </w:pPr>
            <w:r>
              <w:rPr>
                <w:rFonts w:hint="eastAsia" w:ascii="宋体" w:hAnsi="宋体" w:cs="宋体"/>
                <w:sz w:val="21"/>
                <w:szCs w:val="21"/>
                <w:lang w:bidi="ar"/>
              </w:rPr>
              <w:t>体系绩效测量和监视（包括目标达成情况、内审审核）：通过考核目标达成良好，内审基本符合要求；</w:t>
            </w:r>
          </w:p>
          <w:p>
            <w:pPr>
              <w:numPr>
                <w:ilvl w:val="0"/>
                <w:numId w:val="1"/>
              </w:numPr>
              <w:spacing w:line="360" w:lineRule="atLeast"/>
              <w:ind w:left="0" w:firstLine="0"/>
              <w:rPr>
                <w:rFonts w:hint="eastAsia" w:ascii="宋体" w:hAnsi="宋体" w:cs="宋体"/>
                <w:sz w:val="21"/>
                <w:szCs w:val="21"/>
              </w:rPr>
            </w:pPr>
            <w:r>
              <w:rPr>
                <w:rFonts w:hint="eastAsia" w:ascii="宋体" w:hAnsi="宋体" w:cs="宋体"/>
                <w:sz w:val="21"/>
                <w:szCs w:val="21"/>
                <w:lang w:bidi="ar"/>
              </w:rPr>
              <w:t>相关方关注：201</w:t>
            </w:r>
            <w:r>
              <w:rPr>
                <w:rFonts w:hint="eastAsia" w:ascii="宋体" w:hAnsi="宋体" w:cs="宋体"/>
                <w:sz w:val="21"/>
                <w:szCs w:val="21"/>
                <w:lang w:val="en-US" w:eastAsia="zh-CN" w:bidi="ar"/>
              </w:rPr>
              <w:t>9</w:t>
            </w:r>
            <w:r>
              <w:rPr>
                <w:rFonts w:hint="eastAsia" w:ascii="宋体" w:hAnsi="宋体" w:cs="宋体"/>
                <w:sz w:val="21"/>
                <w:szCs w:val="21"/>
                <w:lang w:bidi="ar"/>
              </w:rPr>
              <w:t>年至今未收到相关方及顾客投诉抱怨；</w:t>
            </w:r>
          </w:p>
          <w:p>
            <w:pPr>
              <w:spacing w:line="360" w:lineRule="atLeast"/>
            </w:pPr>
            <w:r>
              <w:rPr>
                <w:rFonts w:hint="eastAsia" w:ascii="宋体" w:hAnsi="宋体" w:cs="宋体"/>
                <w:sz w:val="21"/>
                <w:szCs w:val="21"/>
                <w:lang w:bidi="ar"/>
              </w:rPr>
              <w:t>管理评审结论：环境、安全方针、目标适宜，体系符合企业现状，公司建立的管理体系适宜、充分、有效</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vAlign w:val="top"/>
          </w:tcPr>
          <w:p>
            <w:pPr>
              <w:adjustRightInd w:val="0"/>
              <w:snapToGrid w:val="0"/>
              <w:jc w:val="center"/>
              <w:rPr>
                <w:rFonts w:ascii="宋体" w:hAnsi="宋体"/>
                <w:sz w:val="21"/>
                <w:szCs w:val="21"/>
              </w:rPr>
            </w:pPr>
            <w:r>
              <w:rPr>
                <w:rFonts w:hint="eastAsia" w:ascii="宋体" w:hAnsi="宋体"/>
                <w:sz w:val="21"/>
                <w:szCs w:val="21"/>
              </w:rPr>
              <w:t>改进 总则</w:t>
            </w:r>
          </w:p>
          <w:p>
            <w:pPr>
              <w:adjustRightInd w:val="0"/>
              <w:snapToGrid w:val="0"/>
              <w:jc w:val="center"/>
            </w:pPr>
            <w:r>
              <w:rPr>
                <w:rFonts w:hint="eastAsia" w:ascii="宋体" w:hAnsi="宋体"/>
                <w:sz w:val="21"/>
                <w:szCs w:val="21"/>
              </w:rPr>
              <w:t>持续改进</w:t>
            </w:r>
          </w:p>
        </w:tc>
        <w:tc>
          <w:tcPr>
            <w:tcW w:w="960" w:type="dxa"/>
            <w:vAlign w:val="top"/>
          </w:tcPr>
          <w:p>
            <w:pPr>
              <w:rPr>
                <w:rFonts w:hint="eastAsia" w:ascii="宋体" w:hAnsi="宋体"/>
                <w:sz w:val="21"/>
                <w:szCs w:val="21"/>
              </w:rPr>
            </w:pPr>
            <w:r>
              <w:rPr>
                <w:rFonts w:hint="eastAsia" w:ascii="宋体" w:hAnsi="宋体"/>
                <w:b/>
                <w:bCs/>
                <w:sz w:val="21"/>
                <w:szCs w:val="21"/>
              </w:rPr>
              <w:t>10.1;10.3；</w:t>
            </w:r>
            <w:r>
              <w:rPr>
                <w:rFonts w:hint="eastAsia" w:ascii="宋体" w:hAnsi="宋体"/>
                <w:sz w:val="21"/>
                <w:szCs w:val="21"/>
              </w:rPr>
              <w:t xml:space="preserve"> </w:t>
            </w:r>
          </w:p>
          <w:p/>
        </w:tc>
        <w:tc>
          <w:tcPr>
            <w:tcW w:w="10004" w:type="dxa"/>
            <w:vAlign w:val="top"/>
          </w:tcPr>
          <w:p>
            <w:pPr>
              <w:rPr>
                <w:rFonts w:ascii="宋体" w:hAnsi="宋体"/>
                <w:sz w:val="21"/>
                <w:szCs w:val="21"/>
              </w:rPr>
            </w:pPr>
            <w:r>
              <w:rPr>
                <w:rFonts w:hint="eastAsia" w:ascii="宋体" w:hAnsi="宋体"/>
                <w:sz w:val="21"/>
                <w:szCs w:val="21"/>
              </w:rPr>
              <w:t>公司制定系列程序文件《管理评审程序》、《不合格品控制程序》、《纠正预防措施控制程序》及《内部审核控制程序》等，对持续改进的过程予以规定，以实现环境管理体系及产品符合性的持续改进。持续改进的过程包含持续改进的提出、立项、不合格的原因的分析、纠正措施的确定、跟踪和评价及负责部门和人员职责等。</w:t>
            </w:r>
          </w:p>
          <w:p>
            <w:pPr>
              <w:rPr>
                <w:rFonts w:hint="eastAsia" w:ascii="宋体" w:hAnsi="宋体"/>
                <w:sz w:val="21"/>
                <w:szCs w:val="21"/>
              </w:rPr>
            </w:pPr>
            <w:r>
              <w:rPr>
                <w:rFonts w:hint="eastAsia" w:ascii="宋体" w:hAnsi="宋体"/>
                <w:sz w:val="21"/>
                <w:szCs w:val="21"/>
              </w:rPr>
              <w:t>公司通过方针、目标的达成分析、内部审核结果、数据资料统计分析、纠正和预防措施和管理评审等方式，以推动环境管理体系的持续改进。</w:t>
            </w:r>
          </w:p>
          <w:p>
            <w:pPr>
              <w:rPr>
                <w:rFonts w:hint="eastAsia" w:ascii="宋体" w:hAnsi="宋体"/>
                <w:sz w:val="21"/>
                <w:szCs w:val="21"/>
              </w:rPr>
            </w:pPr>
          </w:p>
          <w:p>
            <w:r>
              <w:rPr>
                <w:rFonts w:hint="eastAsia" w:ascii="宋体" w:hAnsi="宋体"/>
                <w:sz w:val="21"/>
                <w:szCs w:val="21"/>
              </w:rPr>
              <w:t>公司主要按策划的管理手册、程序文件等实施运行，主要采用内审、管理评审、数据分析、纠正和预防措施、方针和目标等来实现对环境管理体系的改进，另外主要通过日常工作中发现的问题及时予以调整解决来实现。</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vAlign w:val="center"/>
          </w:tcPr>
          <w:p>
            <w:r>
              <w:rPr>
                <w:rFonts w:hint="eastAsia" w:ascii="宋体" w:hAnsi="宋体"/>
                <w:sz w:val="21"/>
                <w:szCs w:val="21"/>
                <w:lang w:eastAsia="zh-CN"/>
              </w:rPr>
              <w:t>范围的确认、资质的确认、法律法规执行情况、环保抽查及相关投诉情况。</w:t>
            </w:r>
          </w:p>
        </w:tc>
        <w:tc>
          <w:tcPr>
            <w:tcW w:w="960" w:type="dxa"/>
            <w:vAlign w:val="center"/>
          </w:tcPr>
          <w:p/>
        </w:tc>
        <w:tc>
          <w:tcPr>
            <w:tcW w:w="10004" w:type="dxa"/>
            <w:vAlign w:val="center"/>
          </w:tcPr>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现场确认，公司</w:t>
            </w:r>
            <w:r>
              <w:rPr>
                <w:rFonts w:hint="eastAsia" w:ascii="宋体" w:hAnsi="宋体" w:cs="宋体"/>
                <w:color w:val="000000"/>
                <w:sz w:val="21"/>
                <w:szCs w:val="21"/>
                <w:lang w:eastAsia="zh-CN"/>
              </w:rPr>
              <w:t>环境</w:t>
            </w:r>
            <w:r>
              <w:rPr>
                <w:rFonts w:hint="eastAsia" w:ascii="宋体" w:hAnsi="宋体" w:cs="宋体"/>
                <w:color w:val="000000"/>
                <w:sz w:val="21"/>
                <w:szCs w:val="21"/>
              </w:rPr>
              <w:t>管理体系覆盖范围：</w:t>
            </w:r>
            <w:r>
              <w:rPr>
                <w:rFonts w:hint="eastAsia" w:ascii="宋体" w:hAnsi="宋体"/>
                <w:szCs w:val="21"/>
              </w:rPr>
              <w:t xml:space="preserve">变速箱零部件（机加工件）的生产及相关环境管理活动 </w:t>
            </w:r>
            <w:r>
              <w:rPr>
                <w:rFonts w:hint="eastAsia" w:ascii="宋体" w:hAnsi="宋体" w:cs="宋体"/>
                <w:color w:val="000000"/>
                <w:sz w:val="21"/>
                <w:szCs w:val="21"/>
              </w:rPr>
              <w:t>。提供营业执照（三证合一），检查有效。公司严格执行国标及企业标准要求和法律、法规要求。</w:t>
            </w:r>
          </w:p>
          <w:p>
            <w:pPr>
              <w:spacing w:line="360" w:lineRule="auto"/>
              <w:ind w:firstLine="420" w:firstLineChars="200"/>
            </w:pPr>
            <w:r>
              <w:rPr>
                <w:rFonts w:hint="eastAsia" w:ascii="宋体" w:hAnsi="宋体" w:cs="宋体"/>
                <w:color w:val="000000"/>
                <w:sz w:val="21"/>
                <w:szCs w:val="21"/>
              </w:rPr>
              <w:t>201</w:t>
            </w:r>
            <w:r>
              <w:rPr>
                <w:rFonts w:hint="eastAsia" w:ascii="宋体" w:hAnsi="宋体" w:cs="宋体"/>
                <w:color w:val="000000"/>
                <w:sz w:val="21"/>
                <w:szCs w:val="21"/>
                <w:lang w:val="en-US" w:eastAsia="zh-CN"/>
              </w:rPr>
              <w:t>9</w:t>
            </w:r>
            <w:r>
              <w:rPr>
                <w:rFonts w:hint="eastAsia" w:ascii="宋体" w:hAnsi="宋体" w:cs="宋体"/>
                <w:color w:val="000000"/>
                <w:sz w:val="21"/>
                <w:szCs w:val="21"/>
              </w:rPr>
              <w:t>年</w:t>
            </w:r>
            <w:r>
              <w:rPr>
                <w:rFonts w:hint="eastAsia" w:ascii="宋体" w:hAnsi="宋体" w:cs="宋体"/>
                <w:color w:val="000000"/>
                <w:sz w:val="21"/>
                <w:szCs w:val="21"/>
                <w:lang w:val="en-US" w:eastAsia="zh-CN"/>
              </w:rPr>
              <w:t>1</w:t>
            </w:r>
            <w:r>
              <w:rPr>
                <w:rFonts w:hint="eastAsia" w:ascii="宋体" w:hAnsi="宋体" w:cs="宋体"/>
                <w:color w:val="000000"/>
                <w:sz w:val="21"/>
                <w:szCs w:val="21"/>
              </w:rPr>
              <w:t>月至今，公司</w:t>
            </w:r>
            <w:r>
              <w:rPr>
                <w:rFonts w:hint="eastAsia" w:ascii="宋体" w:hAnsi="宋体" w:cs="宋体"/>
                <w:color w:val="000000"/>
                <w:sz w:val="21"/>
                <w:szCs w:val="21"/>
                <w:lang w:eastAsia="zh-CN"/>
              </w:rPr>
              <w:t>没有环保</w:t>
            </w:r>
            <w:r>
              <w:rPr>
                <w:rFonts w:hint="eastAsia" w:ascii="宋体" w:hAnsi="宋体" w:cs="宋体"/>
                <w:color w:val="000000"/>
                <w:sz w:val="21"/>
                <w:szCs w:val="21"/>
              </w:rPr>
              <w:t>抽查情况</w:t>
            </w:r>
            <w:r>
              <w:rPr>
                <w:rFonts w:hint="eastAsia" w:ascii="宋体" w:hAnsi="宋体" w:cs="宋体"/>
                <w:color w:val="000000"/>
                <w:sz w:val="21"/>
                <w:szCs w:val="21"/>
                <w:lang w:eastAsia="zh-CN"/>
              </w:rPr>
              <w:t>，</w:t>
            </w:r>
            <w:r>
              <w:rPr>
                <w:rFonts w:hint="eastAsia" w:ascii="宋体" w:hAnsi="宋体" w:cs="宋体"/>
                <w:color w:val="000000"/>
                <w:sz w:val="21"/>
                <w:szCs w:val="21"/>
              </w:rPr>
              <w:t>没有</w:t>
            </w:r>
            <w:r>
              <w:rPr>
                <w:rFonts w:hint="eastAsia" w:ascii="宋体" w:hAnsi="宋体" w:cs="宋体"/>
                <w:color w:val="000000"/>
                <w:sz w:val="21"/>
                <w:szCs w:val="21"/>
                <w:lang w:eastAsia="zh-CN"/>
              </w:rPr>
              <w:t>相关的环境</w:t>
            </w:r>
            <w:r>
              <w:rPr>
                <w:rFonts w:hint="eastAsia" w:ascii="宋体" w:hAnsi="宋体" w:cs="宋体"/>
                <w:color w:val="000000"/>
                <w:sz w:val="21"/>
                <w:szCs w:val="21"/>
              </w:rPr>
              <w:t>投诉。</w:t>
            </w:r>
          </w:p>
        </w:tc>
        <w:tc>
          <w:tcPr>
            <w:tcW w:w="1585" w:type="dxa"/>
          </w:tcPr>
          <w:p/>
        </w:tc>
      </w:tr>
    </w:tbl>
    <w:p>
      <w:r>
        <w:ptab w:relativeTo="margin" w:alignment="center" w:leader="none"/>
      </w:r>
    </w:p>
    <w:p>
      <w:pPr>
        <w:pStyle w:val="4"/>
        <w:rPr>
          <w:rFonts w:hint="eastAsia"/>
        </w:rPr>
      </w:pPr>
      <w:r>
        <w:rPr>
          <w:rFonts w:hint="eastAsia"/>
        </w:rPr>
        <w:t>说明：不符合标注N</w:t>
      </w:r>
    </w:p>
    <w:p>
      <w:pPr>
        <w:pStyle w:val="4"/>
        <w:rPr>
          <w:rFonts w:hint="eastAsia"/>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生产部</w:t>
            </w:r>
            <w:r>
              <w:rPr>
                <w:rFonts w:hint="eastAsia"/>
                <w:sz w:val="24"/>
                <w:szCs w:val="24"/>
                <w:lang w:val="en-US" w:eastAsia="zh-CN"/>
              </w:rPr>
              <w:t xml:space="preserve">    </w:t>
            </w:r>
            <w:r>
              <w:rPr>
                <w:rFonts w:hint="eastAsia"/>
                <w:sz w:val="24"/>
                <w:szCs w:val="24"/>
              </w:rPr>
              <w:t>主管领导：</w:t>
            </w:r>
            <w:r>
              <w:rPr>
                <w:rFonts w:hint="eastAsia"/>
                <w:sz w:val="24"/>
                <w:szCs w:val="24"/>
                <w:lang w:eastAsia="zh-CN"/>
              </w:rPr>
              <w:t>董永辉</w:t>
            </w:r>
            <w:r>
              <w:rPr>
                <w:rFonts w:hint="eastAsia"/>
                <w:sz w:val="24"/>
                <w:szCs w:val="24"/>
                <w:lang w:val="en-US" w:eastAsia="zh-CN"/>
              </w:rPr>
              <w:t xml:space="preserve">            </w:t>
            </w:r>
            <w:r>
              <w:rPr>
                <w:rFonts w:hint="eastAsia"/>
                <w:sz w:val="24"/>
                <w:szCs w:val="24"/>
              </w:rPr>
              <w:t>陪同人员：</w:t>
            </w:r>
            <w:r>
              <w:rPr>
                <w:rFonts w:hint="eastAsia"/>
                <w:sz w:val="24"/>
                <w:szCs w:val="24"/>
                <w:lang w:eastAsia="zh-CN"/>
              </w:rPr>
              <w:t>董永辉</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李林、冷校</w:t>
            </w:r>
            <w:r>
              <w:rPr>
                <w:rFonts w:hint="eastAsia"/>
                <w:sz w:val="24"/>
                <w:szCs w:val="24"/>
                <w:lang w:val="en-US" w:eastAsia="zh-CN"/>
              </w:rPr>
              <w:t xml:space="preserve">          </w:t>
            </w:r>
            <w:r>
              <w:rPr>
                <w:rFonts w:hint="eastAsia"/>
                <w:sz w:val="24"/>
                <w:szCs w:val="24"/>
              </w:rPr>
              <w:t>审核时间：</w:t>
            </w:r>
            <w:r>
              <w:rPr>
                <w:rFonts w:hint="eastAsia"/>
                <w:sz w:val="24"/>
                <w:szCs w:val="24"/>
                <w:lang w:val="en-US" w:eastAsia="zh-CN"/>
              </w:rPr>
              <w:t>2019.10.26</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组织的角色、职责和权限</w:t>
            </w:r>
          </w:p>
          <w:p>
            <w:pPr>
              <w:adjustRightInd w:val="0"/>
              <w:snapToGrid w:val="0"/>
              <w:jc w:val="center"/>
            </w:pPr>
          </w:p>
        </w:tc>
        <w:tc>
          <w:tcPr>
            <w:tcW w:w="960" w:type="dxa"/>
            <w:vAlign w:val="top"/>
          </w:tcPr>
          <w:p>
            <w:r>
              <w:rPr>
                <w:rFonts w:hint="eastAsia" w:ascii="宋体" w:hAnsi="宋体" w:cs="新宋体"/>
                <w:sz w:val="21"/>
                <w:szCs w:val="21"/>
              </w:rPr>
              <w:t xml:space="preserve">5.3； </w:t>
            </w:r>
          </w:p>
        </w:tc>
        <w:tc>
          <w:tcPr>
            <w:tcW w:w="10004" w:type="dxa"/>
            <w:vAlign w:val="top"/>
          </w:tcPr>
          <w:p>
            <w:pPr>
              <w:spacing w:line="400" w:lineRule="atLeast"/>
              <w:ind w:firstLine="420" w:firstLineChars="200"/>
              <w:rPr>
                <w:rFonts w:ascii="宋体" w:hAnsi="宋体"/>
                <w:color w:val="1F497D" w:themeColor="text2"/>
                <w:szCs w:val="21"/>
              </w:rPr>
            </w:pPr>
            <w:r>
              <w:rPr>
                <w:rFonts w:hint="eastAsia" w:ascii="宋体" w:hAnsi="宋体"/>
                <w:szCs w:val="21"/>
              </w:rPr>
              <w:t>查《岗位职责》，已经明确了</w:t>
            </w:r>
            <w:r>
              <w:rPr>
                <w:rFonts w:hint="eastAsia" w:ascii="宋体" w:hAnsi="宋体"/>
                <w:szCs w:val="21"/>
                <w:lang w:eastAsia="zh-CN"/>
              </w:rPr>
              <w:t>生产部</w:t>
            </w:r>
            <w:r>
              <w:rPr>
                <w:rFonts w:hint="eastAsia" w:ascii="宋体" w:hAnsi="宋体"/>
                <w:szCs w:val="21"/>
              </w:rPr>
              <w:t>的岗位职责，具体为：</w:t>
            </w:r>
          </w:p>
          <w:p>
            <w:pPr>
              <w:spacing w:line="400" w:lineRule="atLeast"/>
              <w:ind w:firstLine="105" w:firstLineChars="50"/>
              <w:rPr>
                <w:rFonts w:ascii="宋体" w:hAnsi="宋体"/>
                <w:szCs w:val="21"/>
              </w:rPr>
            </w:pPr>
            <w:r>
              <w:rPr>
                <w:rFonts w:hint="eastAsia" w:ascii="宋体" w:hAnsi="宋体"/>
                <w:szCs w:val="21"/>
              </w:rPr>
              <w:t>主要职责如下：</w:t>
            </w:r>
          </w:p>
          <w:p>
            <w:pPr>
              <w:spacing w:line="400" w:lineRule="exact"/>
              <w:ind w:firstLine="420" w:firstLineChars="200"/>
              <w:rPr>
                <w:rFonts w:ascii="宋体" w:hAnsi="宋体"/>
                <w:szCs w:val="21"/>
              </w:rPr>
            </w:pPr>
            <w:r>
              <w:rPr>
                <w:rFonts w:hint="eastAsia" w:ascii="宋体" w:hAnsi="宋体"/>
                <w:szCs w:val="21"/>
              </w:rPr>
              <w:t>1、负责制定生产计划并按计划执行生产；</w:t>
            </w:r>
          </w:p>
          <w:p>
            <w:pPr>
              <w:spacing w:line="400" w:lineRule="exact"/>
              <w:ind w:firstLine="420" w:firstLineChars="200"/>
              <w:rPr>
                <w:rFonts w:ascii="宋体" w:hAnsi="宋体"/>
                <w:szCs w:val="21"/>
              </w:rPr>
            </w:pPr>
            <w:r>
              <w:rPr>
                <w:rFonts w:hint="eastAsia" w:ascii="宋体" w:hAnsi="宋体"/>
                <w:szCs w:val="21"/>
              </w:rPr>
              <w:t>2、负责生产现场工作环境的管理；</w:t>
            </w:r>
          </w:p>
          <w:p>
            <w:pPr>
              <w:spacing w:line="400" w:lineRule="exact"/>
              <w:ind w:firstLine="420" w:firstLineChars="200"/>
              <w:rPr>
                <w:rFonts w:hint="eastAsia" w:ascii="宋体" w:hAnsi="宋体"/>
                <w:szCs w:val="21"/>
              </w:rPr>
            </w:pPr>
            <w:r>
              <w:rPr>
                <w:rFonts w:hint="eastAsia" w:ascii="宋体" w:hAnsi="宋体"/>
                <w:szCs w:val="21"/>
              </w:rPr>
              <w:t>3、负责生产现场设施设备的管理；</w:t>
            </w:r>
          </w:p>
          <w:p>
            <w:pPr>
              <w:spacing w:line="400" w:lineRule="exact"/>
              <w:ind w:firstLine="420" w:firstLineChars="200"/>
              <w:rPr>
                <w:rFonts w:hint="eastAsia" w:ascii="宋体" w:hAnsi="宋体"/>
                <w:szCs w:val="21"/>
              </w:rPr>
            </w:pPr>
            <w:r>
              <w:rPr>
                <w:rFonts w:hint="eastAsia" w:ascii="宋体" w:hAnsi="宋体"/>
                <w:szCs w:val="21"/>
              </w:rPr>
              <w:t>4、负责生产过程产品的标识、防护、搬运和包装；</w:t>
            </w:r>
          </w:p>
          <w:p>
            <w:pPr>
              <w:numPr>
                <w:ilvl w:val="0"/>
                <w:numId w:val="0"/>
              </w:numPr>
              <w:spacing w:line="340" w:lineRule="exact"/>
              <w:ind w:firstLine="420" w:firstLineChars="200"/>
              <w:rPr>
                <w:rFonts w:ascii="宋体" w:hAnsi="宋体"/>
                <w:szCs w:val="21"/>
              </w:rPr>
            </w:pPr>
            <w:r>
              <w:rPr>
                <w:rFonts w:hint="eastAsia" w:ascii="宋体" w:hAnsi="宋体"/>
                <w:szCs w:val="21"/>
                <w:lang w:val="en-US" w:eastAsia="zh-CN"/>
              </w:rPr>
              <w:t>5、</w:t>
            </w:r>
            <w:r>
              <w:rPr>
                <w:rFonts w:hint="eastAsia" w:ascii="宋体" w:hAnsi="宋体"/>
                <w:szCs w:val="21"/>
              </w:rPr>
              <w:t>负责参与编制相应工艺规程、产品检验接收规程及相关作业指导书；</w:t>
            </w:r>
          </w:p>
          <w:p>
            <w:pPr>
              <w:spacing w:line="340" w:lineRule="exact"/>
              <w:ind w:firstLine="420" w:firstLineChars="200"/>
              <w:rPr>
                <w:rFonts w:hint="default" w:ascii="宋体" w:hAnsi="宋体"/>
                <w:szCs w:val="21"/>
                <w:lang w:val="en-US" w:eastAsia="zh-CN"/>
              </w:rPr>
            </w:pPr>
            <w:r>
              <w:rPr>
                <w:rFonts w:hint="eastAsia" w:ascii="宋体" w:hAnsi="宋体"/>
                <w:szCs w:val="21"/>
                <w:lang w:val="en-US" w:eastAsia="zh-CN"/>
              </w:rPr>
              <w:t>6、</w:t>
            </w:r>
            <w:r>
              <w:rPr>
                <w:rFonts w:hint="eastAsia" w:ascii="宋体" w:hAnsi="宋体"/>
                <w:szCs w:val="21"/>
              </w:rPr>
              <w:t xml:space="preserve"> 负责组织产品实现过程的监视和测量； </w:t>
            </w:r>
          </w:p>
          <w:p>
            <w:pPr>
              <w:spacing w:line="320" w:lineRule="exact"/>
              <w:ind w:firstLine="420" w:firstLineChars="200"/>
              <w:textAlignment w:val="baseline"/>
              <w:rPr>
                <w:rFonts w:ascii="宋体" w:hAnsi="宋体"/>
                <w:szCs w:val="21"/>
              </w:rPr>
            </w:pPr>
            <w:r>
              <w:rPr>
                <w:rFonts w:hint="eastAsia" w:ascii="宋体" w:hAnsi="宋体"/>
                <w:szCs w:val="21"/>
                <w:lang w:val="en-US" w:eastAsia="zh-CN"/>
              </w:rPr>
              <w:t>.......</w:t>
            </w:r>
          </w:p>
          <w:p>
            <w:pPr>
              <w:widowControl/>
              <w:jc w:val="left"/>
            </w:pPr>
            <w:r>
              <w:rPr>
                <w:rFonts w:hint="eastAsia" w:ascii="宋体" w:hAnsi="宋体"/>
                <w:szCs w:val="21"/>
              </w:rPr>
              <w:t>部门负责人熟悉本部门职责。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vAlign w:val="center"/>
          </w:tcPr>
          <w:p>
            <w:r>
              <w:rPr>
                <w:rFonts w:hint="eastAsia" w:ascii="宋体" w:hAnsi="宋体" w:cs="新宋体"/>
                <w:sz w:val="21"/>
                <w:szCs w:val="21"/>
              </w:rPr>
              <w:t>目标及其实现的策划</w:t>
            </w:r>
          </w:p>
        </w:tc>
        <w:tc>
          <w:tcPr>
            <w:tcW w:w="960" w:type="dxa"/>
            <w:vAlign w:val="top"/>
          </w:tcPr>
          <w:p>
            <w:r>
              <w:rPr>
                <w:rFonts w:hint="eastAsia" w:ascii="宋体" w:hAnsi="宋体" w:cs="新宋体"/>
                <w:sz w:val="21"/>
                <w:szCs w:val="21"/>
              </w:rPr>
              <w:t>6.2</w:t>
            </w:r>
          </w:p>
        </w:tc>
        <w:tc>
          <w:tcPr>
            <w:tcW w:w="10004" w:type="dxa"/>
            <w:vAlign w:val="top"/>
          </w:tcPr>
          <w:p>
            <w:pPr>
              <w:spacing w:line="400" w:lineRule="atLeast"/>
              <w:ind w:right="170"/>
              <w:jc w:val="left"/>
              <w:rPr>
                <w:rFonts w:hint="eastAsia" w:ascii="宋体" w:hAnsi="宋体" w:cs="Arial"/>
                <w:iCs/>
                <w:sz w:val="21"/>
                <w:szCs w:val="21"/>
              </w:rPr>
            </w:pPr>
            <w:r>
              <w:rPr>
                <w:rFonts w:hint="eastAsia" w:ascii="宋体" w:hAnsi="宋体" w:cs="Arial"/>
                <w:iCs/>
                <w:sz w:val="21"/>
                <w:szCs w:val="21"/>
                <w:lang w:bidi="ar"/>
              </w:rPr>
              <w:t>查项目部的环境目标为：</w:t>
            </w:r>
          </w:p>
          <w:p>
            <w:pPr>
              <w:spacing w:line="400" w:lineRule="atLeast"/>
              <w:ind w:right="170"/>
              <w:jc w:val="left"/>
              <w:rPr>
                <w:rFonts w:hint="eastAsia" w:ascii="宋体" w:hAnsi="宋体" w:cs="Arial"/>
                <w:iCs/>
                <w:sz w:val="21"/>
                <w:szCs w:val="21"/>
                <w:lang w:val="en-US" w:eastAsia="zh-CN" w:bidi="ar"/>
              </w:rPr>
            </w:pPr>
            <w:r>
              <w:rPr>
                <w:rFonts w:hint="eastAsia" w:ascii="宋体" w:hAnsi="宋体" w:cs="Arial"/>
                <w:iCs/>
                <w:sz w:val="21"/>
                <w:szCs w:val="21"/>
                <w:lang w:val="en-US" w:eastAsia="zh-CN" w:bidi="ar"/>
              </w:rPr>
              <w:t>1、</w:t>
            </w:r>
            <w:r>
              <w:rPr>
                <w:rFonts w:hint="default" w:ascii="宋体" w:hAnsi="宋体" w:cs="Arial"/>
                <w:iCs/>
                <w:sz w:val="21"/>
                <w:szCs w:val="21"/>
                <w:lang w:val="en-US" w:eastAsia="zh-CN" w:bidi="ar"/>
              </w:rPr>
              <w:t>环境污染事件数为0</w:t>
            </w:r>
            <w:r>
              <w:rPr>
                <w:rFonts w:hint="eastAsia" w:ascii="宋体" w:hAnsi="宋体" w:cs="Arial"/>
                <w:iCs/>
                <w:sz w:val="21"/>
                <w:szCs w:val="21"/>
                <w:lang w:val="en-US" w:eastAsia="zh-CN" w:bidi="ar"/>
              </w:rPr>
              <w:t>；</w:t>
            </w:r>
          </w:p>
          <w:p>
            <w:pPr>
              <w:spacing w:line="400" w:lineRule="atLeast"/>
              <w:ind w:right="170"/>
              <w:jc w:val="left"/>
              <w:rPr>
                <w:rFonts w:hint="eastAsia" w:ascii="宋体" w:hAnsi="宋体" w:cs="Arial"/>
                <w:iCs/>
                <w:sz w:val="21"/>
                <w:szCs w:val="21"/>
                <w:lang w:val="en-US" w:eastAsia="zh-CN" w:bidi="ar"/>
              </w:rPr>
            </w:pPr>
            <w:r>
              <w:rPr>
                <w:rFonts w:hint="eastAsia" w:ascii="宋体" w:hAnsi="宋体" w:cs="Arial"/>
                <w:iCs/>
                <w:sz w:val="21"/>
                <w:szCs w:val="21"/>
                <w:lang w:val="en-US" w:eastAsia="zh-CN" w:bidi="ar"/>
              </w:rPr>
              <w:t>2、</w:t>
            </w:r>
            <w:r>
              <w:rPr>
                <w:rFonts w:hint="default" w:ascii="宋体" w:hAnsi="宋体" w:cs="Arial"/>
                <w:iCs/>
                <w:sz w:val="21"/>
                <w:szCs w:val="21"/>
                <w:lang w:val="en-US" w:eastAsia="zh-CN" w:bidi="ar"/>
              </w:rPr>
              <w:t>固废分类收集处置率100%</w:t>
            </w:r>
            <w:r>
              <w:rPr>
                <w:rFonts w:hint="eastAsia" w:ascii="宋体" w:hAnsi="宋体" w:cs="Arial"/>
                <w:iCs/>
                <w:sz w:val="21"/>
                <w:szCs w:val="21"/>
                <w:lang w:val="en-US" w:eastAsia="zh-CN" w:bidi="ar"/>
              </w:rPr>
              <w:t>；</w:t>
            </w:r>
          </w:p>
          <w:p>
            <w:pPr>
              <w:spacing w:line="400" w:lineRule="atLeast"/>
              <w:ind w:right="170"/>
              <w:jc w:val="left"/>
              <w:rPr>
                <w:rFonts w:hint="default" w:ascii="宋体" w:hAnsi="宋体" w:cs="Arial"/>
                <w:iCs/>
                <w:sz w:val="21"/>
                <w:szCs w:val="21"/>
                <w:lang w:val="en-US" w:eastAsia="zh-CN" w:bidi="ar"/>
              </w:rPr>
            </w:pPr>
            <w:r>
              <w:rPr>
                <w:rFonts w:hint="eastAsia" w:ascii="宋体" w:hAnsi="宋体" w:cs="Arial"/>
                <w:iCs/>
                <w:sz w:val="21"/>
                <w:szCs w:val="21"/>
                <w:lang w:val="en-US" w:eastAsia="zh-CN" w:bidi="ar"/>
              </w:rPr>
              <w:t>3、</w:t>
            </w:r>
            <w:r>
              <w:rPr>
                <w:rFonts w:hint="default" w:ascii="宋体" w:hAnsi="宋体" w:cs="Arial"/>
                <w:iCs/>
                <w:sz w:val="21"/>
                <w:szCs w:val="21"/>
                <w:lang w:val="en-US" w:eastAsia="zh-CN" w:bidi="ar"/>
              </w:rPr>
              <w:t>环保、安全资金足额提供率100%</w:t>
            </w:r>
            <w:r>
              <w:rPr>
                <w:rFonts w:hint="eastAsia" w:ascii="宋体" w:hAnsi="宋体" w:cs="Arial"/>
                <w:iCs/>
                <w:sz w:val="21"/>
                <w:szCs w:val="21"/>
                <w:lang w:val="en-US" w:eastAsia="zh-CN" w:bidi="ar"/>
              </w:rPr>
              <w:t>；</w:t>
            </w:r>
          </w:p>
          <w:p>
            <w:pPr>
              <w:spacing w:line="400" w:lineRule="atLeast"/>
              <w:ind w:right="170"/>
              <w:jc w:val="left"/>
              <w:rPr>
                <w:rFonts w:hint="default" w:ascii="宋体" w:hAnsi="宋体" w:cs="Arial"/>
                <w:iCs/>
                <w:sz w:val="21"/>
                <w:szCs w:val="21"/>
                <w:lang w:val="en-US" w:eastAsia="zh-CN" w:bidi="ar"/>
              </w:rPr>
            </w:pPr>
            <w:r>
              <w:rPr>
                <w:rFonts w:hint="eastAsia" w:ascii="宋体" w:hAnsi="宋体" w:cs="Arial"/>
                <w:iCs/>
                <w:sz w:val="21"/>
                <w:szCs w:val="21"/>
                <w:lang w:val="en-US" w:eastAsia="zh-CN" w:bidi="ar"/>
              </w:rPr>
              <w:t>4、</w:t>
            </w:r>
            <w:r>
              <w:rPr>
                <w:rFonts w:hint="default" w:ascii="宋体" w:hAnsi="宋体" w:cs="Arial"/>
                <w:iCs/>
                <w:sz w:val="21"/>
                <w:szCs w:val="21"/>
                <w:lang w:val="en-US" w:eastAsia="zh-CN" w:bidi="ar"/>
              </w:rPr>
              <w:t>火灾事故为0</w:t>
            </w:r>
            <w:r>
              <w:rPr>
                <w:rFonts w:hint="eastAsia" w:ascii="宋体" w:hAnsi="宋体" w:cs="Arial"/>
                <w:iCs/>
                <w:sz w:val="21"/>
                <w:szCs w:val="21"/>
                <w:lang w:val="en-US" w:eastAsia="zh-CN" w:bidi="ar"/>
              </w:rPr>
              <w:t>；</w:t>
            </w:r>
          </w:p>
          <w:p>
            <w:pPr>
              <w:spacing w:line="400" w:lineRule="atLeast"/>
              <w:ind w:right="170"/>
              <w:jc w:val="left"/>
              <w:rPr>
                <w:rFonts w:hint="default" w:ascii="宋体" w:hAnsi="宋体" w:cs="Arial"/>
                <w:iCs/>
                <w:sz w:val="21"/>
                <w:szCs w:val="21"/>
                <w:lang w:val="en-US" w:eastAsia="zh-CN" w:bidi="ar"/>
              </w:rPr>
            </w:pPr>
            <w:r>
              <w:rPr>
                <w:rFonts w:hint="eastAsia" w:ascii="宋体" w:hAnsi="宋体" w:cs="Arial"/>
                <w:iCs/>
                <w:sz w:val="21"/>
                <w:szCs w:val="21"/>
                <w:lang w:val="en-US" w:eastAsia="zh-CN" w:bidi="ar"/>
              </w:rPr>
              <w:t>5、</w:t>
            </w:r>
            <w:r>
              <w:rPr>
                <w:rFonts w:hint="default" w:ascii="宋体" w:hAnsi="宋体" w:cs="Arial"/>
                <w:iCs/>
                <w:sz w:val="21"/>
                <w:szCs w:val="21"/>
                <w:lang w:val="en-US" w:eastAsia="zh-CN" w:bidi="ar"/>
              </w:rPr>
              <w:t>监视和测量设备检测率100%</w:t>
            </w:r>
          </w:p>
          <w:p>
            <w:pPr>
              <w:spacing w:line="400" w:lineRule="atLeast"/>
              <w:ind w:right="-107" w:rightChars="-51"/>
              <w:jc w:val="left"/>
              <w:rPr>
                <w:rFonts w:hint="eastAsia" w:ascii="宋体" w:hAnsi="宋体" w:cs="宋体"/>
                <w:sz w:val="21"/>
                <w:szCs w:val="21"/>
              </w:rPr>
            </w:pPr>
            <w:r>
              <w:rPr>
                <w:rFonts w:hint="eastAsia" w:ascii="宋体" w:hAnsi="宋体" w:cs="宋体"/>
                <w:sz w:val="21"/>
                <w:szCs w:val="21"/>
                <w:lang w:bidi="ar"/>
              </w:rPr>
              <w:t>达到要求。</w:t>
            </w:r>
          </w:p>
          <w:p>
            <w:pPr>
              <w:widowControl/>
              <w:jc w:val="left"/>
            </w:pPr>
            <w:r>
              <w:rPr>
                <w:rFonts w:hint="eastAsia" w:ascii="宋体" w:hAnsi="宋体" w:cs="宋体"/>
                <w:sz w:val="21"/>
                <w:szCs w:val="21"/>
                <w:lang w:bidi="ar"/>
              </w:rPr>
              <w:t>查，公司编制了环境管理实施方案：制定、执行程序或作业文件；加强监测和测量；培训与教育；应急响应。</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8" w:hRule="atLeast"/>
        </w:trPr>
        <w:tc>
          <w:tcPr>
            <w:tcW w:w="2160" w:type="dxa"/>
            <w:vAlign w:val="top"/>
          </w:tcPr>
          <w:p>
            <w:pPr>
              <w:spacing w:before="163" w:beforeLines="50"/>
              <w:rPr>
                <w:rFonts w:ascii="Arial" w:hAnsi="Arial" w:cs="Arial"/>
                <w:sz w:val="21"/>
                <w:szCs w:val="21"/>
                <w:highlight w:val="none"/>
              </w:rPr>
            </w:pPr>
            <w:r>
              <w:rPr>
                <w:rFonts w:hint="eastAsia" w:ascii="Arial" w:hAnsi="Arial" w:cs="Arial"/>
                <w:sz w:val="21"/>
                <w:szCs w:val="21"/>
                <w:highlight w:val="none"/>
              </w:rPr>
              <w:t>◆组织是否策划实施了文件化信息管理？</w:t>
            </w:r>
          </w:p>
          <w:p>
            <w:pPr>
              <w:rPr>
                <w:sz w:val="21"/>
                <w:szCs w:val="21"/>
                <w:highlight w:val="none"/>
              </w:rPr>
            </w:pPr>
            <w:r>
              <w:rPr>
                <w:rFonts w:hint="eastAsia" w:ascii="Arial" w:hAnsi="Arial" w:cs="Arial"/>
                <w:sz w:val="21"/>
                <w:szCs w:val="21"/>
                <w:highlight w:val="none"/>
              </w:rPr>
              <w:t>◆</w:t>
            </w:r>
            <w:r>
              <w:rPr>
                <w:rFonts w:hint="eastAsia"/>
                <w:sz w:val="21"/>
                <w:szCs w:val="21"/>
                <w:highlight w:val="none"/>
              </w:rPr>
              <w:t>组织环境、职业健康安全管理体系包括哪些文件化信息？</w:t>
            </w:r>
          </w:p>
          <w:p>
            <w:pPr>
              <w:rPr>
                <w:highlight w:val="none"/>
              </w:rPr>
            </w:pPr>
            <w:r>
              <w:rPr>
                <w:rFonts w:hint="eastAsia" w:ascii="Arial" w:hAnsi="Arial" w:cs="Arial"/>
                <w:sz w:val="21"/>
                <w:szCs w:val="21"/>
                <w:highlight w:val="none"/>
              </w:rPr>
              <w:t>◆</w:t>
            </w:r>
            <w:r>
              <w:rPr>
                <w:rFonts w:hint="eastAsia"/>
                <w:sz w:val="21"/>
                <w:szCs w:val="21"/>
                <w:highlight w:val="none"/>
              </w:rPr>
              <w:t>是否满足标准的要求和确保环境、职业健康安全管理体系有效性的需要？</w:t>
            </w:r>
          </w:p>
        </w:tc>
        <w:tc>
          <w:tcPr>
            <w:tcW w:w="960" w:type="dxa"/>
            <w:vAlign w:val="center"/>
          </w:tcPr>
          <w:p>
            <w:pPr>
              <w:spacing w:before="163" w:beforeLines="50"/>
              <w:jc w:val="left"/>
              <w:rPr>
                <w:sz w:val="21"/>
                <w:szCs w:val="21"/>
                <w:highlight w:val="none"/>
              </w:rPr>
            </w:pPr>
            <w:r>
              <w:rPr>
                <w:rFonts w:hint="eastAsia"/>
                <w:sz w:val="21"/>
                <w:szCs w:val="21"/>
                <w:highlight w:val="none"/>
              </w:rPr>
              <w:t>7.5</w:t>
            </w:r>
            <w:r>
              <w:rPr>
                <w:sz w:val="21"/>
                <w:szCs w:val="21"/>
                <w:highlight w:val="none"/>
              </w:rPr>
              <w:t xml:space="preserve"> </w:t>
            </w:r>
          </w:p>
          <w:p>
            <w:pPr>
              <w:jc w:val="left"/>
              <w:rPr>
                <w:sz w:val="21"/>
                <w:szCs w:val="21"/>
                <w:highlight w:val="none"/>
              </w:rPr>
            </w:pPr>
            <w:r>
              <w:rPr>
                <w:rFonts w:hint="eastAsia"/>
                <w:sz w:val="21"/>
                <w:szCs w:val="21"/>
                <w:highlight w:val="none"/>
              </w:rPr>
              <w:t>7.5.1</w:t>
            </w:r>
          </w:p>
          <w:p>
            <w:pPr>
              <w:rPr>
                <w:highlight w:val="none"/>
              </w:rPr>
            </w:pPr>
          </w:p>
        </w:tc>
        <w:tc>
          <w:tcPr>
            <w:tcW w:w="10004" w:type="dxa"/>
            <w:vAlign w:val="top"/>
          </w:tcPr>
          <w:p>
            <w:pPr>
              <w:ind w:right="177"/>
              <w:rPr>
                <w:rFonts w:ascii="宋体" w:hAnsi="宋体"/>
                <w:sz w:val="21"/>
                <w:szCs w:val="21"/>
                <w:highlight w:val="none"/>
              </w:rPr>
            </w:pPr>
            <w:r>
              <w:rPr>
                <w:rFonts w:hint="eastAsia"/>
                <w:color w:val="FF0000"/>
                <w:sz w:val="21"/>
                <w:szCs w:val="21"/>
                <w:highlight w:val="none"/>
              </w:rPr>
              <w:t xml:space="preserve">  </w:t>
            </w:r>
            <w:r>
              <w:rPr>
                <w:rFonts w:hint="eastAsia"/>
                <w:sz w:val="21"/>
                <w:szCs w:val="21"/>
                <w:highlight w:val="none"/>
              </w:rPr>
              <w:t>◆组织在《管理手册》、《文件控制程序》、《记录控制程序》中，明确了文件化信息的管理规则。组织根据本公司</w:t>
            </w:r>
            <w:r>
              <w:rPr>
                <w:rFonts w:hint="eastAsia" w:ascii="宋体" w:hAnsi="宋体"/>
                <w:sz w:val="21"/>
                <w:szCs w:val="21"/>
                <w:highlight w:val="none"/>
              </w:rPr>
              <w:t>的规模、活动类型、过程、产品和服务的不同，建立、实施、保持并改进了构成EMS 的文件化信息。</w:t>
            </w:r>
          </w:p>
          <w:p>
            <w:pPr>
              <w:ind w:right="177"/>
              <w:rPr>
                <w:sz w:val="21"/>
                <w:szCs w:val="21"/>
                <w:highlight w:val="none"/>
              </w:rPr>
            </w:pPr>
            <w:r>
              <w:rPr>
                <w:rFonts w:hint="eastAsia" w:ascii="宋体" w:hAnsi="宋体"/>
                <w:sz w:val="21"/>
                <w:szCs w:val="21"/>
                <w:highlight w:val="none"/>
              </w:rPr>
              <w:t xml:space="preserve">  </w:t>
            </w:r>
            <w:r>
              <w:rPr>
                <w:rFonts w:hint="eastAsia"/>
                <w:sz w:val="21"/>
                <w:szCs w:val="21"/>
                <w:highlight w:val="none"/>
              </w:rPr>
              <w:t>◆组织</w:t>
            </w:r>
            <w:r>
              <w:rPr>
                <w:rFonts w:hint="eastAsia" w:ascii="宋体" w:hAnsi="宋体"/>
                <w:sz w:val="21"/>
                <w:szCs w:val="21"/>
                <w:highlight w:val="none"/>
              </w:rPr>
              <w:t>策划的EMS 文件包括：</w:t>
            </w:r>
          </w:p>
          <w:p>
            <w:pPr>
              <w:pStyle w:val="2"/>
              <w:tabs>
                <w:tab w:val="left" w:pos="902"/>
                <w:tab w:val="clear" w:pos="1069"/>
              </w:tabs>
              <w:ind w:left="0" w:right="1"/>
              <w:rPr>
                <w:rFonts w:ascii="宋体" w:hAnsi="宋体" w:eastAsia="宋体"/>
                <w:color w:val="000000"/>
                <w:kern w:val="0"/>
                <w:sz w:val="21"/>
                <w:szCs w:val="21"/>
                <w:highlight w:val="none"/>
              </w:rPr>
            </w:pPr>
            <w:r>
              <w:rPr>
                <w:rFonts w:hint="eastAsia" w:ascii="宋体" w:hAnsi="宋体" w:eastAsia="宋体"/>
                <w:color w:val="000000"/>
                <w:kern w:val="0"/>
                <w:sz w:val="21"/>
                <w:szCs w:val="21"/>
                <w:highlight w:val="none"/>
              </w:rPr>
              <w:t xml:space="preserve">  </w:t>
            </w:r>
            <w:r>
              <w:rPr>
                <w:rFonts w:ascii="宋体" w:hAnsi="宋体" w:eastAsia="宋体"/>
                <w:color w:val="000000"/>
                <w:kern w:val="0"/>
                <w:sz w:val="21"/>
                <w:szCs w:val="21"/>
                <w:highlight w:val="none"/>
              </w:rPr>
              <w:t>一级文件</w:t>
            </w:r>
            <w:r>
              <w:rPr>
                <w:rFonts w:hint="eastAsia" w:ascii="宋体" w:hAnsi="宋体" w:eastAsia="宋体"/>
                <w:color w:val="000000"/>
                <w:kern w:val="0"/>
                <w:sz w:val="21"/>
                <w:szCs w:val="21"/>
                <w:highlight w:val="none"/>
              </w:rPr>
              <w:t>，环境、职业健康安全管理手册；</w:t>
            </w:r>
          </w:p>
          <w:p>
            <w:pPr>
              <w:pStyle w:val="2"/>
              <w:tabs>
                <w:tab w:val="left" w:pos="902"/>
                <w:tab w:val="clear" w:pos="1069"/>
              </w:tabs>
              <w:ind w:left="0" w:right="1"/>
              <w:rPr>
                <w:rFonts w:ascii="宋体" w:hAnsi="宋体" w:eastAsia="宋体"/>
                <w:color w:val="000000"/>
                <w:kern w:val="0"/>
                <w:sz w:val="21"/>
                <w:szCs w:val="21"/>
                <w:highlight w:val="none"/>
              </w:rPr>
            </w:pPr>
            <w:r>
              <w:rPr>
                <w:rFonts w:hint="eastAsia" w:ascii="宋体" w:hAnsi="宋体" w:eastAsia="宋体"/>
                <w:color w:val="000000"/>
                <w:kern w:val="0"/>
                <w:sz w:val="21"/>
                <w:szCs w:val="21"/>
                <w:highlight w:val="none"/>
              </w:rPr>
              <w:t xml:space="preserve">  </w:t>
            </w:r>
            <w:r>
              <w:rPr>
                <w:rFonts w:ascii="宋体" w:hAnsi="宋体" w:eastAsia="宋体"/>
                <w:color w:val="000000"/>
                <w:kern w:val="0"/>
                <w:sz w:val="21"/>
                <w:szCs w:val="21"/>
                <w:highlight w:val="none"/>
              </w:rPr>
              <w:t>二级文件</w:t>
            </w:r>
            <w:r>
              <w:rPr>
                <w:rFonts w:hint="eastAsia" w:ascii="宋体" w:hAnsi="宋体" w:eastAsia="宋体"/>
                <w:color w:val="000000"/>
                <w:kern w:val="0"/>
                <w:sz w:val="21"/>
                <w:szCs w:val="21"/>
                <w:highlight w:val="none"/>
              </w:rPr>
              <w:t>，程序文件；</w:t>
            </w:r>
          </w:p>
          <w:p>
            <w:pPr>
              <w:pStyle w:val="2"/>
              <w:tabs>
                <w:tab w:val="left" w:pos="902"/>
                <w:tab w:val="clear" w:pos="1069"/>
              </w:tabs>
              <w:ind w:left="0" w:right="1"/>
              <w:rPr>
                <w:rFonts w:ascii="宋体" w:hAnsi="宋体" w:eastAsia="宋体"/>
                <w:color w:val="000000"/>
                <w:kern w:val="0"/>
                <w:sz w:val="21"/>
                <w:szCs w:val="21"/>
                <w:highlight w:val="none"/>
              </w:rPr>
            </w:pPr>
            <w:r>
              <w:rPr>
                <w:rFonts w:hint="eastAsia" w:ascii="宋体" w:hAnsi="宋体" w:eastAsia="宋体"/>
                <w:color w:val="000000"/>
                <w:kern w:val="0"/>
                <w:sz w:val="21"/>
                <w:szCs w:val="21"/>
                <w:highlight w:val="none"/>
              </w:rPr>
              <w:t xml:space="preserve">  </w:t>
            </w:r>
            <w:r>
              <w:rPr>
                <w:rFonts w:ascii="宋体" w:hAnsi="宋体" w:eastAsia="宋体"/>
                <w:color w:val="000000"/>
                <w:kern w:val="0"/>
                <w:sz w:val="21"/>
                <w:szCs w:val="21"/>
                <w:highlight w:val="none"/>
              </w:rPr>
              <w:t>三级文件</w:t>
            </w:r>
            <w:r>
              <w:rPr>
                <w:rFonts w:hint="eastAsia" w:ascii="宋体" w:hAnsi="宋体" w:eastAsia="宋体"/>
                <w:color w:val="000000"/>
                <w:kern w:val="0"/>
                <w:sz w:val="21"/>
                <w:szCs w:val="21"/>
                <w:highlight w:val="none"/>
              </w:rPr>
              <w:t>，操作规程、管理规定或制度；</w:t>
            </w:r>
          </w:p>
          <w:p>
            <w:pPr>
              <w:pStyle w:val="2"/>
              <w:tabs>
                <w:tab w:val="left" w:pos="902"/>
                <w:tab w:val="clear" w:pos="1069"/>
              </w:tabs>
              <w:ind w:left="0" w:right="1"/>
              <w:rPr>
                <w:rFonts w:ascii="宋体" w:hAnsi="宋体" w:eastAsia="宋体"/>
                <w:color w:val="000000"/>
                <w:kern w:val="0"/>
                <w:sz w:val="21"/>
                <w:szCs w:val="21"/>
                <w:highlight w:val="none"/>
              </w:rPr>
            </w:pPr>
            <w:r>
              <w:rPr>
                <w:rFonts w:hint="eastAsia" w:ascii="宋体" w:hAnsi="宋体" w:eastAsia="宋体"/>
                <w:color w:val="000000"/>
                <w:kern w:val="0"/>
                <w:sz w:val="21"/>
                <w:szCs w:val="21"/>
                <w:highlight w:val="none"/>
              </w:rPr>
              <w:t xml:space="preserve">  四级文件；记录；</w:t>
            </w:r>
          </w:p>
          <w:p>
            <w:pPr>
              <w:pStyle w:val="2"/>
              <w:tabs>
                <w:tab w:val="left" w:pos="902"/>
                <w:tab w:val="clear" w:pos="1069"/>
              </w:tabs>
              <w:ind w:left="0" w:right="1"/>
              <w:rPr>
                <w:rFonts w:ascii="宋体" w:hAnsi="宋体" w:eastAsia="宋体"/>
                <w:color w:val="000000"/>
                <w:kern w:val="0"/>
                <w:sz w:val="21"/>
                <w:szCs w:val="21"/>
                <w:highlight w:val="none"/>
              </w:rPr>
            </w:pPr>
            <w:r>
              <w:rPr>
                <w:rFonts w:hint="eastAsia" w:ascii="宋体" w:hAnsi="宋体" w:eastAsia="宋体"/>
                <w:color w:val="000000"/>
                <w:kern w:val="0"/>
                <w:sz w:val="21"/>
                <w:szCs w:val="21"/>
                <w:highlight w:val="none"/>
              </w:rPr>
              <w:t xml:space="preserve">  外来文件：即外部提供的文件,包括法律法规、其它要求、标准等，通常属于第三级文件，并得到及时识别和分发控制。</w:t>
            </w:r>
          </w:p>
          <w:p>
            <w:pPr>
              <w:rPr>
                <w:rFonts w:ascii="宋体" w:hAnsi="宋体" w:cs="Arial"/>
                <w:sz w:val="21"/>
                <w:szCs w:val="21"/>
                <w:highlight w:val="none"/>
              </w:rPr>
            </w:pPr>
            <w:r>
              <w:rPr>
                <w:rFonts w:hint="eastAsia" w:ascii="宋体" w:hAnsi="宋体"/>
                <w:sz w:val="21"/>
                <w:szCs w:val="21"/>
                <w:highlight w:val="none"/>
              </w:rPr>
              <w:t xml:space="preserve">  </w:t>
            </w:r>
            <w:r>
              <w:rPr>
                <w:rFonts w:hint="eastAsia"/>
                <w:sz w:val="21"/>
                <w:szCs w:val="21"/>
                <w:highlight w:val="none"/>
              </w:rPr>
              <w:t>◆</w:t>
            </w:r>
            <w:r>
              <w:rPr>
                <w:rFonts w:hint="eastAsia" w:ascii="宋体" w:hAnsi="宋体" w:cs="Arial"/>
                <w:sz w:val="21"/>
                <w:szCs w:val="21"/>
                <w:highlight w:val="none"/>
              </w:rPr>
              <w:t>查组织的</w:t>
            </w:r>
            <w:r>
              <w:rPr>
                <w:rFonts w:ascii="宋体" w:hAnsi="宋体" w:cs="Arial"/>
                <w:sz w:val="21"/>
                <w:szCs w:val="21"/>
                <w:highlight w:val="none"/>
              </w:rPr>
              <w:t xml:space="preserve"> “</w:t>
            </w:r>
            <w:r>
              <w:rPr>
                <w:rFonts w:hint="eastAsia" w:ascii="宋体" w:hAnsi="宋体" w:cs="Arial"/>
                <w:sz w:val="21"/>
                <w:szCs w:val="21"/>
                <w:highlight w:val="none"/>
              </w:rPr>
              <w:t>受控文件清单</w:t>
            </w:r>
            <w:r>
              <w:rPr>
                <w:rFonts w:ascii="宋体" w:hAnsi="宋体" w:cs="Arial"/>
                <w:sz w:val="21"/>
                <w:szCs w:val="21"/>
                <w:highlight w:val="none"/>
              </w:rPr>
              <w:t>”</w:t>
            </w:r>
            <w:r>
              <w:rPr>
                <w:rFonts w:hint="eastAsia" w:ascii="宋体" w:hAnsi="宋体" w:cs="Arial"/>
                <w:sz w:val="21"/>
                <w:szCs w:val="21"/>
                <w:highlight w:val="none"/>
              </w:rPr>
              <w:t>，列有组织一、二、三阶文件</w:t>
            </w:r>
            <w:r>
              <w:rPr>
                <w:rFonts w:ascii="宋体" w:hAnsi="宋体" w:cs="Arial"/>
                <w:sz w:val="21"/>
                <w:szCs w:val="21"/>
                <w:highlight w:val="none"/>
              </w:rPr>
              <w:t>，有文件名称/编号</w:t>
            </w:r>
            <w:r>
              <w:rPr>
                <w:rFonts w:hint="eastAsia" w:ascii="宋体" w:hAnsi="宋体" w:cs="Arial"/>
                <w:sz w:val="21"/>
                <w:szCs w:val="21"/>
                <w:highlight w:val="none"/>
              </w:rPr>
              <w:t>/版本号</w:t>
            </w:r>
            <w:r>
              <w:rPr>
                <w:rFonts w:ascii="宋体" w:hAnsi="宋体" w:cs="Arial"/>
                <w:sz w:val="21"/>
                <w:szCs w:val="21"/>
                <w:highlight w:val="none"/>
              </w:rPr>
              <w:t>等</w:t>
            </w:r>
            <w:r>
              <w:rPr>
                <w:rFonts w:hint="eastAsia" w:ascii="宋体" w:hAnsi="宋体" w:cs="Arial"/>
                <w:sz w:val="21"/>
                <w:szCs w:val="21"/>
                <w:highlight w:val="none"/>
              </w:rPr>
              <w:t>。</w:t>
            </w:r>
          </w:p>
          <w:p>
            <w:pPr>
              <w:pStyle w:val="2"/>
              <w:tabs>
                <w:tab w:val="left" w:pos="902"/>
                <w:tab w:val="clear" w:pos="1069"/>
              </w:tabs>
              <w:ind w:left="0" w:right="1"/>
              <w:rPr>
                <w:rFonts w:hint="eastAsia" w:ascii="宋体" w:hAnsi="宋体" w:eastAsia="宋体" w:cs="Arial"/>
                <w:sz w:val="21"/>
                <w:szCs w:val="21"/>
                <w:highlight w:val="none"/>
              </w:rPr>
            </w:pPr>
            <w:r>
              <w:rPr>
                <w:rFonts w:hint="eastAsia" w:ascii="宋体" w:hAnsi="宋体" w:eastAsia="宋体" w:cs="Arial"/>
                <w:sz w:val="21"/>
                <w:szCs w:val="21"/>
                <w:highlight w:val="none"/>
              </w:rPr>
              <w:t xml:space="preserve">  查组织的记录清单，共有</w:t>
            </w:r>
            <w:r>
              <w:rPr>
                <w:rFonts w:hint="eastAsia" w:ascii="宋体" w:hAnsi="宋体" w:eastAsia="宋体" w:cs="Arial"/>
                <w:sz w:val="21"/>
                <w:szCs w:val="21"/>
                <w:highlight w:val="none"/>
                <w:lang w:val="en-US" w:eastAsia="zh-CN"/>
              </w:rPr>
              <w:t>54</w:t>
            </w:r>
            <w:r>
              <w:rPr>
                <w:rFonts w:hint="eastAsia" w:ascii="宋体" w:hAnsi="宋体" w:eastAsia="宋体" w:cs="Arial"/>
                <w:sz w:val="21"/>
                <w:szCs w:val="21"/>
                <w:highlight w:val="none"/>
              </w:rPr>
              <w:t>项环境记录。</w:t>
            </w:r>
          </w:p>
          <w:p>
            <w:pPr>
              <w:pStyle w:val="2"/>
              <w:tabs>
                <w:tab w:val="left" w:pos="902"/>
                <w:tab w:val="clear" w:pos="1069"/>
              </w:tabs>
              <w:ind w:left="0" w:leftChars="0" w:right="1" w:rightChars="0"/>
              <w:rPr>
                <w:highlight w:val="none"/>
              </w:rPr>
            </w:pPr>
            <w:r>
              <w:rPr>
                <w:rFonts w:hint="eastAsia" w:ascii="宋体" w:hAnsi="宋体" w:eastAsia="宋体"/>
                <w:color w:val="000000"/>
                <w:kern w:val="0"/>
                <w:sz w:val="21"/>
                <w:szCs w:val="21"/>
                <w:highlight w:val="none"/>
              </w:rPr>
              <w:t xml:space="preserve">  以上文件涵盖了ISO14001：2015； 标准要求的以及确定的为确保环境管理体系有效性的文件，符合标准的要求。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8" w:hRule="atLeast"/>
        </w:trPr>
        <w:tc>
          <w:tcPr>
            <w:tcW w:w="2160" w:type="dxa"/>
            <w:vAlign w:val="top"/>
          </w:tcPr>
          <w:p>
            <w:pPr>
              <w:keepNext w:val="0"/>
              <w:keepLines w:val="0"/>
              <w:widowControl/>
              <w:suppressLineNumbers w:val="0"/>
              <w:jc w:val="left"/>
              <w:rPr>
                <w:b w:val="0"/>
                <w:bCs/>
              </w:rPr>
            </w:pPr>
            <w:r>
              <w:rPr>
                <w:rFonts w:ascii="Arial" w:hAnsi="Arial" w:eastAsia="宋体" w:cs="Arial"/>
                <w:b w:val="0"/>
                <w:bCs/>
                <w:color w:val="000000"/>
                <w:kern w:val="0"/>
                <w:sz w:val="21"/>
                <w:szCs w:val="21"/>
                <w:lang w:val="en-US" w:eastAsia="zh-CN" w:bidi="ar"/>
              </w:rPr>
              <w:t xml:space="preserve"> </w:t>
            </w:r>
            <w:r>
              <w:rPr>
                <w:rFonts w:hint="eastAsia" w:ascii="宋体" w:hAnsi="宋体" w:eastAsia="宋体" w:cs="宋体"/>
                <w:b w:val="0"/>
                <w:bCs/>
                <w:color w:val="000000"/>
                <w:kern w:val="0"/>
                <w:sz w:val="21"/>
                <w:szCs w:val="21"/>
                <w:lang w:val="en-US" w:eastAsia="zh-CN" w:bidi="ar"/>
              </w:rPr>
              <w:t xml:space="preserve">创建和更新 </w:t>
            </w:r>
          </w:p>
          <w:p>
            <w:pPr>
              <w:rPr>
                <w:rFonts w:hint="eastAsia" w:ascii="Arial" w:hAnsi="Arial" w:cs="Arial"/>
                <w:b w:val="0"/>
                <w:bCs/>
                <w:sz w:val="21"/>
                <w:szCs w:val="21"/>
                <w:highlight w:val="yellow"/>
              </w:rPr>
            </w:pPr>
          </w:p>
        </w:tc>
        <w:tc>
          <w:tcPr>
            <w:tcW w:w="960" w:type="dxa"/>
            <w:vAlign w:val="center"/>
          </w:tcPr>
          <w:p>
            <w:pPr>
              <w:rPr>
                <w:rFonts w:hint="default" w:eastAsia="宋体"/>
                <w:highlight w:val="none"/>
                <w:lang w:val="en-US" w:eastAsia="zh-CN"/>
              </w:rPr>
            </w:pPr>
            <w:r>
              <w:rPr>
                <w:rFonts w:hint="eastAsia"/>
                <w:highlight w:val="none"/>
                <w:lang w:val="en-US" w:eastAsia="zh-CN"/>
              </w:rPr>
              <w:t>7.5.2</w:t>
            </w:r>
          </w:p>
        </w:tc>
        <w:tc>
          <w:tcPr>
            <w:tcW w:w="10004" w:type="dxa"/>
            <w:vAlign w:val="top"/>
          </w:tcPr>
          <w:p>
            <w:pPr>
              <w:pStyle w:val="2"/>
              <w:keepNext w:val="0"/>
              <w:keepLines w:val="0"/>
              <w:suppressLineNumbers w:val="0"/>
              <w:tabs>
                <w:tab w:val="left" w:pos="902"/>
                <w:tab w:val="left" w:pos="1630"/>
                <w:tab w:val="clear" w:pos="1069"/>
                <w:tab w:val="clear" w:pos="2149"/>
              </w:tabs>
              <w:spacing w:before="0" w:beforeAutospacing="0" w:after="0" w:afterAutospacing="0" w:line="360" w:lineRule="auto"/>
              <w:ind w:left="0" w:right="1" w:firstLine="420" w:firstLineChars="200"/>
              <w:rPr>
                <w:rFonts w:hint="default" w:ascii="宋体" w:hAnsi="宋体" w:eastAsia="宋体" w:cs="宋体"/>
                <w:color w:val="000000"/>
                <w:kern w:val="0"/>
                <w:sz w:val="21"/>
                <w:szCs w:val="21"/>
              </w:rPr>
            </w:pPr>
            <w:r>
              <w:rPr>
                <w:rFonts w:hint="eastAsia" w:ascii="宋体" w:hAnsi="宋体" w:eastAsia="宋体" w:cs="宋体"/>
                <w:color w:val="000000"/>
                <w:kern w:val="0"/>
                <w:sz w:val="21"/>
                <w:szCs w:val="21"/>
              </w:rPr>
              <w:t>抽查3-5个体系文件如：质量手册、程序文件、</w:t>
            </w:r>
            <w:r>
              <w:rPr>
                <w:rFonts w:hint="eastAsia" w:ascii="宋体" w:hAnsi="宋体" w:eastAsia="宋体" w:cs="宋体"/>
                <w:color w:val="000000"/>
                <w:kern w:val="0"/>
                <w:sz w:val="21"/>
                <w:szCs w:val="21"/>
                <w:lang w:eastAsia="zh-CN"/>
              </w:rPr>
              <w:t>岗位任职要求</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eastAsia="zh-CN"/>
              </w:rPr>
              <w:t>内审报告</w:t>
            </w:r>
            <w:r>
              <w:rPr>
                <w:rFonts w:hint="eastAsia" w:ascii="宋体" w:hAnsi="宋体" w:eastAsia="宋体" w:cs="宋体"/>
                <w:color w:val="000000"/>
                <w:kern w:val="0"/>
                <w:sz w:val="21"/>
                <w:szCs w:val="21"/>
              </w:rPr>
              <w:t>等均有适当的标识和说明、相对固定的格式、纸质和电子档为载体、文件发布前均的得到评审和批准，从而确保了适宜性和充分性；记录得到确认等。</w:t>
            </w:r>
          </w:p>
          <w:p>
            <w:pPr>
              <w:pStyle w:val="2"/>
              <w:keepNext w:val="0"/>
              <w:keepLines w:val="0"/>
              <w:suppressLineNumbers w:val="0"/>
              <w:tabs>
                <w:tab w:val="left" w:pos="902"/>
                <w:tab w:val="left" w:pos="1630"/>
                <w:tab w:val="clear" w:pos="1069"/>
                <w:tab w:val="clear" w:pos="2149"/>
              </w:tabs>
              <w:spacing w:before="0" w:beforeAutospacing="0" w:after="0" w:afterAutospacing="0" w:line="360" w:lineRule="auto"/>
              <w:ind w:left="0" w:right="1" w:firstLine="420" w:firstLineChars="200"/>
              <w:rPr>
                <w:rFonts w:hint="default" w:ascii="宋体" w:hAnsi="宋体" w:eastAsia="宋体" w:cs="宋体"/>
                <w:color w:val="000000"/>
                <w:kern w:val="0"/>
                <w:sz w:val="21"/>
                <w:szCs w:val="21"/>
              </w:rPr>
            </w:pPr>
            <w:r>
              <w:rPr>
                <w:rFonts w:hint="eastAsia" w:ascii="宋体" w:hAnsi="宋体" w:eastAsia="宋体" w:cs="宋体"/>
                <w:color w:val="000000"/>
                <w:kern w:val="0"/>
                <w:sz w:val="21"/>
                <w:szCs w:val="21"/>
              </w:rPr>
              <w:t>现场抽见《质量手册》</w:t>
            </w:r>
          </w:p>
          <w:p>
            <w:pPr>
              <w:tabs>
                <w:tab w:val="left" w:pos="3060"/>
              </w:tabs>
              <w:spacing w:line="360" w:lineRule="auto"/>
              <w:ind w:right="276" w:firstLine="420" w:firstLineChars="200"/>
              <w:jc w:val="both"/>
              <w:rPr>
                <w:rFonts w:hint="eastAsia" w:asciiTheme="minorEastAsia" w:hAnsiTheme="minorEastAsia" w:eastAsiaTheme="minorEastAsia" w:cstheme="minorEastAsia"/>
                <w:color w:val="000000"/>
                <w:kern w:val="0"/>
                <w:sz w:val="21"/>
                <w:szCs w:val="21"/>
                <w:lang w:val="en-US"/>
              </w:rPr>
            </w:pPr>
            <w:r>
              <w:rPr>
                <w:rFonts w:hint="eastAsia" w:ascii="宋体" w:hAnsi="宋体" w:eastAsia="宋体" w:cs="宋体"/>
                <w:color w:val="000000"/>
                <w:kern w:val="0"/>
                <w:sz w:val="21"/>
                <w:szCs w:val="21"/>
              </w:rPr>
              <w:t>文件编号</w:t>
            </w:r>
            <w:r>
              <w:rPr>
                <w:rFonts w:hint="eastAsia" w:ascii="宋体" w:hAnsi="宋体" w:eastAsia="宋体" w:cs="宋体"/>
                <w:color w:val="000000"/>
                <w:kern w:val="0"/>
                <w:sz w:val="21"/>
                <w:szCs w:val="21"/>
                <w:lang w:val="en-US" w:eastAsia="zh-CN" w:bidi="ar-SA"/>
              </w:rPr>
              <w:t>：E/ZH-SC-2019</w:t>
            </w:r>
          </w:p>
          <w:p>
            <w:pPr>
              <w:pStyle w:val="2"/>
              <w:keepNext w:val="0"/>
              <w:keepLines w:val="0"/>
              <w:suppressLineNumbers w:val="0"/>
              <w:tabs>
                <w:tab w:val="left" w:pos="902"/>
                <w:tab w:val="left" w:pos="1630"/>
                <w:tab w:val="clear" w:pos="1069"/>
                <w:tab w:val="clear" w:pos="2149"/>
              </w:tabs>
              <w:spacing w:before="0" w:beforeAutospacing="0" w:after="0" w:afterAutospacing="0" w:line="360" w:lineRule="auto"/>
              <w:ind w:left="0" w:right="1" w:firstLine="420" w:firstLineChars="200"/>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版本号：A</w:t>
            </w:r>
            <w:r>
              <w:rPr>
                <w:rFonts w:hint="eastAsia" w:ascii="宋体" w:hAnsi="宋体" w:eastAsia="宋体" w:cs="宋体"/>
                <w:color w:val="000000"/>
                <w:kern w:val="0"/>
                <w:sz w:val="21"/>
                <w:szCs w:val="21"/>
                <w:lang w:val="en-US" w:eastAsia="zh-CN"/>
              </w:rPr>
              <w:t>/0</w:t>
            </w: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rPr>
              <w:t>201</w:t>
            </w:r>
            <w:r>
              <w:rPr>
                <w:rFonts w:hint="eastAsia" w:ascii="宋体" w:hAnsi="宋体" w:eastAsia="宋体" w:cs="宋体"/>
                <w:color w:val="000000"/>
                <w:kern w:val="0"/>
                <w:sz w:val="21"/>
                <w:szCs w:val="21"/>
                <w:lang w:val="en-US" w:eastAsia="zh-CN"/>
              </w:rPr>
              <w:t>9</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6.1</w:t>
            </w:r>
            <w:r>
              <w:rPr>
                <w:rFonts w:hint="eastAsia" w:ascii="宋体" w:hAnsi="宋体" w:eastAsia="宋体" w:cs="宋体"/>
                <w:color w:val="000000"/>
                <w:kern w:val="0"/>
                <w:sz w:val="21"/>
                <w:szCs w:val="21"/>
              </w:rPr>
              <w:t xml:space="preserve">发布  </w:t>
            </w:r>
          </w:p>
          <w:p>
            <w:pPr>
              <w:keepNext w:val="0"/>
              <w:keepLines w:val="0"/>
              <w:suppressLineNumbers w:val="0"/>
              <w:spacing w:before="0" w:beforeAutospacing="0" w:after="0" w:afterAutospacing="0"/>
              <w:ind w:left="0" w:right="0" w:firstLine="420" w:firstLineChars="200"/>
              <w:rPr>
                <w:rFonts w:hint="default" w:ascii="宋体" w:hAnsi="宋体" w:cs="宋体"/>
                <w:color w:val="000000"/>
                <w:kern w:val="0"/>
                <w:szCs w:val="21"/>
              </w:rPr>
            </w:pPr>
            <w:r>
              <w:rPr>
                <w:rFonts w:hint="eastAsia" w:ascii="宋体" w:hAnsi="宋体" w:cs="宋体"/>
                <w:color w:val="000000"/>
                <w:kern w:val="0"/>
                <w:szCs w:val="21"/>
              </w:rPr>
              <w:t>抽见</w:t>
            </w:r>
            <w:r>
              <w:rPr>
                <w:rFonts w:hint="eastAsia" w:ascii="宋体" w:hAnsi="宋体" w:cs="宋体"/>
                <w:kern w:val="0"/>
                <w:szCs w:val="21"/>
              </w:rPr>
              <w:t>《程序文件》</w:t>
            </w:r>
          </w:p>
          <w:p>
            <w:pPr>
              <w:tabs>
                <w:tab w:val="left" w:pos="3060"/>
              </w:tabs>
              <w:spacing w:line="360" w:lineRule="auto"/>
              <w:ind w:right="276" w:firstLine="420" w:firstLineChars="200"/>
              <w:jc w:val="both"/>
              <w:rPr>
                <w:rFonts w:hint="default" w:ascii="宋体" w:hAnsi="宋体" w:eastAsia="宋体"/>
                <w:color w:val="000000"/>
                <w:szCs w:val="21"/>
                <w:lang w:val="en-US" w:eastAsia="zh-CN"/>
              </w:rPr>
            </w:pPr>
            <w:r>
              <w:rPr>
                <w:rFonts w:hint="eastAsia" w:ascii="宋体" w:hAnsi="宋体" w:eastAsia="宋体" w:cs="宋体"/>
                <w:color w:val="000000"/>
                <w:kern w:val="0"/>
                <w:sz w:val="21"/>
                <w:szCs w:val="21"/>
              </w:rPr>
              <w:t>文件编号：E/ZH-SC-2019</w:t>
            </w:r>
          </w:p>
          <w:p>
            <w:pPr>
              <w:pStyle w:val="2"/>
              <w:keepNext w:val="0"/>
              <w:keepLines w:val="0"/>
              <w:suppressLineNumbers w:val="0"/>
              <w:tabs>
                <w:tab w:val="left" w:pos="902"/>
                <w:tab w:val="left" w:pos="1630"/>
                <w:tab w:val="clear" w:pos="1069"/>
                <w:tab w:val="clear" w:pos="2149"/>
              </w:tabs>
              <w:spacing w:before="0" w:beforeAutospacing="0" w:after="0" w:afterAutospacing="0" w:line="360" w:lineRule="auto"/>
              <w:ind w:left="0" w:right="1" w:firstLine="420" w:firstLineChars="200"/>
              <w:rPr>
                <w:rFonts w:hint="default" w:ascii="宋体" w:hAnsi="宋体" w:eastAsia="宋体" w:cs="宋体"/>
                <w:color w:val="000000"/>
                <w:kern w:val="0"/>
                <w:sz w:val="21"/>
                <w:szCs w:val="21"/>
                <w:lang w:val="en-US"/>
              </w:rPr>
            </w:pPr>
            <w:r>
              <w:rPr>
                <w:rFonts w:hint="eastAsia" w:ascii="宋体" w:hAnsi="宋体" w:eastAsia="宋体" w:cs="宋体"/>
                <w:color w:val="000000"/>
                <w:kern w:val="0"/>
                <w:sz w:val="21"/>
                <w:szCs w:val="21"/>
              </w:rPr>
              <w:t>版本号：A</w:t>
            </w:r>
            <w:r>
              <w:rPr>
                <w:rFonts w:hint="eastAsia" w:ascii="宋体" w:hAnsi="宋体" w:eastAsia="宋体" w:cs="宋体"/>
                <w:color w:val="000000"/>
                <w:kern w:val="0"/>
                <w:sz w:val="21"/>
                <w:szCs w:val="21"/>
                <w:lang w:val="en-US" w:eastAsia="zh-CN"/>
              </w:rPr>
              <w:t>/0</w:t>
            </w:r>
            <w:r>
              <w:rPr>
                <w:rFonts w:hint="eastAsia" w:ascii="宋体" w:hAnsi="宋体" w:eastAsia="宋体" w:cs="宋体"/>
                <w:color w:val="000000"/>
                <w:kern w:val="0"/>
                <w:sz w:val="21"/>
                <w:szCs w:val="21"/>
              </w:rPr>
              <w:t xml:space="preserve"> 201</w:t>
            </w:r>
            <w:r>
              <w:rPr>
                <w:rFonts w:hint="eastAsia" w:ascii="宋体" w:hAnsi="宋体" w:eastAsia="宋体" w:cs="宋体"/>
                <w:color w:val="000000"/>
                <w:kern w:val="0"/>
                <w:sz w:val="21"/>
                <w:szCs w:val="21"/>
                <w:lang w:val="en-US" w:eastAsia="zh-CN"/>
              </w:rPr>
              <w:t>9</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6.1</w:t>
            </w:r>
            <w:r>
              <w:rPr>
                <w:rFonts w:hint="eastAsia" w:ascii="宋体" w:hAnsi="宋体" w:eastAsia="宋体" w:cs="宋体"/>
                <w:color w:val="000000"/>
                <w:kern w:val="0"/>
                <w:sz w:val="21"/>
                <w:szCs w:val="21"/>
              </w:rPr>
              <w:t xml:space="preserve">发布  </w:t>
            </w:r>
          </w:p>
          <w:p>
            <w:pPr>
              <w:keepNext w:val="0"/>
              <w:keepLines w:val="0"/>
              <w:suppressLineNumbers w:val="0"/>
              <w:spacing w:before="0" w:beforeAutospacing="0" w:after="0" w:afterAutospacing="0" w:line="360" w:lineRule="auto"/>
              <w:ind w:left="0" w:leftChars="0" w:right="0" w:rightChars="0" w:firstLine="420" w:firstLineChars="200"/>
              <w:rPr>
                <w:rFonts w:hint="eastAsia" w:ascii="宋体" w:hAnsi="宋体" w:eastAsia="宋体"/>
                <w:color w:val="000000"/>
                <w:kern w:val="0"/>
                <w:sz w:val="21"/>
                <w:szCs w:val="21"/>
                <w:highlight w:val="yellow"/>
              </w:rPr>
            </w:pPr>
            <w:r>
              <w:rPr>
                <w:rFonts w:hint="eastAsia" w:ascii="宋体" w:hAnsi="宋体" w:cs="宋体"/>
                <w:color w:val="000000"/>
                <w:kern w:val="0"/>
                <w:szCs w:val="21"/>
              </w:rPr>
              <w:t>以上文件均有编审批，发布实施日期及发放编号、受控状态。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8" w:hRule="atLeast"/>
        </w:trPr>
        <w:tc>
          <w:tcPr>
            <w:tcW w:w="2160" w:type="dxa"/>
            <w:vAlign w:val="top"/>
          </w:tcPr>
          <w:p>
            <w:pPr>
              <w:keepNext w:val="0"/>
              <w:keepLines w:val="0"/>
              <w:widowControl/>
              <w:suppressLineNumbers w:val="0"/>
              <w:jc w:val="left"/>
              <w:rPr>
                <w:b w:val="0"/>
                <w:bCs/>
              </w:rPr>
            </w:pPr>
            <w:r>
              <w:rPr>
                <w:rFonts w:hint="eastAsia" w:ascii="宋体" w:hAnsi="宋体" w:eastAsia="宋体" w:cs="宋体"/>
                <w:b w:val="0"/>
                <w:bCs/>
                <w:color w:val="000000"/>
                <w:kern w:val="0"/>
                <w:sz w:val="21"/>
                <w:szCs w:val="21"/>
                <w:lang w:val="en-US" w:eastAsia="zh-CN" w:bidi="ar"/>
              </w:rPr>
              <w:t>文件化信息的控制</w:t>
            </w:r>
          </w:p>
          <w:p>
            <w:pPr>
              <w:rPr>
                <w:rFonts w:hint="eastAsia" w:ascii="Arial" w:hAnsi="Arial" w:cs="Arial"/>
                <w:b w:val="0"/>
                <w:bCs/>
                <w:sz w:val="21"/>
                <w:szCs w:val="21"/>
                <w:highlight w:val="yellow"/>
              </w:rPr>
            </w:pPr>
          </w:p>
        </w:tc>
        <w:tc>
          <w:tcPr>
            <w:tcW w:w="960" w:type="dxa"/>
            <w:vAlign w:val="center"/>
          </w:tcPr>
          <w:p>
            <w:pPr>
              <w:rPr>
                <w:rFonts w:hint="default"/>
                <w:highlight w:val="none"/>
                <w:lang w:val="en-US" w:eastAsia="zh-CN"/>
              </w:rPr>
            </w:pPr>
            <w:r>
              <w:rPr>
                <w:rFonts w:hint="eastAsia"/>
                <w:highlight w:val="none"/>
                <w:lang w:val="en-US" w:eastAsia="zh-CN"/>
              </w:rPr>
              <w:t>7.5.3</w:t>
            </w:r>
          </w:p>
        </w:tc>
        <w:tc>
          <w:tcPr>
            <w:tcW w:w="10004" w:type="dxa"/>
            <w:vAlign w:val="top"/>
          </w:tcPr>
          <w:p>
            <w:pPr>
              <w:keepNext w:val="0"/>
              <w:keepLines w:val="0"/>
              <w:suppressLineNumbers w:val="0"/>
              <w:adjustRightInd w:val="0"/>
              <w:snapToGrid w:val="0"/>
              <w:spacing w:before="0" w:beforeAutospacing="0" w:after="0" w:afterAutospacing="0" w:line="360" w:lineRule="auto"/>
              <w:ind w:left="0" w:right="0" w:firstLine="420" w:firstLineChars="200"/>
              <w:rPr>
                <w:rFonts w:hint="default" w:ascii="宋体" w:hAnsi="宋体" w:cs="宋体"/>
                <w:szCs w:val="21"/>
              </w:rPr>
            </w:pPr>
            <w:r>
              <w:rPr>
                <w:rFonts w:hint="eastAsia" w:ascii="宋体" w:hAnsi="宋体" w:cs="宋体"/>
                <w:szCs w:val="21"/>
              </w:rPr>
              <w:t>使用文件的现场抽查确认，未发现不适宜或缺失的文件。</w:t>
            </w:r>
          </w:p>
          <w:p>
            <w:pPr>
              <w:keepNext w:val="0"/>
              <w:keepLines w:val="0"/>
              <w:suppressLineNumbers w:val="0"/>
              <w:adjustRightInd w:val="0"/>
              <w:snapToGrid w:val="0"/>
              <w:spacing w:before="0" w:beforeAutospacing="0" w:after="0" w:afterAutospacing="0" w:line="360" w:lineRule="auto"/>
              <w:ind w:left="0" w:right="0"/>
              <w:rPr>
                <w:rFonts w:hint="default" w:ascii="宋体" w:hAnsi="宋体" w:cs="宋体"/>
                <w:szCs w:val="21"/>
              </w:rPr>
            </w:pPr>
            <w:r>
              <w:rPr>
                <w:rFonts w:hint="eastAsia" w:ascii="宋体" w:hAnsi="宋体" w:cs="宋体"/>
                <w:szCs w:val="21"/>
              </w:rPr>
              <w:t>--公司对重要的文件信息通过权限控制分发或禁止复印外传等予以保密。</w:t>
            </w:r>
          </w:p>
          <w:p>
            <w:pPr>
              <w:keepNext w:val="0"/>
              <w:keepLines w:val="0"/>
              <w:suppressLineNumbers w:val="0"/>
              <w:adjustRightInd w:val="0"/>
              <w:snapToGrid w:val="0"/>
              <w:spacing w:before="0" w:beforeAutospacing="0" w:after="0" w:afterAutospacing="0" w:line="360" w:lineRule="auto"/>
              <w:ind w:left="0" w:right="0"/>
              <w:rPr>
                <w:rFonts w:hint="default" w:ascii="宋体" w:hAnsi="宋体" w:cs="宋体"/>
                <w:szCs w:val="21"/>
              </w:rPr>
            </w:pPr>
            <w:r>
              <w:rPr>
                <w:rFonts w:hint="eastAsia" w:ascii="宋体" w:hAnsi="宋体" w:cs="宋体"/>
                <w:szCs w:val="21"/>
              </w:rPr>
              <w:t>--现场确认：各级文件的分发、访问、检索和使用、存储和防护等均符合规定要求。</w:t>
            </w:r>
          </w:p>
          <w:p>
            <w:pPr>
              <w:keepNext w:val="0"/>
              <w:keepLines w:val="0"/>
              <w:suppressLineNumbers w:val="0"/>
              <w:spacing w:before="0" w:beforeAutospacing="0" w:after="0" w:afterAutospacing="0" w:line="360" w:lineRule="auto"/>
              <w:ind w:left="0" w:right="0"/>
              <w:jc w:val="left"/>
              <w:rPr>
                <w:rFonts w:hint="eastAsia" w:ascii="宋体" w:hAnsi="宋体" w:cs="宋体"/>
                <w:szCs w:val="21"/>
              </w:rPr>
            </w:pPr>
            <w:r>
              <w:rPr>
                <w:rFonts w:hint="eastAsia" w:ascii="宋体" w:hAnsi="宋体" w:cs="宋体"/>
                <w:szCs w:val="21"/>
              </w:rPr>
              <w:t>查，质量手册：公司编制了《文件控制程序》，规定了体系文件的编制、审核、批准、受控、使用、报废等要求。查：《受控文件清单》里面包括：质量手册、程序文件、</w:t>
            </w:r>
            <w:r>
              <w:rPr>
                <w:rFonts w:hint="eastAsia" w:ascii="宋体" w:hAnsi="宋体" w:cs="宋体"/>
                <w:szCs w:val="21"/>
                <w:lang w:eastAsia="zh-CN"/>
              </w:rPr>
              <w:t>岗位任职要求</w:t>
            </w:r>
            <w:r>
              <w:rPr>
                <w:rFonts w:hint="eastAsia" w:ascii="宋体" w:hAnsi="宋体" w:cs="宋体"/>
                <w:szCs w:val="21"/>
              </w:rPr>
              <w:t>、</w:t>
            </w:r>
            <w:r>
              <w:rPr>
                <w:rFonts w:hint="eastAsia" w:ascii="宋体" w:hAnsi="宋体" w:cs="宋体"/>
                <w:szCs w:val="21"/>
                <w:lang w:eastAsia="zh-CN"/>
              </w:rPr>
              <w:t>作业文件</w:t>
            </w:r>
            <w:r>
              <w:rPr>
                <w:rFonts w:hint="eastAsia" w:ascii="宋体" w:hAnsi="宋体" w:cs="宋体"/>
                <w:szCs w:val="21"/>
              </w:rPr>
              <w:t>等。</w:t>
            </w:r>
          </w:p>
          <w:p>
            <w:pPr>
              <w:keepNext w:val="0"/>
              <w:keepLines w:val="0"/>
              <w:suppressLineNumbers w:val="0"/>
              <w:spacing w:before="0" w:beforeAutospacing="0" w:after="0" w:afterAutospacing="0" w:line="360" w:lineRule="auto"/>
              <w:ind w:left="0" w:right="0"/>
              <w:jc w:val="left"/>
              <w:rPr>
                <w:rFonts w:hint="eastAsia" w:ascii="宋体" w:hAnsi="宋体" w:cs="宋体"/>
                <w:szCs w:val="21"/>
              </w:rPr>
            </w:pPr>
            <w:r>
              <w:rPr>
                <w:rFonts w:hint="eastAsia" w:ascii="宋体" w:hAnsi="宋体" w:cs="宋体"/>
                <w:szCs w:val="21"/>
              </w:rPr>
              <w:t>查见：《文件发放、回收记录》程序文件、质量手册、</w:t>
            </w:r>
            <w:r>
              <w:rPr>
                <w:rFonts w:hint="eastAsia" w:ascii="宋体" w:hAnsi="宋体" w:cs="宋体"/>
                <w:szCs w:val="21"/>
                <w:lang w:eastAsia="zh-CN"/>
              </w:rPr>
              <w:t>作业规程</w:t>
            </w:r>
            <w:r>
              <w:rPr>
                <w:rFonts w:hint="eastAsia" w:ascii="宋体" w:hAnsi="宋体" w:cs="宋体"/>
                <w:szCs w:val="21"/>
              </w:rPr>
              <w:t>等行了发放；有文件编号、分发号，版本，部门签收等内容，暂无回收记录发生。</w:t>
            </w:r>
          </w:p>
          <w:p>
            <w:pPr>
              <w:keepNext w:val="0"/>
              <w:keepLines w:val="0"/>
              <w:suppressLineNumbers w:val="0"/>
              <w:spacing w:before="0" w:beforeAutospacing="0" w:after="0" w:afterAutospacing="0" w:line="360" w:lineRule="auto"/>
              <w:ind w:left="0" w:right="0"/>
              <w:jc w:val="left"/>
              <w:rPr>
                <w:rFonts w:hint="eastAsia" w:ascii="宋体" w:hAnsi="宋体" w:cs="宋体"/>
                <w:szCs w:val="21"/>
              </w:rPr>
            </w:pPr>
            <w:r>
              <w:rPr>
                <w:rFonts w:hint="eastAsia" w:ascii="宋体" w:hAnsi="宋体" w:cs="宋体"/>
                <w:szCs w:val="21"/>
              </w:rPr>
              <w:t>可获得该文件的有效版本：</w:t>
            </w:r>
          </w:p>
          <w:p>
            <w:pPr>
              <w:keepNext w:val="0"/>
              <w:keepLines w:val="0"/>
              <w:suppressLineNumbers w:val="0"/>
              <w:spacing w:before="0" w:beforeAutospacing="0" w:after="0" w:afterAutospacing="0" w:line="360" w:lineRule="auto"/>
              <w:ind w:left="0" w:right="0"/>
              <w:jc w:val="left"/>
              <w:rPr>
                <w:rFonts w:hint="eastAsia" w:ascii="宋体" w:hAnsi="宋体" w:cs="宋体"/>
                <w:szCs w:val="21"/>
              </w:rPr>
            </w:pPr>
            <w:r>
              <w:rPr>
                <w:rFonts w:hint="eastAsia" w:ascii="宋体" w:hAnsi="宋体" w:cs="宋体"/>
                <w:szCs w:val="21"/>
              </w:rPr>
              <w:t>《质量手册》现行版本为A版</w:t>
            </w:r>
          </w:p>
          <w:p>
            <w:pPr>
              <w:keepNext w:val="0"/>
              <w:keepLines w:val="0"/>
              <w:suppressLineNumbers w:val="0"/>
              <w:spacing w:before="0" w:beforeAutospacing="0" w:after="0" w:afterAutospacing="0" w:line="360" w:lineRule="auto"/>
              <w:ind w:left="0" w:right="0"/>
              <w:jc w:val="left"/>
              <w:rPr>
                <w:rFonts w:hint="eastAsia" w:ascii="宋体" w:hAnsi="宋体" w:cs="宋体"/>
                <w:szCs w:val="21"/>
              </w:rPr>
            </w:pPr>
            <w:r>
              <w:rPr>
                <w:rFonts w:hint="eastAsia" w:ascii="宋体" w:hAnsi="宋体" w:cs="宋体"/>
                <w:szCs w:val="21"/>
              </w:rPr>
              <w:t>以上文件字迹清楚，审批齐全，受控标识完整</w:t>
            </w:r>
          </w:p>
          <w:p>
            <w:pPr>
              <w:keepNext w:val="0"/>
              <w:keepLines w:val="0"/>
              <w:suppressLineNumbers w:val="0"/>
              <w:spacing w:before="0" w:beforeAutospacing="0" w:after="0" w:afterAutospacing="0" w:line="360" w:lineRule="auto"/>
              <w:ind w:left="0" w:right="0"/>
              <w:jc w:val="left"/>
              <w:rPr>
                <w:rFonts w:hint="eastAsia" w:ascii="宋体" w:hAnsi="宋体" w:cs="宋体"/>
                <w:szCs w:val="21"/>
              </w:rPr>
            </w:pPr>
            <w:r>
              <w:rPr>
                <w:rFonts w:hint="eastAsia" w:ascii="宋体" w:hAnsi="宋体" w:cs="宋体"/>
                <w:szCs w:val="21"/>
              </w:rPr>
              <w:t>保存完好，易于识别。</w:t>
            </w:r>
          </w:p>
          <w:p>
            <w:pPr>
              <w:keepNext w:val="0"/>
              <w:keepLines w:val="0"/>
              <w:suppressLineNumbers w:val="0"/>
              <w:spacing w:before="0" w:beforeAutospacing="0" w:after="0" w:afterAutospacing="0" w:line="360" w:lineRule="auto"/>
              <w:ind w:left="0" w:right="0"/>
              <w:jc w:val="left"/>
              <w:rPr>
                <w:rFonts w:hint="eastAsia" w:ascii="宋体" w:hAnsi="宋体" w:cs="宋体"/>
                <w:szCs w:val="21"/>
                <w:lang w:eastAsia="zh-CN"/>
              </w:rPr>
            </w:pPr>
            <w:r>
              <w:rPr>
                <w:rFonts w:hint="eastAsia" w:ascii="宋体" w:hAnsi="宋体" w:cs="宋体"/>
                <w:szCs w:val="21"/>
              </w:rPr>
              <w:t>查《外来文件清单》,里面包括</w:t>
            </w:r>
            <w:r>
              <w:rPr>
                <w:rFonts w:hint="eastAsia" w:ascii="宋体" w:hAnsi="宋体" w:cs="宋体"/>
                <w:szCs w:val="21"/>
                <w:lang w:eastAsia="zh-CN"/>
              </w:rPr>
              <w:t>：</w:t>
            </w:r>
          </w:p>
          <w:p>
            <w:pPr>
              <w:keepNext w:val="0"/>
              <w:keepLines w:val="0"/>
              <w:suppressLineNumbers w:val="0"/>
              <w:spacing w:before="0" w:beforeAutospacing="0" w:after="0" w:afterAutospacing="0" w:line="360" w:lineRule="auto"/>
              <w:ind w:left="0" w:right="0"/>
              <w:jc w:val="left"/>
              <w:rPr>
                <w:rFonts w:hint="eastAsia" w:ascii="宋体" w:hAnsi="宋体" w:eastAsia="宋体" w:cs="宋体"/>
                <w:szCs w:val="21"/>
                <w:lang w:eastAsia="zh-CN"/>
              </w:rPr>
            </w:pPr>
            <w:r>
              <w:rPr>
                <w:rFonts w:hint="eastAsia" w:ascii="宋体" w:hAnsi="宋体" w:cs="宋体"/>
                <w:szCs w:val="21"/>
              </w:rPr>
              <w:t>法律法规：中华人民共和国合同法、中华人民共和国劳动法、中华人民共和国</w:t>
            </w:r>
            <w:r>
              <w:rPr>
                <w:rFonts w:hint="eastAsia" w:ascii="宋体" w:hAnsi="宋体" w:cs="宋体"/>
                <w:szCs w:val="21"/>
                <w:lang w:eastAsia="zh-CN"/>
              </w:rPr>
              <w:t>环境保护法</w:t>
            </w:r>
            <w:r>
              <w:rPr>
                <w:rFonts w:hint="eastAsia" w:ascii="宋体" w:hAnsi="宋体" w:cs="宋体"/>
                <w:szCs w:val="21"/>
              </w:rPr>
              <w:t>等</w:t>
            </w:r>
            <w:r>
              <w:rPr>
                <w:rFonts w:hint="eastAsia" w:ascii="宋体" w:hAnsi="宋体" w:cs="宋体"/>
                <w:sz w:val="21"/>
                <w:szCs w:val="21"/>
                <w:highlight w:val="none"/>
              </w:rPr>
              <w:t xml:space="preserve"> </w:t>
            </w:r>
          </w:p>
          <w:p>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olor w:val="000000"/>
                <w:kern w:val="0"/>
                <w:sz w:val="21"/>
                <w:szCs w:val="21"/>
                <w:highlight w:val="yellow"/>
              </w:rPr>
            </w:pPr>
            <w:r>
              <w:rPr>
                <w:rFonts w:hint="eastAsia" w:ascii="宋体" w:hAnsi="宋体" w:cs="宋体"/>
                <w:szCs w:val="21"/>
              </w:rPr>
              <w:t xml:space="preserve"> </w:t>
            </w:r>
            <w:r>
              <w:rPr>
                <w:rFonts w:hint="eastAsia" w:ascii="宋体" w:hAnsi="宋体" w:cs="宋体"/>
                <w:szCs w:val="21"/>
                <w:lang w:val="en-US" w:eastAsia="zh-CN"/>
              </w:rPr>
              <w:t>E</w:t>
            </w:r>
            <w:r>
              <w:rPr>
                <w:rFonts w:hint="eastAsia" w:ascii="宋体" w:hAnsi="宋体" w:cs="宋体"/>
                <w:szCs w:val="21"/>
              </w:rPr>
              <w:t>MS运行至今文件更改和作废情况未发生。在“</w:t>
            </w:r>
            <w:r>
              <w:rPr>
                <w:rFonts w:hint="eastAsia" w:ascii="宋体" w:hAnsi="宋体"/>
                <w:szCs w:val="20"/>
              </w:rPr>
              <w:t>文件</w:t>
            </w:r>
            <w:r>
              <w:rPr>
                <w:rFonts w:hint="eastAsia" w:ascii="宋体" w:hAnsi="宋体"/>
                <w:szCs w:val="20"/>
                <w:lang w:eastAsia="zh-CN"/>
              </w:rPr>
              <w:t>、</w:t>
            </w:r>
            <w:r>
              <w:rPr>
                <w:rFonts w:hint="eastAsia" w:ascii="宋体" w:hAnsi="宋体"/>
                <w:szCs w:val="20"/>
              </w:rPr>
              <w:t>记录控制程序</w:t>
            </w:r>
            <w:r>
              <w:rPr>
                <w:rFonts w:hint="eastAsia" w:ascii="宋体" w:hAnsi="宋体" w:cs="宋体"/>
                <w:szCs w:val="21"/>
              </w:rPr>
              <w:t>”中对如发生以上情况均有明确规定。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4" w:hRule="atLeast"/>
        </w:trPr>
        <w:tc>
          <w:tcPr>
            <w:tcW w:w="2160" w:type="dxa"/>
            <w:vAlign w:val="top"/>
          </w:tcPr>
          <w:p>
            <w:pPr>
              <w:adjustRightInd w:val="0"/>
              <w:snapToGrid w:val="0"/>
              <w:jc w:val="left"/>
              <w:rPr>
                <w:rFonts w:ascii="宋体" w:hAnsi="宋体"/>
                <w:sz w:val="21"/>
                <w:szCs w:val="21"/>
              </w:rPr>
            </w:pPr>
            <w:r>
              <w:rPr>
                <w:rFonts w:hint="eastAsia" w:ascii="宋体" w:hAnsi="宋体"/>
                <w:sz w:val="21"/>
                <w:szCs w:val="21"/>
              </w:rPr>
              <w:t>运行的策划与控制</w:t>
            </w:r>
          </w:p>
          <w:p>
            <w:pPr>
              <w:adjustRightInd w:val="0"/>
              <w:snapToGrid w:val="0"/>
              <w:jc w:val="left"/>
            </w:pPr>
          </w:p>
        </w:tc>
        <w:tc>
          <w:tcPr>
            <w:tcW w:w="960" w:type="dxa"/>
            <w:vAlign w:val="top"/>
          </w:tcPr>
          <w:p>
            <w:pPr>
              <w:adjustRightInd w:val="0"/>
              <w:snapToGrid w:val="0"/>
            </w:pPr>
            <w:r>
              <w:rPr>
                <w:rFonts w:hint="eastAsia" w:ascii="宋体" w:hAnsi="宋体"/>
                <w:sz w:val="21"/>
                <w:szCs w:val="21"/>
              </w:rPr>
              <w:t>8.1</w:t>
            </w:r>
          </w:p>
        </w:tc>
        <w:tc>
          <w:tcPr>
            <w:tcW w:w="10004" w:type="dxa"/>
            <w:vAlign w:val="top"/>
          </w:tcPr>
          <w:p>
            <w:pPr>
              <w:rPr>
                <w:rFonts w:hint="eastAsia" w:ascii="Arial" w:hAnsi="Arial" w:cs="Arial"/>
                <w:sz w:val="21"/>
                <w:szCs w:val="21"/>
              </w:rPr>
            </w:pPr>
            <w:r>
              <w:rPr>
                <w:rFonts w:hint="eastAsia" w:ascii="Arial" w:hAnsi="Arial" w:cs="Arial"/>
                <w:color w:val="00B050"/>
                <w:sz w:val="21"/>
                <w:szCs w:val="21"/>
              </w:rPr>
              <w:t xml:space="preserve"> </w:t>
            </w:r>
            <w:r>
              <w:rPr>
                <w:rFonts w:hint="eastAsia"/>
                <w:sz w:val="21"/>
                <w:szCs w:val="21"/>
              </w:rPr>
              <w:t>◆</w:t>
            </w:r>
            <w:r>
              <w:rPr>
                <w:rFonts w:hint="eastAsia" w:ascii="Arial" w:hAnsi="Arial" w:cs="Arial"/>
                <w:sz w:val="21"/>
                <w:szCs w:val="21"/>
              </w:rPr>
              <w:t>组织制定了环境运行相关的控制程序及相应的控制准则，如废弃物排放控制、相关方环境安全管理办法、消防管理制度、火灾预防应急准备和响应管理等过程的运行准则。</w:t>
            </w:r>
          </w:p>
          <w:p>
            <w:pPr>
              <w:rPr>
                <w:rFonts w:ascii="Arial" w:hAnsi="Arial" w:cs="Arial"/>
                <w:sz w:val="21"/>
                <w:szCs w:val="21"/>
              </w:rPr>
            </w:pPr>
            <w:r>
              <w:rPr>
                <w:rFonts w:hint="eastAsia"/>
                <w:sz w:val="21"/>
                <w:szCs w:val="21"/>
              </w:rPr>
              <w:t xml:space="preserve"> ◆</w:t>
            </w:r>
            <w:r>
              <w:rPr>
                <w:rFonts w:hint="eastAsia" w:ascii="Arial" w:hAnsi="Arial" w:cs="Arial"/>
                <w:sz w:val="21"/>
                <w:szCs w:val="21"/>
              </w:rPr>
              <w:t>根据过程的运行准则，组织实施资源能源的消耗控制、火灾预防等过程的控制，避免和减少了环境的损失。</w:t>
            </w:r>
          </w:p>
          <w:p>
            <w:pPr>
              <w:rPr>
                <w:rFonts w:ascii="Arial" w:hAnsi="Arial" w:cs="Arial"/>
                <w:sz w:val="21"/>
                <w:szCs w:val="21"/>
              </w:rPr>
            </w:pPr>
            <w:r>
              <w:rPr>
                <w:rFonts w:hint="eastAsia" w:ascii="Arial" w:hAnsi="Arial" w:cs="Arial"/>
                <w:sz w:val="21"/>
                <w:szCs w:val="21"/>
              </w:rPr>
              <w:t xml:space="preserve"> </w:t>
            </w:r>
            <w:r>
              <w:rPr>
                <w:rFonts w:hint="eastAsia"/>
                <w:sz w:val="21"/>
                <w:szCs w:val="21"/>
              </w:rPr>
              <w:t>◆消防设施检查、节能降耗运行检查、火灾预防运行检查等关键运行控制信息的证据都以记录或文件的方式保留。</w:t>
            </w:r>
          </w:p>
          <w:p>
            <w:pPr>
              <w:rPr>
                <w:rFonts w:ascii="Arial" w:hAnsi="Arial" w:cs="Arial"/>
                <w:sz w:val="21"/>
                <w:szCs w:val="21"/>
                <w:highlight w:val="none"/>
              </w:rPr>
            </w:pPr>
            <w:r>
              <w:rPr>
                <w:rFonts w:hint="eastAsia" w:ascii="Arial" w:hAnsi="Arial" w:cs="Arial"/>
                <w:sz w:val="21"/>
                <w:szCs w:val="21"/>
              </w:rPr>
              <w:t xml:space="preserve"> </w:t>
            </w:r>
            <w:r>
              <w:rPr>
                <w:rFonts w:hint="eastAsia"/>
                <w:sz w:val="21"/>
                <w:szCs w:val="21"/>
              </w:rPr>
              <w:t>◆</w:t>
            </w:r>
            <w:r>
              <w:rPr>
                <w:rFonts w:hint="eastAsia" w:ascii="Arial" w:hAnsi="Arial" w:cs="Arial"/>
                <w:sz w:val="21"/>
                <w:szCs w:val="21"/>
              </w:rPr>
              <w:t>抽查环</w:t>
            </w:r>
            <w:r>
              <w:rPr>
                <w:rFonts w:hint="eastAsia" w:ascii="Arial" w:hAnsi="Arial" w:cs="Arial"/>
                <w:sz w:val="21"/>
                <w:szCs w:val="21"/>
                <w:highlight w:val="none"/>
              </w:rPr>
              <w:t>境运行的策划与控制实施</w:t>
            </w:r>
          </w:p>
          <w:p>
            <w:pPr>
              <w:rPr>
                <w:rFonts w:ascii="宋体" w:hAnsi="宋体"/>
                <w:sz w:val="21"/>
                <w:szCs w:val="21"/>
                <w:highlight w:val="none"/>
              </w:rPr>
            </w:pPr>
            <w:r>
              <w:rPr>
                <w:rFonts w:hint="eastAsia" w:ascii="Arial" w:hAnsi="Arial" w:cs="Arial"/>
                <w:sz w:val="21"/>
                <w:szCs w:val="21"/>
                <w:highlight w:val="none"/>
              </w:rPr>
              <w:t>1）</w:t>
            </w:r>
            <w:r>
              <w:rPr>
                <w:rFonts w:ascii="宋体" w:hAnsi="宋体"/>
                <w:sz w:val="21"/>
                <w:szCs w:val="21"/>
                <w:highlight w:val="none"/>
              </w:rPr>
              <w:t>固体废弃物排放的管控</w:t>
            </w:r>
            <w:r>
              <w:rPr>
                <w:rFonts w:hint="eastAsia" w:ascii="宋体" w:hAnsi="宋体"/>
                <w:sz w:val="21"/>
                <w:szCs w:val="21"/>
                <w:highlight w:val="none"/>
              </w:rPr>
              <w:t>：</w:t>
            </w:r>
          </w:p>
          <w:p>
            <w:pPr>
              <w:pStyle w:val="13"/>
              <w:ind w:firstLine="0" w:firstLineChars="0"/>
              <w:rPr>
                <w:rFonts w:hint="eastAsia" w:ascii="宋体" w:hAnsi="宋体"/>
                <w:szCs w:val="21"/>
                <w:highlight w:val="none"/>
              </w:rPr>
            </w:pPr>
            <w:r>
              <w:rPr>
                <w:rFonts w:hint="eastAsia" w:ascii="宋体" w:hAnsi="宋体"/>
                <w:color w:val="00B050"/>
                <w:szCs w:val="21"/>
                <w:highlight w:val="none"/>
              </w:rPr>
              <w:t xml:space="preserve">   </w:t>
            </w:r>
            <w:r>
              <w:rPr>
                <w:rFonts w:hint="eastAsia" w:ascii="宋体" w:hAnsi="宋体"/>
                <w:szCs w:val="21"/>
                <w:highlight w:val="none"/>
              </w:rPr>
              <w:t>制定并实施</w:t>
            </w:r>
            <w:r>
              <w:rPr>
                <w:rFonts w:hint="eastAsia" w:ascii="宋体" w:hAnsi="宋体"/>
                <w:bCs/>
                <w:szCs w:val="21"/>
                <w:highlight w:val="none"/>
              </w:rPr>
              <w:t>《运行控制程序》中固体废弃物控制要求</w:t>
            </w:r>
            <w:r>
              <w:rPr>
                <w:rFonts w:hint="eastAsia" w:ascii="宋体" w:hAnsi="宋体"/>
                <w:szCs w:val="21"/>
                <w:highlight w:val="none"/>
              </w:rPr>
              <w:t>。</w:t>
            </w:r>
            <w:r>
              <w:rPr>
                <w:rFonts w:hint="eastAsia" w:ascii="宋体" w:hAnsi="宋体"/>
                <w:szCs w:val="21"/>
                <w:highlight w:val="none"/>
                <w:lang w:eastAsia="zh-CN"/>
              </w:rPr>
              <w:t>生产</w:t>
            </w:r>
            <w:r>
              <w:rPr>
                <w:rFonts w:hint="eastAsia" w:ascii="宋体" w:hAnsi="宋体"/>
                <w:szCs w:val="21"/>
                <w:highlight w:val="none"/>
              </w:rPr>
              <w:t>部负责废弃物的分类、收集、保管、委托有资质的环保公司合法拉运、处置。现场分设：可回收一般废弃物、不可回收一般废弃物收集容器，员工能按要求分类放置固体废弃物。</w:t>
            </w:r>
          </w:p>
          <w:p>
            <w:pPr>
              <w:pStyle w:val="13"/>
              <w:ind w:firstLine="420" w:firstLineChars="200"/>
              <w:rPr>
                <w:rFonts w:hint="eastAsia" w:ascii="宋体" w:hAnsi="宋体"/>
                <w:szCs w:val="21"/>
                <w:lang w:val="en-US" w:eastAsia="zh-CN"/>
              </w:rPr>
            </w:pPr>
            <w:r>
              <w:rPr>
                <w:rFonts w:hint="eastAsia" w:ascii="宋体" w:hAnsi="宋体"/>
                <w:szCs w:val="21"/>
                <w:highlight w:val="none"/>
                <w:lang w:eastAsia="zh-CN"/>
              </w:rPr>
              <w:t>查</w:t>
            </w:r>
            <w:r>
              <w:rPr>
                <w:rFonts w:hint="eastAsia" w:ascii="宋体" w:hAnsi="宋体"/>
                <w:szCs w:val="21"/>
                <w:highlight w:val="none"/>
                <w:lang w:val="en-US" w:eastAsia="zh-CN"/>
              </w:rPr>
              <w:t>合同编号为ATWZ-FW（2019183）危险废物分类、储存技术咨询服务合同，合同自2019年6月24日至2020年6月24日，主要由宝鸡中海全权委托榆林市安泰物资回收再生利用有限公司对甲方在生产过程中产生的危险废物分类、存储等技术咨询服</w:t>
            </w:r>
            <w:r>
              <w:rPr>
                <w:rFonts w:hint="eastAsia" w:ascii="宋体" w:hAnsi="宋体"/>
                <w:szCs w:val="21"/>
                <w:lang w:val="en-US" w:eastAsia="zh-CN"/>
              </w:rPr>
              <w:t>务。查榆林市安泰物资回收再生利用有限公司《营业执照》、《陕西省榆林市 危险废物经营许可证》等资质满足要求，其核准经营危险废物类别满足宝鸡中海机械设备有限公司危险废物分类、储存、回收要求。</w:t>
            </w:r>
          </w:p>
          <w:p>
            <w:pPr>
              <w:pStyle w:val="13"/>
              <w:ind w:firstLine="0" w:firstLineChars="0"/>
              <w:rPr>
                <w:rFonts w:hint="eastAsia" w:ascii="宋体" w:hAnsi="宋体" w:eastAsia="宋体"/>
                <w:szCs w:val="21"/>
                <w:highlight w:val="yellow"/>
                <w:lang w:eastAsia="zh-CN"/>
              </w:rPr>
            </w:pPr>
            <w:r>
              <w:rPr>
                <w:rFonts w:hint="eastAsia" w:ascii="宋体" w:hAnsi="宋体"/>
                <w:szCs w:val="21"/>
              </w:rPr>
              <w:t>现场分设：可回收一般废弃物、不可回收一般废弃物收集容器，员工能按要求分类放置固体废弃物。</w:t>
            </w:r>
          </w:p>
          <w:p>
            <w:pPr>
              <w:pStyle w:val="13"/>
              <w:ind w:firstLine="0" w:firstLineChars="0"/>
              <w:rPr>
                <w:rFonts w:ascii="宋体" w:hAnsi="宋体"/>
                <w:szCs w:val="21"/>
              </w:rPr>
            </w:pPr>
            <w:r>
              <w:rPr>
                <w:rFonts w:hint="eastAsia" w:ascii="宋体" w:hAnsi="宋体"/>
                <w:szCs w:val="21"/>
              </w:rPr>
              <w:t>2）</w:t>
            </w:r>
            <w:r>
              <w:rPr>
                <w:rFonts w:ascii="宋体" w:hAnsi="宋体"/>
                <w:szCs w:val="21"/>
              </w:rPr>
              <w:t>资源</w:t>
            </w:r>
            <w:r>
              <w:rPr>
                <w:rFonts w:hint="eastAsia" w:ascii="宋体" w:hAnsi="宋体"/>
                <w:szCs w:val="21"/>
              </w:rPr>
              <w:t>、</w:t>
            </w:r>
            <w:r>
              <w:rPr>
                <w:rFonts w:ascii="宋体" w:hAnsi="宋体"/>
                <w:szCs w:val="21"/>
              </w:rPr>
              <w:t>能源消耗管控</w:t>
            </w:r>
            <w:r>
              <w:rPr>
                <w:rFonts w:hint="eastAsia" w:ascii="宋体" w:hAnsi="宋体"/>
                <w:szCs w:val="21"/>
              </w:rPr>
              <w:t>：</w:t>
            </w:r>
          </w:p>
          <w:p>
            <w:pPr>
              <w:rPr>
                <w:rFonts w:hint="eastAsia" w:ascii="宋体" w:hAnsi="宋体"/>
                <w:sz w:val="21"/>
                <w:szCs w:val="21"/>
              </w:rPr>
            </w:pPr>
            <w:r>
              <w:rPr>
                <w:rFonts w:hint="eastAsia" w:ascii="宋体" w:hAnsi="宋体"/>
                <w:sz w:val="21"/>
                <w:szCs w:val="21"/>
              </w:rPr>
              <w:t xml:space="preserve">  负责人讲，公司资源、能源节约有相关规定措施，如：加强宣传、主管检查督导、专人定期统计跟进。现场有水、电、气等使用的场所，均有节约资源、能源的宣导标语。未发现资源、能源过度消耗或浪费的情形。公司制定了节约资源、能源目标，除日常监督落实外，每月一次集中统计跟进。记录显示：基本达成目标。</w:t>
            </w:r>
          </w:p>
          <w:p>
            <w:pPr>
              <w:rPr>
                <w:rFonts w:hint="eastAsia" w:ascii="宋体" w:hAnsi="宋体"/>
                <w:sz w:val="21"/>
                <w:szCs w:val="21"/>
              </w:rPr>
            </w:pPr>
            <w:r>
              <w:rPr>
                <w:rFonts w:hint="eastAsia" w:ascii="宋体" w:hAnsi="宋体"/>
                <w:sz w:val="21"/>
                <w:szCs w:val="21"/>
              </w:rPr>
              <w:t>3）火灾预防</w:t>
            </w:r>
          </w:p>
          <w:p>
            <w:pPr>
              <w:rPr>
                <w:rFonts w:ascii="宋体" w:hAnsi="宋体"/>
                <w:sz w:val="21"/>
                <w:szCs w:val="21"/>
              </w:rPr>
            </w:pPr>
            <w:r>
              <w:rPr>
                <w:rFonts w:hint="eastAsia" w:ascii="宋体" w:hAnsi="宋体"/>
                <w:sz w:val="21"/>
                <w:szCs w:val="21"/>
              </w:rPr>
              <w:t xml:space="preserve">  </w:t>
            </w:r>
            <w:r>
              <w:rPr>
                <w:rFonts w:ascii="宋体" w:hAnsi="宋体"/>
                <w:sz w:val="21"/>
                <w:szCs w:val="21"/>
              </w:rPr>
              <w:t>制定并实施</w:t>
            </w:r>
            <w:r>
              <w:rPr>
                <w:rFonts w:hint="eastAsia" w:ascii="宋体" w:hAnsi="宋体"/>
                <w:bCs/>
                <w:sz w:val="21"/>
                <w:szCs w:val="21"/>
              </w:rPr>
              <w:t>《应急准备与响应控制程序》</w:t>
            </w:r>
            <w:r>
              <w:rPr>
                <w:rFonts w:hint="eastAsia" w:ascii="宋体" w:hAnsi="宋体"/>
                <w:sz w:val="21"/>
                <w:szCs w:val="21"/>
              </w:rPr>
              <w:t>。</w:t>
            </w:r>
          </w:p>
          <w:p>
            <w:pPr>
              <w:rPr>
                <w:rFonts w:hint="eastAsia" w:ascii="宋体" w:hAnsi="宋体"/>
                <w:sz w:val="21"/>
                <w:szCs w:val="21"/>
              </w:rPr>
            </w:pPr>
            <w:r>
              <w:rPr>
                <w:rFonts w:hint="eastAsia" w:ascii="宋体" w:hAnsi="宋体"/>
                <w:b/>
                <w:sz w:val="21"/>
                <w:szCs w:val="21"/>
              </w:rPr>
              <w:t xml:space="preserve">  </w:t>
            </w:r>
            <w:r>
              <w:rPr>
                <w:rFonts w:hint="eastAsia" w:ascii="宋体" w:hAnsi="宋体"/>
                <w:sz w:val="21"/>
                <w:szCs w:val="21"/>
              </w:rPr>
              <w:t>组织</w:t>
            </w:r>
            <w:r>
              <w:rPr>
                <w:rFonts w:ascii="宋体" w:hAnsi="宋体"/>
                <w:sz w:val="21"/>
                <w:szCs w:val="21"/>
              </w:rPr>
              <w:t>管辖的区域</w:t>
            </w:r>
            <w:r>
              <w:rPr>
                <w:rFonts w:hint="eastAsia" w:ascii="宋体" w:hAnsi="宋体"/>
                <w:sz w:val="21"/>
                <w:szCs w:val="21"/>
              </w:rPr>
              <w:t>内，</w:t>
            </w:r>
            <w:r>
              <w:rPr>
                <w:rFonts w:ascii="宋体" w:hAnsi="宋体"/>
                <w:sz w:val="21"/>
                <w:szCs w:val="21"/>
              </w:rPr>
              <w:t>均按要求配备</w:t>
            </w:r>
            <w:r>
              <w:rPr>
                <w:rFonts w:ascii="宋体" w:hAnsi="宋体"/>
                <w:bCs/>
                <w:sz w:val="21"/>
                <w:szCs w:val="21"/>
              </w:rPr>
              <w:t>灭火器</w:t>
            </w:r>
            <w:r>
              <w:rPr>
                <w:rFonts w:hint="eastAsia" w:ascii="宋体" w:hAnsi="宋体"/>
                <w:bCs/>
                <w:sz w:val="21"/>
                <w:szCs w:val="21"/>
              </w:rPr>
              <w:t>、</w:t>
            </w:r>
            <w:r>
              <w:rPr>
                <w:rFonts w:ascii="宋体" w:hAnsi="宋体"/>
                <w:bCs/>
                <w:sz w:val="21"/>
                <w:szCs w:val="21"/>
              </w:rPr>
              <w:t>应急灯及安全出口标识</w:t>
            </w:r>
            <w:r>
              <w:rPr>
                <w:rFonts w:ascii="宋体" w:hAnsi="宋体"/>
                <w:sz w:val="21"/>
                <w:szCs w:val="21"/>
              </w:rPr>
              <w:t>并每月点检记录</w:t>
            </w:r>
            <w:r>
              <w:rPr>
                <w:rFonts w:hint="eastAsia" w:ascii="宋体" w:hAnsi="宋体"/>
                <w:sz w:val="21"/>
                <w:szCs w:val="21"/>
              </w:rPr>
              <w:t>；</w:t>
            </w:r>
            <w:r>
              <w:rPr>
                <w:rFonts w:ascii="宋体" w:hAnsi="宋体"/>
                <w:sz w:val="21"/>
                <w:szCs w:val="21"/>
              </w:rPr>
              <w:t>对可能产生火灾隐患的区域予以重点排查</w:t>
            </w:r>
            <w:r>
              <w:rPr>
                <w:rFonts w:hint="eastAsia" w:ascii="宋体" w:hAnsi="宋体"/>
                <w:sz w:val="21"/>
                <w:szCs w:val="21"/>
              </w:rPr>
              <w:t>，若</w:t>
            </w:r>
            <w:r>
              <w:rPr>
                <w:rFonts w:ascii="宋体" w:hAnsi="宋体"/>
                <w:sz w:val="21"/>
                <w:szCs w:val="21"/>
              </w:rPr>
              <w:t>发现问题及时上报</w:t>
            </w:r>
            <w:r>
              <w:rPr>
                <w:rFonts w:hint="eastAsia" w:ascii="宋体" w:hAnsi="宋体"/>
                <w:sz w:val="21"/>
                <w:szCs w:val="21"/>
              </w:rPr>
              <w:t>、</w:t>
            </w:r>
            <w:r>
              <w:rPr>
                <w:rFonts w:ascii="宋体" w:hAnsi="宋体"/>
                <w:sz w:val="21"/>
                <w:szCs w:val="21"/>
              </w:rPr>
              <w:t>整改</w:t>
            </w:r>
            <w:r>
              <w:rPr>
                <w:rFonts w:hint="eastAsia" w:ascii="宋体" w:hAnsi="宋体"/>
                <w:sz w:val="21"/>
                <w:szCs w:val="21"/>
              </w:rPr>
              <w:t>。经现场确认：实物及其状态、人员行为及相关记录均符合要求。</w:t>
            </w:r>
          </w:p>
          <w:p>
            <w:r>
              <w:rPr>
                <w:rFonts w:hint="eastAsia" w:ascii="宋体" w:hAnsi="宋体"/>
                <w:sz w:val="21"/>
                <w:szCs w:val="21"/>
                <w:lang w:val="en-US" w:eastAsia="zh-CN"/>
              </w:rPr>
              <w:t>询问负责人，机加工过程中使用的金属切削液，为反复循环使用。公司使用全合成的水基环保型的切削液，初次使用按照1：15的比例进行混合使用，大概2周后，再按照比例进行添加。</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vAlign w:val="top"/>
          </w:tcPr>
          <w:p>
            <w:pPr>
              <w:adjustRightInd w:val="0"/>
              <w:snapToGrid w:val="0"/>
              <w:jc w:val="center"/>
            </w:pPr>
            <w:r>
              <w:rPr>
                <w:rFonts w:hint="eastAsia" w:ascii="宋体" w:hAnsi="宋体" w:cs="新宋体"/>
                <w:sz w:val="21"/>
                <w:szCs w:val="21"/>
              </w:rPr>
              <w:t>应急准备和响应</w:t>
            </w:r>
          </w:p>
        </w:tc>
        <w:tc>
          <w:tcPr>
            <w:tcW w:w="960" w:type="dxa"/>
            <w:vAlign w:val="top"/>
          </w:tcPr>
          <w:p>
            <w:r>
              <w:rPr>
                <w:rFonts w:hint="eastAsia" w:ascii="宋体" w:hAnsi="宋体" w:cs="新宋体"/>
                <w:sz w:val="21"/>
                <w:szCs w:val="21"/>
              </w:rPr>
              <w:t>8.2</w:t>
            </w:r>
          </w:p>
        </w:tc>
        <w:tc>
          <w:tcPr>
            <w:tcW w:w="10004" w:type="dxa"/>
            <w:vAlign w:val="top"/>
          </w:tcPr>
          <w:p>
            <w:pPr>
              <w:spacing w:line="400" w:lineRule="atLeast"/>
              <w:ind w:firstLine="420" w:firstLineChars="200"/>
              <w:rPr>
                <w:sz w:val="21"/>
                <w:szCs w:val="21"/>
              </w:rPr>
            </w:pPr>
            <w:r>
              <w:rPr>
                <w:rFonts w:hint="eastAsia" w:cs="宋体"/>
                <w:sz w:val="21"/>
                <w:szCs w:val="21"/>
                <w:lang w:bidi="ar"/>
              </w:rPr>
              <w:t>查见：《</w:t>
            </w:r>
            <w:r>
              <w:rPr>
                <w:rFonts w:hint="eastAsia" w:ascii="宋体" w:hAnsi="宋体" w:cs="宋体"/>
                <w:sz w:val="21"/>
                <w:szCs w:val="21"/>
                <w:lang w:bidi="ar"/>
              </w:rPr>
              <w:t>应急准备和响应程序</w:t>
            </w:r>
            <w:r>
              <w:rPr>
                <w:rFonts w:hint="eastAsia" w:cs="宋体"/>
                <w:sz w:val="21"/>
                <w:szCs w:val="21"/>
                <w:lang w:bidi="ar"/>
              </w:rPr>
              <w:t>》、《</w:t>
            </w:r>
            <w:r>
              <w:rPr>
                <w:rFonts w:hint="eastAsia" w:ascii="宋体" w:hAnsi="宋体" w:cs="宋体"/>
                <w:sz w:val="21"/>
                <w:szCs w:val="21"/>
                <w:lang w:bidi="ar"/>
              </w:rPr>
              <w:t>消防火灾应急疏散预案</w:t>
            </w:r>
            <w:r>
              <w:rPr>
                <w:rFonts w:hint="eastAsia" w:cs="宋体"/>
                <w:sz w:val="21"/>
                <w:szCs w:val="21"/>
                <w:lang w:bidi="ar"/>
              </w:rPr>
              <w:t>》、《机械设备事故救援应急预案》等。</w:t>
            </w:r>
          </w:p>
          <w:p>
            <w:pPr>
              <w:spacing w:line="400" w:lineRule="atLeast"/>
              <w:ind w:firstLine="420" w:firstLineChars="200"/>
              <w:rPr>
                <w:rFonts w:hint="eastAsia" w:ascii="宋体" w:cs="宋体"/>
                <w:sz w:val="21"/>
                <w:szCs w:val="21"/>
                <w:lang w:bidi="ar"/>
              </w:rPr>
            </w:pPr>
            <w:r>
              <w:rPr>
                <w:rFonts w:hint="eastAsia" w:cs="宋体"/>
                <w:sz w:val="21"/>
                <w:szCs w:val="21"/>
                <w:lang w:bidi="ar"/>
              </w:rPr>
              <w:t>查见：消防演练实况记录：相</w:t>
            </w:r>
            <w:r>
              <w:rPr>
                <w:rFonts w:hint="eastAsia" w:ascii="宋体" w:cs="宋体"/>
                <w:sz w:val="21"/>
                <w:szCs w:val="21"/>
                <w:lang w:bidi="ar"/>
              </w:rPr>
              <w:t>关人员参加了201</w:t>
            </w:r>
            <w:r>
              <w:rPr>
                <w:rFonts w:hint="eastAsia" w:ascii="宋体" w:cs="宋体"/>
                <w:sz w:val="21"/>
                <w:szCs w:val="21"/>
                <w:lang w:val="en-US" w:eastAsia="zh-CN" w:bidi="ar"/>
              </w:rPr>
              <w:t>9</w:t>
            </w:r>
            <w:r>
              <w:rPr>
                <w:rFonts w:hint="eastAsia" w:ascii="宋体" w:cs="宋体"/>
                <w:sz w:val="21"/>
                <w:szCs w:val="21"/>
                <w:lang w:bidi="ar"/>
              </w:rPr>
              <w:t>年</w:t>
            </w:r>
            <w:r>
              <w:rPr>
                <w:rFonts w:hint="eastAsia" w:ascii="宋体" w:cs="宋体"/>
                <w:sz w:val="21"/>
                <w:szCs w:val="21"/>
                <w:lang w:val="en-US" w:eastAsia="zh-CN" w:bidi="ar"/>
              </w:rPr>
              <w:t>9</w:t>
            </w:r>
            <w:r>
              <w:rPr>
                <w:rFonts w:hint="eastAsia" w:ascii="宋体" w:cs="宋体"/>
                <w:sz w:val="21"/>
                <w:szCs w:val="21"/>
                <w:lang w:bidi="ar"/>
              </w:rPr>
              <w:t>月1</w:t>
            </w:r>
            <w:r>
              <w:rPr>
                <w:rFonts w:hint="eastAsia" w:ascii="宋体" w:cs="宋体"/>
                <w:sz w:val="21"/>
                <w:szCs w:val="21"/>
                <w:lang w:val="en-US" w:eastAsia="zh-CN" w:bidi="ar"/>
              </w:rPr>
              <w:t>6</w:t>
            </w:r>
            <w:r>
              <w:rPr>
                <w:rFonts w:hint="eastAsia" w:ascii="宋体" w:cs="宋体"/>
                <w:sz w:val="21"/>
                <w:szCs w:val="21"/>
                <w:lang w:bidi="ar"/>
              </w:rPr>
              <w:t>日在公司由</w:t>
            </w:r>
            <w:r>
              <w:rPr>
                <w:rFonts w:hint="eastAsia" w:ascii="宋体" w:cs="宋体"/>
                <w:sz w:val="21"/>
                <w:szCs w:val="21"/>
                <w:lang w:eastAsia="zh-CN" w:bidi="ar"/>
              </w:rPr>
              <w:t>生产部</w:t>
            </w:r>
            <w:r>
              <w:rPr>
                <w:rFonts w:hint="eastAsia" w:ascii="宋体" w:cs="宋体"/>
                <w:sz w:val="21"/>
                <w:szCs w:val="21"/>
                <w:lang w:bidi="ar"/>
              </w:rPr>
              <w:t>组织的火灾消防演练。</w:t>
            </w:r>
          </w:p>
          <w:p>
            <w:pPr>
              <w:spacing w:line="400" w:lineRule="atLeast"/>
              <w:ind w:firstLine="420" w:firstLineChars="200"/>
              <w:rPr>
                <w:rFonts w:hint="eastAsia" w:ascii="宋体" w:cs="宋体"/>
                <w:sz w:val="21"/>
                <w:szCs w:val="21"/>
                <w:lang w:bidi="ar"/>
              </w:rPr>
            </w:pPr>
            <w:r>
              <w:rPr>
                <w:rFonts w:hint="eastAsia" w:ascii="宋体" w:cs="宋体"/>
                <w:sz w:val="21"/>
                <w:szCs w:val="21"/>
                <w:lang w:bidi="ar"/>
              </w:rPr>
              <w:t>查，现场能提供有演练预案，演练计划等资料。通过演练，公司员工的安全逃生意识有明显的改善和较大提高。使员工掌握了安全逃生的方式和路径，员工能按预案执行和获救等。</w:t>
            </w:r>
          </w:p>
          <w:p>
            <w:pPr>
              <w:spacing w:line="400" w:lineRule="atLeast"/>
              <w:ind w:firstLine="420" w:firstLineChars="200"/>
            </w:pPr>
            <w:r>
              <w:rPr>
                <w:rFonts w:ascii="宋体" w:hAnsi="宋体"/>
                <w:sz w:val="21"/>
                <w:szCs w:val="21"/>
              </w:rPr>
              <w:t>应急准备</w:t>
            </w:r>
            <w:r>
              <w:rPr>
                <w:rFonts w:hint="eastAsia" w:ascii="宋体" w:hAnsi="宋体"/>
                <w:sz w:val="21"/>
                <w:szCs w:val="21"/>
              </w:rPr>
              <w:t>：</w:t>
            </w:r>
            <w:r>
              <w:rPr>
                <w:rFonts w:hint="eastAsia" w:ascii="宋体" w:hAnsi="宋体" w:cs="宋体"/>
                <w:sz w:val="21"/>
                <w:szCs w:val="21"/>
                <w:lang w:bidi="ar"/>
              </w:rPr>
              <w:t>在公司办公区域，配置有灭火器</w:t>
            </w:r>
            <w:r>
              <w:rPr>
                <w:rFonts w:hint="eastAsia" w:ascii="宋体" w:hAnsi="宋体"/>
                <w:sz w:val="21"/>
                <w:szCs w:val="21"/>
              </w:rPr>
              <w:t>，符合</w:t>
            </w:r>
            <w:r>
              <w:rPr>
                <w:rFonts w:hint="eastAsia" w:ascii="宋体" w:hAnsi="宋体"/>
                <w:bCs/>
                <w:sz w:val="21"/>
                <w:szCs w:val="21"/>
              </w:rPr>
              <w:t>管理</w:t>
            </w:r>
            <w:r>
              <w:rPr>
                <w:rFonts w:hint="eastAsia" w:ascii="宋体" w:hAnsi="宋体"/>
                <w:sz w:val="21"/>
                <w:szCs w:val="21"/>
              </w:rPr>
              <w:t>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vAlign w:val="top"/>
          </w:tcPr>
          <w:p>
            <w:pPr>
              <w:adjustRightInd w:val="0"/>
              <w:snapToGrid w:val="0"/>
              <w:jc w:val="center"/>
            </w:pPr>
            <w:r>
              <w:rPr>
                <w:rFonts w:hint="eastAsia" w:ascii="宋体" w:hAnsi="宋体" w:cs="新宋体"/>
                <w:sz w:val="21"/>
                <w:szCs w:val="21"/>
              </w:rPr>
              <w:t>监视、测量、分析与评估</w:t>
            </w:r>
          </w:p>
        </w:tc>
        <w:tc>
          <w:tcPr>
            <w:tcW w:w="960" w:type="dxa"/>
            <w:vAlign w:val="top"/>
          </w:tcPr>
          <w:p>
            <w:r>
              <w:rPr>
                <w:rFonts w:hint="eastAsia" w:ascii="宋体" w:hAnsi="宋体" w:cs="新宋体"/>
                <w:sz w:val="21"/>
                <w:szCs w:val="21"/>
              </w:rPr>
              <w:t xml:space="preserve">9.1 </w:t>
            </w:r>
          </w:p>
        </w:tc>
        <w:tc>
          <w:tcPr>
            <w:tcW w:w="10004" w:type="dxa"/>
            <w:vAlign w:val="top"/>
          </w:tcPr>
          <w:p>
            <w:pPr>
              <w:spacing w:line="400" w:lineRule="exact"/>
              <w:rPr>
                <w:rFonts w:hint="eastAsia" w:ascii="宋体" w:hAnsi="宋体" w:cs="宋体"/>
                <w:b/>
                <w:sz w:val="21"/>
                <w:szCs w:val="21"/>
              </w:rPr>
            </w:pPr>
            <w:r>
              <w:rPr>
                <w:rFonts w:hint="eastAsia" w:ascii="宋体" w:hAnsi="宋体" w:cs="宋体"/>
                <w:sz w:val="21"/>
                <w:szCs w:val="21"/>
                <w:lang w:bidi="ar"/>
              </w:rPr>
              <w:t>----有《绩效测量与监测控制程序》和管理文件。</w:t>
            </w:r>
          </w:p>
          <w:p>
            <w:pPr>
              <w:spacing w:line="400" w:lineRule="exact"/>
              <w:rPr>
                <w:rFonts w:hint="eastAsia" w:ascii="宋体" w:hAnsi="宋体" w:cs="宋体"/>
                <w:sz w:val="21"/>
                <w:szCs w:val="21"/>
              </w:rPr>
            </w:pPr>
            <w:r>
              <w:rPr>
                <w:rFonts w:hint="eastAsia" w:ascii="宋体" w:hAnsi="宋体" w:cs="宋体"/>
                <w:sz w:val="21"/>
                <w:szCs w:val="21"/>
                <w:lang w:bidi="ar"/>
              </w:rPr>
              <w:t>◆查公司消防设备运行检查记录表</w:t>
            </w:r>
          </w:p>
          <w:p>
            <w:pPr>
              <w:spacing w:line="400" w:lineRule="exact"/>
              <w:ind w:firstLine="420" w:firstLineChars="200"/>
              <w:rPr>
                <w:rFonts w:hint="eastAsia" w:ascii="宋体" w:hAnsi="宋体" w:cs="宋体"/>
                <w:sz w:val="21"/>
                <w:szCs w:val="21"/>
              </w:rPr>
            </w:pPr>
            <w:r>
              <w:rPr>
                <w:rFonts w:hint="eastAsia" w:ascii="宋体" w:hAnsi="宋体" w:cs="宋体"/>
                <w:sz w:val="21"/>
                <w:szCs w:val="21"/>
                <w:lang w:bidi="ar"/>
              </w:rPr>
              <w:t>201</w:t>
            </w:r>
            <w:r>
              <w:rPr>
                <w:rFonts w:hint="eastAsia" w:ascii="宋体" w:hAnsi="宋体" w:cs="宋体"/>
                <w:sz w:val="21"/>
                <w:szCs w:val="21"/>
                <w:lang w:val="en-US" w:eastAsia="zh-CN" w:bidi="ar"/>
              </w:rPr>
              <w:t>9</w:t>
            </w:r>
            <w:r>
              <w:rPr>
                <w:rFonts w:hint="eastAsia" w:ascii="宋体" w:hAnsi="宋体" w:cs="宋体"/>
                <w:sz w:val="21"/>
                <w:szCs w:val="21"/>
                <w:lang w:bidi="ar"/>
              </w:rPr>
              <w:t>年</w:t>
            </w:r>
            <w:r>
              <w:rPr>
                <w:rFonts w:hint="eastAsia" w:ascii="宋体" w:hAnsi="宋体" w:cs="宋体"/>
                <w:sz w:val="21"/>
                <w:szCs w:val="21"/>
                <w:lang w:val="en-US" w:eastAsia="zh-CN" w:bidi="ar"/>
              </w:rPr>
              <w:t>6</w:t>
            </w:r>
            <w:r>
              <w:rPr>
                <w:rFonts w:hint="eastAsia" w:ascii="宋体" w:hAnsi="宋体" w:cs="宋体"/>
                <w:sz w:val="21"/>
                <w:szCs w:val="21"/>
                <w:lang w:bidi="ar"/>
              </w:rPr>
              <w:t>-</w:t>
            </w:r>
            <w:r>
              <w:rPr>
                <w:rFonts w:hint="eastAsia" w:ascii="宋体" w:hAnsi="宋体" w:cs="宋体"/>
                <w:sz w:val="21"/>
                <w:szCs w:val="21"/>
                <w:lang w:val="en-US" w:eastAsia="zh-CN" w:bidi="ar"/>
              </w:rPr>
              <w:t>9</w:t>
            </w:r>
            <w:r>
              <w:rPr>
                <w:rFonts w:hint="eastAsia" w:ascii="宋体" w:hAnsi="宋体" w:cs="宋体"/>
                <w:sz w:val="21"/>
                <w:szCs w:val="21"/>
                <w:lang w:bidi="ar"/>
              </w:rPr>
              <w:t>月份，公司对消防器材、用电安全进行了检查，均合格。</w:t>
            </w:r>
          </w:p>
          <w:p>
            <w:pPr>
              <w:spacing w:line="400" w:lineRule="exact"/>
              <w:ind w:firstLine="420" w:firstLineChars="200"/>
              <w:rPr>
                <w:rFonts w:hint="eastAsia" w:ascii="宋体" w:hAnsi="宋体" w:eastAsia="宋体" w:cs="宋体"/>
                <w:sz w:val="21"/>
                <w:szCs w:val="21"/>
                <w:lang w:eastAsia="zh-CN" w:bidi="ar"/>
              </w:rPr>
            </w:pPr>
            <w:r>
              <w:rPr>
                <w:rFonts w:hint="eastAsia" w:ascii="宋体" w:hAnsi="宋体" w:cs="宋体"/>
                <w:sz w:val="21"/>
                <w:szCs w:val="21"/>
                <w:lang w:bidi="ar"/>
              </w:rPr>
              <w:t>检查人：</w:t>
            </w:r>
            <w:r>
              <w:rPr>
                <w:rFonts w:hint="eastAsia" w:ascii="宋体" w:hAnsi="宋体" w:cs="宋体"/>
                <w:sz w:val="21"/>
                <w:szCs w:val="21"/>
                <w:lang w:eastAsia="zh-CN" w:bidi="ar"/>
              </w:rPr>
              <w:t>董永辉</w:t>
            </w:r>
          </w:p>
          <w:p>
            <w:pPr>
              <w:rPr>
                <w:rFonts w:hint="eastAsia" w:ascii="宋体" w:hAnsi="宋体" w:cs="宋体"/>
                <w:sz w:val="21"/>
                <w:szCs w:val="21"/>
                <w:lang w:bidi="ar"/>
              </w:rPr>
            </w:pPr>
            <w:r>
              <w:rPr>
                <w:rFonts w:hint="eastAsia" w:ascii="宋体" w:hAnsi="宋体" w:cs="宋体"/>
                <w:sz w:val="21"/>
                <w:szCs w:val="21"/>
                <w:lang w:bidi="ar"/>
              </w:rPr>
              <w:t>◆ 查《消防安全检查记录》，由</w:t>
            </w:r>
            <w:r>
              <w:rPr>
                <w:rFonts w:hint="eastAsia" w:ascii="宋体" w:hAnsi="宋体" w:cs="宋体"/>
                <w:sz w:val="21"/>
                <w:szCs w:val="21"/>
                <w:lang w:eastAsia="zh-CN" w:bidi="ar"/>
              </w:rPr>
              <w:t>生产部</w:t>
            </w:r>
            <w:r>
              <w:rPr>
                <w:rFonts w:hint="eastAsia" w:ascii="宋体" w:hAnsi="宋体" w:cs="宋体"/>
                <w:sz w:val="21"/>
                <w:szCs w:val="21"/>
                <w:lang w:bidi="ar"/>
              </w:rPr>
              <w:t>组织实施对公司各部门的安全消防管理进行监控检查，每月一次。</w:t>
            </w:r>
          </w:p>
          <w:p>
            <w:pPr>
              <w:rPr>
                <w:rFonts w:hint="eastAsia" w:ascii="宋体" w:hAnsi="宋体" w:cs="宋体"/>
                <w:sz w:val="21"/>
                <w:szCs w:val="21"/>
              </w:rPr>
            </w:pPr>
            <w:r>
              <w:rPr>
                <w:rFonts w:hint="eastAsia" w:ascii="宋体" w:hAnsi="宋体" w:cs="宋体"/>
                <w:sz w:val="21"/>
                <w:szCs w:val="21"/>
                <w:lang w:bidi="ar"/>
              </w:rPr>
              <w:t>◆查《环境体系运行检查记录》，由</w:t>
            </w:r>
            <w:r>
              <w:rPr>
                <w:rFonts w:hint="eastAsia" w:ascii="宋体" w:hAnsi="宋体" w:cs="宋体"/>
                <w:sz w:val="21"/>
                <w:szCs w:val="21"/>
                <w:lang w:eastAsia="zh-CN" w:bidi="ar"/>
              </w:rPr>
              <w:t>生产部</w:t>
            </w:r>
            <w:r>
              <w:rPr>
                <w:rFonts w:hint="eastAsia" w:ascii="宋体" w:hAnsi="宋体" w:cs="宋体"/>
                <w:sz w:val="21"/>
                <w:szCs w:val="21"/>
                <w:lang w:bidi="ar"/>
              </w:rPr>
              <w:t>组织实施对公司各部门的水电、固废、消防、控制方案等进行监控检查，每月一次</w:t>
            </w:r>
          </w:p>
          <w:p>
            <w:pPr>
              <w:rPr>
                <w:rFonts w:hint="default" w:eastAsia="宋体"/>
                <w:lang w:val="en-US" w:eastAsia="zh-CN"/>
              </w:rPr>
            </w:pPr>
            <w:r>
              <w:rPr>
                <w:rFonts w:hint="eastAsia"/>
                <w:lang w:val="en-US" w:eastAsia="zh-CN"/>
              </w:rPr>
              <w:t xml:space="preserve">  查见建设项目环境影响登记表(备案号：20196103000100001126</w:t>
            </w:r>
            <w:bookmarkStart w:id="2" w:name="_GoBack"/>
            <w:bookmarkEnd w:id="2"/>
            <w:r>
              <w:rPr>
                <w:rFonts w:hint="eastAsia"/>
                <w:lang w:val="en-US" w:eastAsia="zh-CN"/>
              </w:rPr>
              <w:t>),建设单位为：宝鸡矩同熙机械设备有限公司，公司与该公司签订有厂房租赁合同，到期日为：2022年9月30日。详见附件。</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trPr>
        <w:tc>
          <w:tcPr>
            <w:tcW w:w="2160" w:type="dxa"/>
            <w:vAlign w:val="top"/>
          </w:tcPr>
          <w:p>
            <w:pPr>
              <w:adjustRightInd w:val="0"/>
              <w:snapToGrid w:val="0"/>
              <w:jc w:val="center"/>
            </w:pPr>
            <w:r>
              <w:rPr>
                <w:rFonts w:hint="eastAsia" w:ascii="宋体" w:hAnsi="宋体" w:cs="新宋体"/>
                <w:sz w:val="21"/>
                <w:szCs w:val="21"/>
              </w:rPr>
              <w:t>符合性评估</w:t>
            </w:r>
          </w:p>
        </w:tc>
        <w:tc>
          <w:tcPr>
            <w:tcW w:w="960" w:type="dxa"/>
            <w:vAlign w:val="top"/>
          </w:tcPr>
          <w:p>
            <w:r>
              <w:rPr>
                <w:rFonts w:hint="eastAsia" w:ascii="宋体" w:hAnsi="宋体" w:cs="新宋体"/>
                <w:sz w:val="21"/>
                <w:szCs w:val="21"/>
              </w:rPr>
              <w:t xml:space="preserve">9.1.2 </w:t>
            </w:r>
          </w:p>
        </w:tc>
        <w:tc>
          <w:tcPr>
            <w:tcW w:w="10004" w:type="dxa"/>
            <w:vAlign w:val="top"/>
          </w:tcPr>
          <w:p>
            <w:pPr>
              <w:widowControl/>
              <w:spacing w:line="400" w:lineRule="exact"/>
              <w:jc w:val="left"/>
              <w:rPr>
                <w:rFonts w:ascii="宋体" w:hAnsi="宋体"/>
                <w:sz w:val="21"/>
                <w:szCs w:val="21"/>
              </w:rPr>
            </w:pPr>
            <w:r>
              <w:rPr>
                <w:rFonts w:hint="eastAsia" w:ascii="宋体" w:hAnsi="宋体"/>
                <w:sz w:val="21"/>
                <w:szCs w:val="21"/>
              </w:rPr>
              <w:t>----有《合规性评价控制程序》，规定明确基本合理。</w:t>
            </w:r>
            <w:r>
              <w:rPr>
                <w:rFonts w:hint="eastAsia" w:ascii="宋体" w:hAnsi="宋体"/>
                <w:sz w:val="21"/>
                <w:szCs w:val="21"/>
                <w:lang w:eastAsia="zh-CN"/>
              </w:rPr>
              <w:t>生产部</w:t>
            </w:r>
            <w:r>
              <w:rPr>
                <w:rFonts w:hint="eastAsia" w:ascii="宋体" w:hAnsi="宋体"/>
                <w:sz w:val="21"/>
                <w:szCs w:val="21"/>
              </w:rPr>
              <w:t>组织对公司环境安全健康管理活动，遵守相关法律法规和其他要求情况进行评价，评价结果符合相关法律法规和其他要求，无违法违规情况并保持有合规性评价记录。</w:t>
            </w:r>
          </w:p>
          <w:p>
            <w:pPr>
              <w:widowControl/>
              <w:autoSpaceDE w:val="0"/>
              <w:autoSpaceDN w:val="0"/>
              <w:spacing w:line="400" w:lineRule="exact"/>
              <w:ind w:firstLine="315" w:firstLineChars="150"/>
              <w:jc w:val="left"/>
              <w:textAlignment w:val="bottom"/>
              <w:rPr>
                <w:rFonts w:hint="eastAsia" w:ascii="宋体" w:hAnsi="宋体"/>
                <w:sz w:val="21"/>
                <w:szCs w:val="21"/>
              </w:rPr>
            </w:pPr>
            <w:r>
              <w:rPr>
                <w:rFonts w:hint="eastAsia" w:ascii="宋体" w:hAnsi="宋体"/>
                <w:sz w:val="21"/>
                <w:szCs w:val="21"/>
              </w:rPr>
              <w:t>查由</w:t>
            </w:r>
            <w:r>
              <w:rPr>
                <w:rFonts w:hint="eastAsia" w:ascii="宋体" w:hAnsi="宋体"/>
                <w:sz w:val="21"/>
                <w:szCs w:val="21"/>
                <w:lang w:eastAsia="zh-CN"/>
              </w:rPr>
              <w:t>生产部</w:t>
            </w:r>
            <w:r>
              <w:rPr>
                <w:rFonts w:hint="eastAsia" w:ascii="宋体" w:hAnsi="宋体"/>
                <w:sz w:val="21"/>
                <w:szCs w:val="21"/>
              </w:rPr>
              <w:t>组织各部门于201</w:t>
            </w:r>
            <w:r>
              <w:rPr>
                <w:rFonts w:hint="eastAsia" w:ascii="宋体" w:hAnsi="宋体"/>
                <w:sz w:val="21"/>
                <w:szCs w:val="21"/>
                <w:lang w:val="en-US" w:eastAsia="zh-CN"/>
              </w:rPr>
              <w:t>9</w:t>
            </w:r>
            <w:r>
              <w:rPr>
                <w:rFonts w:hint="eastAsia" w:ascii="宋体" w:hAnsi="宋体"/>
                <w:sz w:val="21"/>
                <w:szCs w:val="21"/>
              </w:rPr>
              <w:t>年</w:t>
            </w:r>
            <w:r>
              <w:rPr>
                <w:rFonts w:hint="eastAsia" w:ascii="宋体" w:hAnsi="宋体"/>
                <w:sz w:val="21"/>
                <w:szCs w:val="21"/>
                <w:lang w:val="en-US" w:eastAsia="zh-CN"/>
              </w:rPr>
              <w:t>6</w:t>
            </w:r>
            <w:r>
              <w:rPr>
                <w:rFonts w:hint="eastAsia" w:ascii="宋体" w:hAnsi="宋体"/>
                <w:sz w:val="21"/>
                <w:szCs w:val="21"/>
              </w:rPr>
              <w:t>月</w:t>
            </w:r>
            <w:r>
              <w:rPr>
                <w:rFonts w:hint="eastAsia" w:ascii="宋体" w:hAnsi="宋体"/>
                <w:sz w:val="21"/>
                <w:szCs w:val="21"/>
                <w:lang w:val="en-US" w:eastAsia="zh-CN"/>
              </w:rPr>
              <w:t>11</w:t>
            </w:r>
            <w:r>
              <w:rPr>
                <w:rFonts w:hint="eastAsia" w:ascii="宋体" w:hAnsi="宋体"/>
                <w:sz w:val="21"/>
                <w:szCs w:val="21"/>
              </w:rPr>
              <w:t>日对公司管理和经营活动中涉及的重要环境因素、危险源、法律法规进行了评价。</w:t>
            </w:r>
          </w:p>
          <w:p>
            <w:pPr>
              <w:widowControl/>
              <w:spacing w:line="400" w:lineRule="exact"/>
              <w:jc w:val="left"/>
              <w:rPr>
                <w:rFonts w:hint="eastAsia" w:ascii="宋体" w:hAnsi="宋体"/>
                <w:sz w:val="21"/>
                <w:szCs w:val="21"/>
              </w:rPr>
            </w:pPr>
            <w:r>
              <w:rPr>
                <w:rFonts w:hint="eastAsia" w:ascii="宋体" w:hAnsi="宋体"/>
                <w:sz w:val="21"/>
                <w:szCs w:val="21"/>
              </w:rPr>
              <w:t>评价结论：符合</w:t>
            </w:r>
          </w:p>
          <w:p>
            <w:pPr>
              <w:widowControl/>
              <w:spacing w:line="400" w:lineRule="exact"/>
              <w:jc w:val="left"/>
              <w:rPr>
                <w:rFonts w:hint="eastAsia" w:ascii="宋体" w:hAnsi="宋体"/>
                <w:sz w:val="21"/>
                <w:szCs w:val="21"/>
              </w:rPr>
            </w:pPr>
            <w:r>
              <w:rPr>
                <w:rFonts w:hint="eastAsia" w:ascii="宋体" w:hAnsi="宋体"/>
                <w:sz w:val="21"/>
                <w:szCs w:val="21"/>
              </w:rPr>
              <w:t xml:space="preserve">评价人：公司领导及各部门负责人  </w:t>
            </w:r>
          </w:p>
          <w:p>
            <w:pPr>
              <w:widowControl/>
              <w:spacing w:line="400" w:lineRule="exact"/>
              <w:jc w:val="left"/>
            </w:pPr>
            <w:r>
              <w:rPr>
                <w:rFonts w:hint="eastAsia" w:ascii="宋体" w:hAnsi="宋体"/>
                <w:sz w:val="21"/>
                <w:szCs w:val="21"/>
              </w:rPr>
              <w:t>查：有《合规性评价报告》，有保持合规性评价的相关记录。</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trPr>
        <w:tc>
          <w:tcPr>
            <w:tcW w:w="2160" w:type="dxa"/>
            <w:vAlign w:val="top"/>
          </w:tcPr>
          <w:p>
            <w:pPr>
              <w:rPr>
                <w:rFonts w:hint="eastAsia" w:ascii="宋体" w:hAnsi="宋体"/>
                <w:sz w:val="21"/>
                <w:szCs w:val="21"/>
              </w:rPr>
            </w:pPr>
            <w:r>
              <w:rPr>
                <w:rFonts w:hint="eastAsia" w:ascii="宋体" w:hAnsi="宋体"/>
                <w:sz w:val="21"/>
                <w:szCs w:val="21"/>
              </w:rPr>
              <w:t>不符合和纠正措施</w:t>
            </w:r>
          </w:p>
          <w:p>
            <w:pPr>
              <w:adjustRightInd w:val="0"/>
              <w:snapToGrid w:val="0"/>
              <w:jc w:val="center"/>
            </w:pPr>
            <w:r>
              <w:rPr>
                <w:rFonts w:hint="eastAsia" w:ascii="宋体" w:hAnsi="宋体"/>
                <w:sz w:val="21"/>
                <w:szCs w:val="21"/>
              </w:rPr>
              <w:t>持续改进</w:t>
            </w:r>
          </w:p>
        </w:tc>
        <w:tc>
          <w:tcPr>
            <w:tcW w:w="960" w:type="dxa"/>
            <w:vAlign w:val="top"/>
          </w:tcPr>
          <w:p>
            <w:pPr>
              <w:rPr>
                <w:rFonts w:hint="eastAsia" w:ascii="宋体" w:hAnsi="宋体"/>
                <w:sz w:val="21"/>
                <w:szCs w:val="21"/>
              </w:rPr>
            </w:pPr>
            <w:r>
              <w:rPr>
                <w:rFonts w:hint="eastAsia" w:ascii="宋体" w:hAnsi="宋体"/>
                <w:sz w:val="21"/>
                <w:szCs w:val="21"/>
              </w:rPr>
              <w:t>10.2</w:t>
            </w:r>
          </w:p>
          <w:p>
            <w:r>
              <w:rPr>
                <w:rFonts w:hint="eastAsia" w:ascii="宋体" w:hAnsi="宋体"/>
                <w:sz w:val="21"/>
                <w:szCs w:val="21"/>
              </w:rPr>
              <w:t>10.3</w:t>
            </w:r>
          </w:p>
        </w:tc>
        <w:tc>
          <w:tcPr>
            <w:tcW w:w="10004" w:type="dxa"/>
            <w:vAlign w:val="top"/>
          </w:tcPr>
          <w:p>
            <w:pPr>
              <w:spacing w:line="400" w:lineRule="atLeast"/>
              <w:rPr>
                <w:rFonts w:ascii="宋体" w:hAnsi="宋体"/>
                <w:sz w:val="21"/>
                <w:szCs w:val="21"/>
              </w:rPr>
            </w:pPr>
            <w:r>
              <w:rPr>
                <w:rFonts w:hint="eastAsia" w:ascii="宋体" w:hAnsi="宋体"/>
                <w:sz w:val="21"/>
                <w:szCs w:val="21"/>
              </w:rPr>
              <w:t>公司制定系列程序文件《管理评审程序》、《不合格品控制程序》、《纠正预防措施控制程序》及《内部审核控制程序》等，对持续改进的过程予以规定，以实现环境管理体系及产品符合性的持续改进。持续改进的过程包含持续改进的提出、立项、不合格的原因的分析、纠正措施的确定、跟踪和评价及负责部门和人员职责等。</w:t>
            </w:r>
          </w:p>
          <w:p>
            <w:pPr>
              <w:spacing w:line="400" w:lineRule="atLeast"/>
              <w:rPr>
                <w:rFonts w:hint="eastAsia" w:ascii="宋体" w:hAnsi="宋体"/>
                <w:sz w:val="21"/>
                <w:szCs w:val="21"/>
              </w:rPr>
            </w:pPr>
            <w:r>
              <w:rPr>
                <w:rFonts w:hint="eastAsia" w:ascii="宋体" w:hAnsi="宋体"/>
                <w:sz w:val="21"/>
                <w:szCs w:val="21"/>
              </w:rPr>
              <w:t>公司通过方针、目标的达成分析、内部审核结果、数据资料统计分析、纠正和预防措施和管理评审等方式，以推动环境和职业健康安全管理体系的持续改进。</w:t>
            </w:r>
          </w:p>
          <w:p>
            <w:pPr>
              <w:spacing w:line="400" w:lineRule="atLeast"/>
              <w:rPr>
                <w:rFonts w:hint="eastAsia" w:ascii="宋体" w:hAnsi="宋体"/>
                <w:sz w:val="21"/>
                <w:szCs w:val="21"/>
              </w:rPr>
            </w:pPr>
          </w:p>
          <w:p>
            <w:pPr>
              <w:spacing w:line="400" w:lineRule="atLeast"/>
              <w:rPr>
                <w:rFonts w:hint="eastAsia" w:ascii="宋体" w:hAnsi="宋体"/>
                <w:sz w:val="21"/>
                <w:szCs w:val="21"/>
              </w:rPr>
            </w:pPr>
            <w:r>
              <w:rPr>
                <w:rFonts w:hint="eastAsia" w:ascii="宋体" w:hAnsi="宋体"/>
                <w:sz w:val="21"/>
                <w:szCs w:val="21"/>
              </w:rPr>
              <w:t>抽查不符合处理记录：</w:t>
            </w:r>
          </w:p>
          <w:p>
            <w:pPr>
              <w:spacing w:line="400" w:lineRule="atLeast"/>
              <w:rPr>
                <w:rFonts w:hint="eastAsia" w:ascii="宋体" w:hAnsi="宋体"/>
                <w:sz w:val="21"/>
                <w:szCs w:val="21"/>
              </w:rPr>
            </w:pPr>
            <w:r>
              <w:rPr>
                <w:rFonts w:hint="eastAsia" w:ascii="宋体" w:hAnsi="宋体"/>
                <w:sz w:val="21"/>
                <w:szCs w:val="21"/>
              </w:rPr>
              <w:t>提供《纠正预防措施处理单》1份</w:t>
            </w:r>
          </w:p>
          <w:p>
            <w:pPr>
              <w:spacing w:line="400" w:lineRule="atLeast"/>
              <w:rPr>
                <w:rFonts w:hint="eastAsia" w:ascii="宋体" w:hAnsi="宋体"/>
                <w:sz w:val="21"/>
                <w:szCs w:val="21"/>
              </w:rPr>
            </w:pPr>
            <w:r>
              <w:rPr>
                <w:rFonts w:hint="eastAsia" w:ascii="宋体" w:hAnsi="宋体"/>
                <w:sz w:val="21"/>
                <w:szCs w:val="21"/>
              </w:rPr>
              <w:t>抽1 份不合格事实：201</w:t>
            </w:r>
            <w:r>
              <w:rPr>
                <w:rFonts w:hint="eastAsia" w:ascii="宋体" w:hAnsi="宋体"/>
                <w:sz w:val="21"/>
                <w:szCs w:val="21"/>
                <w:lang w:val="en-US" w:eastAsia="zh-CN"/>
              </w:rPr>
              <w:t>9</w:t>
            </w:r>
            <w:r>
              <w:rPr>
                <w:rFonts w:hint="eastAsia" w:ascii="宋体" w:hAnsi="宋体"/>
                <w:sz w:val="21"/>
                <w:szCs w:val="21"/>
              </w:rPr>
              <w:t>年</w:t>
            </w:r>
            <w:r>
              <w:rPr>
                <w:rFonts w:hint="eastAsia" w:ascii="宋体" w:hAnsi="宋体"/>
                <w:sz w:val="21"/>
                <w:szCs w:val="21"/>
                <w:lang w:val="en-US" w:eastAsia="zh-CN"/>
              </w:rPr>
              <w:t>8</w:t>
            </w:r>
            <w:r>
              <w:rPr>
                <w:rFonts w:hint="eastAsia" w:ascii="宋体" w:hAnsi="宋体"/>
                <w:sz w:val="21"/>
                <w:szCs w:val="21"/>
              </w:rPr>
              <w:t>月</w:t>
            </w:r>
            <w:r>
              <w:rPr>
                <w:rFonts w:hint="eastAsia" w:ascii="宋体" w:hAnsi="宋体"/>
                <w:sz w:val="21"/>
                <w:szCs w:val="21"/>
                <w:lang w:val="en-US" w:eastAsia="zh-CN"/>
              </w:rPr>
              <w:t>24</w:t>
            </w:r>
            <w:r>
              <w:rPr>
                <w:rFonts w:hint="eastAsia" w:ascii="宋体" w:hAnsi="宋体"/>
                <w:sz w:val="21"/>
                <w:szCs w:val="21"/>
              </w:rPr>
              <w:t>日</w:t>
            </w:r>
            <w:r>
              <w:rPr>
                <w:rFonts w:hint="eastAsia" w:ascii="宋体" w:hAnsi="宋体"/>
                <w:sz w:val="21"/>
                <w:szCs w:val="21"/>
                <w:lang w:eastAsia="zh-CN"/>
              </w:rPr>
              <w:t>发现</w:t>
            </w:r>
            <w:r>
              <w:rPr>
                <w:rFonts w:hint="eastAsia" w:ascii="宋体" w:hAnsi="宋体"/>
                <w:sz w:val="21"/>
                <w:szCs w:val="21"/>
              </w:rPr>
              <w:t>生产现场垃圾未及时清理。已对不合格原因进行了描述分析，采取了相应措施，基本符合要求。</w:t>
            </w:r>
          </w:p>
          <w:p>
            <w:pPr>
              <w:spacing w:line="400" w:lineRule="atLeast"/>
            </w:pPr>
            <w:r>
              <w:rPr>
                <w:rFonts w:hint="eastAsia" w:ascii="宋体" w:hAnsi="宋体"/>
                <w:sz w:val="21"/>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trPr>
        <w:tc>
          <w:tcPr>
            <w:tcW w:w="2160" w:type="dxa"/>
            <w:vAlign w:val="top"/>
          </w:tcPr>
          <w:p>
            <w:pPr>
              <w:adjustRightInd w:val="0"/>
              <w:snapToGrid w:val="0"/>
              <w:jc w:val="center"/>
            </w:pPr>
            <w:r>
              <w:rPr>
                <w:rFonts w:hint="eastAsia" w:ascii="宋体" w:hAnsi="宋体" w:cs="新宋体"/>
                <w:sz w:val="21"/>
                <w:szCs w:val="21"/>
              </w:rPr>
              <w:t>EMS运行控制相关财务支出证据</w:t>
            </w:r>
          </w:p>
        </w:tc>
        <w:tc>
          <w:tcPr>
            <w:tcW w:w="960" w:type="dxa"/>
            <w:vAlign w:val="top"/>
          </w:tcPr>
          <w:p>
            <w:pPr>
              <w:adjustRightInd w:val="0"/>
              <w:snapToGrid w:val="0"/>
            </w:pPr>
          </w:p>
        </w:tc>
        <w:tc>
          <w:tcPr>
            <w:tcW w:w="10004" w:type="dxa"/>
            <w:vAlign w:val="top"/>
          </w:tcPr>
          <w:p>
            <w:pPr>
              <w:widowControl/>
              <w:spacing w:line="400" w:lineRule="exact"/>
              <w:jc w:val="left"/>
              <w:rPr>
                <w:rFonts w:hint="eastAsia" w:eastAsia="宋体"/>
                <w:lang w:eastAsia="zh-CN"/>
              </w:rPr>
            </w:pPr>
            <w:r>
              <w:rPr>
                <w:rFonts w:hint="eastAsia" w:ascii="宋体" w:hAnsi="宋体"/>
                <w:sz w:val="21"/>
                <w:szCs w:val="21"/>
              </w:rPr>
              <w:t>提供有201</w:t>
            </w:r>
            <w:r>
              <w:rPr>
                <w:rFonts w:hint="eastAsia" w:ascii="宋体" w:hAnsi="宋体"/>
                <w:sz w:val="21"/>
                <w:szCs w:val="21"/>
                <w:lang w:val="en-US" w:eastAsia="zh-CN"/>
              </w:rPr>
              <w:t>9</w:t>
            </w:r>
            <w:r>
              <w:rPr>
                <w:rFonts w:hint="eastAsia" w:ascii="宋体" w:hAnsi="宋体"/>
                <w:sz w:val="21"/>
                <w:szCs w:val="21"/>
              </w:rPr>
              <w:t>年支出清单：支出项目有购置灭火器、消防演练、垃圾处置、劳保用品</w:t>
            </w:r>
            <w:r>
              <w:rPr>
                <w:rFonts w:hint="eastAsia" w:ascii="宋体" w:hAnsi="宋体"/>
                <w:sz w:val="21"/>
                <w:szCs w:val="21"/>
                <w:lang w:eastAsia="zh-CN"/>
              </w:rPr>
              <w:t>、厂区绿化</w:t>
            </w:r>
            <w:r>
              <w:rPr>
                <w:rFonts w:hint="eastAsia" w:ascii="宋体" w:hAnsi="宋体"/>
                <w:sz w:val="21"/>
                <w:szCs w:val="21"/>
              </w:rPr>
              <w:t>等共计</w:t>
            </w:r>
            <w:r>
              <w:rPr>
                <w:rFonts w:hint="eastAsia" w:ascii="宋体" w:hAnsi="宋体"/>
                <w:sz w:val="21"/>
                <w:szCs w:val="21"/>
                <w:lang w:val="en-US" w:eastAsia="zh-CN"/>
              </w:rPr>
              <w:t>9万余元。</w:t>
            </w:r>
          </w:p>
        </w:tc>
        <w:tc>
          <w:tcPr>
            <w:tcW w:w="1585" w:type="dxa"/>
          </w:tcPr>
          <w:p/>
        </w:tc>
      </w:tr>
    </w:tbl>
    <w:p>
      <w:r>
        <w:ptab w:relativeTo="margin" w:alignment="center" w:leader="none"/>
      </w:r>
    </w:p>
    <w:p>
      <w:pPr>
        <w:pStyle w:val="4"/>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 xml:space="preserve">业务部    </w:t>
            </w:r>
            <w:r>
              <w:rPr>
                <w:rFonts w:hint="eastAsia"/>
                <w:sz w:val="24"/>
                <w:szCs w:val="24"/>
              </w:rPr>
              <w:t>主管领导：</w:t>
            </w:r>
            <w:r>
              <w:rPr>
                <w:rFonts w:hint="eastAsia"/>
                <w:sz w:val="24"/>
                <w:szCs w:val="24"/>
                <w:lang w:val="en-US" w:eastAsia="zh-CN"/>
              </w:rPr>
              <w:t xml:space="preserve"> 李卓           </w:t>
            </w:r>
            <w:r>
              <w:rPr>
                <w:rFonts w:hint="eastAsia"/>
                <w:sz w:val="24"/>
                <w:szCs w:val="24"/>
              </w:rPr>
              <w:t>陪同人员：</w:t>
            </w:r>
            <w:r>
              <w:rPr>
                <w:rFonts w:hint="eastAsia"/>
                <w:sz w:val="24"/>
                <w:szCs w:val="24"/>
                <w:lang w:val="en-US" w:eastAsia="zh-CN"/>
              </w:rPr>
              <w:t>董永辉</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李林、冷校</w:t>
            </w:r>
            <w:r>
              <w:rPr>
                <w:rFonts w:hint="eastAsia"/>
                <w:sz w:val="24"/>
                <w:szCs w:val="24"/>
                <w:lang w:val="en-US" w:eastAsia="zh-CN"/>
              </w:rPr>
              <w:t xml:space="preserve">          </w:t>
            </w:r>
            <w:r>
              <w:rPr>
                <w:rFonts w:hint="eastAsia"/>
                <w:sz w:val="24"/>
                <w:szCs w:val="24"/>
              </w:rPr>
              <w:t>审核时间：</w:t>
            </w:r>
            <w:r>
              <w:rPr>
                <w:rFonts w:hint="eastAsia"/>
                <w:sz w:val="24"/>
                <w:szCs w:val="24"/>
                <w:lang w:val="en-US" w:eastAsia="zh-CN"/>
              </w:rPr>
              <w:t>2019.10.27</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组织的角色、职责和权限</w:t>
            </w:r>
          </w:p>
          <w:p>
            <w:pPr>
              <w:adjustRightInd w:val="0"/>
              <w:snapToGrid w:val="0"/>
              <w:jc w:val="center"/>
            </w:pPr>
          </w:p>
        </w:tc>
        <w:tc>
          <w:tcPr>
            <w:tcW w:w="960" w:type="dxa"/>
            <w:vAlign w:val="top"/>
          </w:tcPr>
          <w:p>
            <w:r>
              <w:rPr>
                <w:rFonts w:hint="eastAsia" w:ascii="宋体" w:hAnsi="宋体" w:cs="新宋体"/>
                <w:sz w:val="21"/>
                <w:szCs w:val="21"/>
              </w:rPr>
              <w:t xml:space="preserve">E5.3； </w:t>
            </w:r>
          </w:p>
        </w:tc>
        <w:tc>
          <w:tcPr>
            <w:tcW w:w="10004" w:type="dxa"/>
            <w:vAlign w:val="top"/>
          </w:tcPr>
          <w:p>
            <w:pPr>
              <w:autoSpaceDE w:val="0"/>
              <w:autoSpaceDN w:val="0"/>
              <w:adjustRightInd w:val="0"/>
              <w:spacing w:line="400" w:lineRule="exact"/>
              <w:jc w:val="left"/>
              <w:rPr>
                <w:rFonts w:ascii="宋体" w:hAnsi="宋体"/>
                <w:sz w:val="21"/>
                <w:szCs w:val="21"/>
              </w:rPr>
            </w:pPr>
            <w:r>
              <w:rPr>
                <w:rFonts w:hint="eastAsia" w:ascii="宋体" w:hAnsi="宋体"/>
                <w:sz w:val="21"/>
                <w:szCs w:val="21"/>
              </w:rPr>
              <w:t>查，</w:t>
            </w:r>
            <w:r>
              <w:rPr>
                <w:rFonts w:hint="eastAsia" w:ascii="宋体" w:hAnsi="宋体"/>
                <w:sz w:val="21"/>
                <w:szCs w:val="21"/>
                <w:lang w:val="en-US" w:eastAsia="zh-CN"/>
              </w:rPr>
              <w:t>业务</w:t>
            </w:r>
            <w:r>
              <w:rPr>
                <w:rFonts w:hint="eastAsia" w:ascii="宋体" w:hAnsi="宋体"/>
                <w:sz w:val="21"/>
                <w:szCs w:val="21"/>
              </w:rPr>
              <w:t>部的岗位职责和权限如下：</w:t>
            </w:r>
          </w:p>
          <w:p>
            <w:pPr>
              <w:numPr>
                <w:ilvl w:val="0"/>
                <w:numId w:val="2"/>
              </w:numPr>
              <w:spacing w:line="400" w:lineRule="exact"/>
              <w:ind w:left="1297" w:leftChars="174" w:hanging="932" w:hangingChars="444"/>
              <w:rPr>
                <w:rFonts w:hint="eastAsia" w:ascii="宋体" w:hAnsi="宋体"/>
                <w:sz w:val="21"/>
                <w:szCs w:val="21"/>
              </w:rPr>
            </w:pPr>
            <w:r>
              <w:rPr>
                <w:rFonts w:hint="eastAsia" w:ascii="宋体" w:hAnsi="宋体"/>
                <w:sz w:val="21"/>
                <w:szCs w:val="21"/>
              </w:rPr>
              <w:t>负责组织确定各部门及岗位职责和权限以及内部和外部的信息沟通和处理；</w:t>
            </w:r>
          </w:p>
          <w:p>
            <w:pPr>
              <w:numPr>
                <w:ilvl w:val="0"/>
                <w:numId w:val="2"/>
              </w:numPr>
              <w:spacing w:line="400" w:lineRule="exact"/>
              <w:ind w:left="1297" w:leftChars="174" w:hanging="932" w:hangingChars="444"/>
              <w:rPr>
                <w:rFonts w:hint="eastAsia" w:ascii="宋体" w:hAnsi="宋体"/>
                <w:sz w:val="21"/>
                <w:szCs w:val="21"/>
              </w:rPr>
            </w:pPr>
            <w:r>
              <w:rPr>
                <w:rFonts w:hint="eastAsia" w:ascii="宋体" w:hAnsi="宋体"/>
                <w:sz w:val="21"/>
                <w:szCs w:val="21"/>
              </w:rPr>
              <w:t>负责组织文件的编制及管理；</w:t>
            </w:r>
          </w:p>
          <w:p>
            <w:pPr>
              <w:numPr>
                <w:ilvl w:val="0"/>
                <w:numId w:val="2"/>
              </w:numPr>
              <w:spacing w:line="400" w:lineRule="exact"/>
              <w:ind w:left="1297" w:leftChars="174" w:hanging="932" w:hangingChars="444"/>
              <w:rPr>
                <w:rFonts w:hint="eastAsia" w:ascii="宋体" w:hAnsi="宋体"/>
                <w:sz w:val="21"/>
                <w:szCs w:val="21"/>
              </w:rPr>
            </w:pPr>
            <w:r>
              <w:rPr>
                <w:rFonts w:hint="eastAsia" w:ascii="宋体" w:hAnsi="宋体"/>
                <w:sz w:val="21"/>
                <w:szCs w:val="21"/>
              </w:rPr>
              <w:t>负责办公场所的固体废弃物管理及生活垃圾的处理；</w:t>
            </w:r>
          </w:p>
          <w:p>
            <w:pPr>
              <w:numPr>
                <w:ilvl w:val="0"/>
                <w:numId w:val="2"/>
              </w:numPr>
              <w:spacing w:line="400" w:lineRule="exact"/>
              <w:ind w:left="1297" w:leftChars="174" w:hanging="932" w:hangingChars="444"/>
              <w:rPr>
                <w:rFonts w:hint="eastAsia" w:ascii="宋体" w:hAnsi="宋体"/>
                <w:sz w:val="21"/>
                <w:szCs w:val="21"/>
              </w:rPr>
            </w:pPr>
            <w:r>
              <w:rPr>
                <w:rFonts w:hint="eastAsia" w:ascii="宋体" w:hAnsi="宋体"/>
                <w:sz w:val="21"/>
                <w:szCs w:val="21"/>
              </w:rPr>
              <w:t>负责组织办公区域有关的环境因素的识别；</w:t>
            </w:r>
          </w:p>
          <w:p>
            <w:pPr>
              <w:numPr>
                <w:ilvl w:val="0"/>
                <w:numId w:val="2"/>
              </w:numPr>
              <w:spacing w:line="400" w:lineRule="exact"/>
              <w:ind w:left="1297" w:leftChars="174" w:hanging="932" w:hangingChars="444"/>
              <w:rPr>
                <w:rFonts w:hint="eastAsia" w:ascii="宋体" w:hAnsi="宋体"/>
                <w:sz w:val="21"/>
                <w:szCs w:val="21"/>
              </w:rPr>
            </w:pPr>
            <w:r>
              <w:rPr>
                <w:rFonts w:hint="eastAsia" w:ascii="宋体" w:hAnsi="宋体"/>
                <w:sz w:val="21"/>
                <w:szCs w:val="21"/>
              </w:rPr>
              <w:t>负责岗位能力要求的确定和员工能力评价；</w:t>
            </w:r>
          </w:p>
          <w:p>
            <w:pPr>
              <w:numPr>
                <w:ilvl w:val="0"/>
                <w:numId w:val="2"/>
              </w:numPr>
              <w:spacing w:line="400" w:lineRule="exact"/>
              <w:ind w:left="1297" w:leftChars="174" w:hanging="932" w:hangingChars="444"/>
              <w:rPr>
                <w:rFonts w:hint="eastAsia" w:ascii="宋体" w:hAnsi="宋体"/>
                <w:sz w:val="21"/>
                <w:szCs w:val="21"/>
              </w:rPr>
            </w:pPr>
            <w:r>
              <w:rPr>
                <w:rFonts w:hint="eastAsia" w:ascii="宋体" w:hAnsi="宋体"/>
                <w:sz w:val="21"/>
                <w:szCs w:val="21"/>
              </w:rPr>
              <w:t>负责公司薪酬福利方案的制订和实施；</w:t>
            </w:r>
          </w:p>
          <w:p>
            <w:pPr>
              <w:numPr>
                <w:ilvl w:val="0"/>
                <w:numId w:val="2"/>
              </w:numPr>
              <w:spacing w:line="400" w:lineRule="exact"/>
              <w:ind w:left="1297" w:leftChars="174" w:hanging="932" w:hangingChars="444"/>
              <w:rPr>
                <w:rFonts w:hint="eastAsia" w:ascii="宋体" w:hAnsi="宋体"/>
                <w:sz w:val="21"/>
                <w:szCs w:val="21"/>
              </w:rPr>
            </w:pPr>
            <w:r>
              <w:rPr>
                <w:rFonts w:hint="eastAsia" w:ascii="宋体" w:hAnsi="宋体"/>
                <w:sz w:val="21"/>
                <w:szCs w:val="21"/>
              </w:rPr>
              <w:t>负责公司员工教育培训、职称、技术等级评定工作；</w:t>
            </w:r>
          </w:p>
          <w:p>
            <w:pPr>
              <w:numPr>
                <w:ilvl w:val="0"/>
                <w:numId w:val="2"/>
              </w:numPr>
              <w:spacing w:line="400" w:lineRule="exact"/>
              <w:ind w:left="1297" w:leftChars="174" w:hanging="932" w:hangingChars="444"/>
              <w:rPr>
                <w:rFonts w:hint="eastAsia" w:ascii="宋体" w:hAnsi="宋体"/>
                <w:sz w:val="21"/>
                <w:szCs w:val="21"/>
              </w:rPr>
            </w:pPr>
            <w:r>
              <w:rPr>
                <w:rFonts w:hint="eastAsia" w:ascii="宋体" w:hAnsi="宋体"/>
                <w:sz w:val="21"/>
                <w:szCs w:val="21"/>
              </w:rPr>
              <w:t>负责公司新员工招聘和配置工作；</w:t>
            </w:r>
          </w:p>
          <w:p>
            <w:pPr>
              <w:numPr>
                <w:ilvl w:val="0"/>
                <w:numId w:val="2"/>
              </w:numPr>
              <w:spacing w:line="400" w:lineRule="exact"/>
              <w:ind w:left="1297" w:leftChars="174" w:hanging="932" w:hangingChars="444"/>
              <w:rPr>
                <w:rFonts w:hint="eastAsia" w:ascii="宋体" w:hAnsi="宋体"/>
                <w:sz w:val="21"/>
                <w:szCs w:val="21"/>
              </w:rPr>
            </w:pPr>
            <w:r>
              <w:rPr>
                <w:rFonts w:hint="eastAsia" w:ascii="宋体" w:hAnsi="宋体"/>
                <w:sz w:val="21"/>
                <w:szCs w:val="21"/>
              </w:rPr>
              <w:t>负责公司员工劳动关系、劳动合同的管理；</w:t>
            </w:r>
          </w:p>
          <w:p>
            <w:pPr>
              <w:numPr>
                <w:ilvl w:val="0"/>
                <w:numId w:val="2"/>
              </w:numPr>
              <w:spacing w:line="400" w:lineRule="exact"/>
              <w:ind w:left="1297" w:leftChars="174" w:hanging="932" w:hangingChars="444"/>
              <w:rPr>
                <w:rFonts w:hint="eastAsia" w:ascii="宋体" w:hAnsi="宋体"/>
                <w:sz w:val="21"/>
                <w:szCs w:val="21"/>
              </w:rPr>
            </w:pPr>
            <w:r>
              <w:rPr>
                <w:rFonts w:hint="eastAsia" w:ascii="宋体" w:hAnsi="宋体"/>
                <w:sz w:val="21"/>
                <w:szCs w:val="21"/>
              </w:rPr>
              <w:t>负责编制环境管理需要的资金计划并落实；</w:t>
            </w:r>
          </w:p>
          <w:p>
            <w:pPr>
              <w:numPr>
                <w:ilvl w:val="0"/>
                <w:numId w:val="2"/>
              </w:numPr>
              <w:spacing w:line="400" w:lineRule="exact"/>
              <w:ind w:left="1297" w:leftChars="174" w:hanging="932" w:hangingChars="444"/>
              <w:rPr>
                <w:rFonts w:hint="eastAsia" w:ascii="宋体" w:hAnsi="宋体"/>
                <w:sz w:val="21"/>
                <w:szCs w:val="21"/>
              </w:rPr>
            </w:pPr>
            <w:r>
              <w:rPr>
                <w:rFonts w:hint="eastAsia" w:ascii="宋体" w:hAnsi="宋体"/>
                <w:sz w:val="21"/>
                <w:szCs w:val="21"/>
              </w:rPr>
              <w:t>负责对环境专项资金的使用检查；</w:t>
            </w:r>
          </w:p>
          <w:p>
            <w:pPr>
              <w:numPr>
                <w:ilvl w:val="0"/>
                <w:numId w:val="2"/>
              </w:numPr>
              <w:spacing w:line="400" w:lineRule="exact"/>
              <w:ind w:left="1297" w:leftChars="174" w:hanging="932" w:hangingChars="444"/>
              <w:rPr>
                <w:rFonts w:hint="eastAsia" w:ascii="宋体" w:hAnsi="宋体"/>
                <w:sz w:val="21"/>
                <w:szCs w:val="21"/>
              </w:rPr>
            </w:pPr>
            <w:r>
              <w:rPr>
                <w:rFonts w:hint="eastAsia" w:ascii="宋体" w:hAnsi="宋体"/>
                <w:sz w:val="21"/>
                <w:szCs w:val="21"/>
              </w:rPr>
              <w:t>每年应对公司各部门的水电消耗、能源消耗、废物利用、事故产生等指标进行考核、分析。</w:t>
            </w:r>
          </w:p>
          <w:p>
            <w:pPr>
              <w:numPr>
                <w:ilvl w:val="0"/>
                <w:numId w:val="2"/>
              </w:numPr>
              <w:spacing w:line="400" w:lineRule="exact"/>
              <w:ind w:left="1297" w:leftChars="174" w:hanging="932" w:hangingChars="444"/>
              <w:rPr>
                <w:rFonts w:hint="eastAsia" w:ascii="宋体" w:hAnsi="宋体"/>
                <w:sz w:val="21"/>
                <w:szCs w:val="21"/>
              </w:rPr>
            </w:pPr>
            <w:r>
              <w:rPr>
                <w:rFonts w:hint="eastAsia" w:ascii="宋体" w:hAnsi="宋体"/>
                <w:sz w:val="21"/>
                <w:szCs w:val="21"/>
              </w:rPr>
              <w:t>负责对供方、外协方进行环保影响评价并与其签订环保协议；</w:t>
            </w:r>
          </w:p>
          <w:p>
            <w:pPr>
              <w:numPr>
                <w:ilvl w:val="0"/>
                <w:numId w:val="2"/>
              </w:numPr>
              <w:spacing w:line="400" w:lineRule="exact"/>
              <w:ind w:left="1297" w:leftChars="174" w:hanging="932" w:hangingChars="444"/>
              <w:rPr>
                <w:rFonts w:hint="eastAsia" w:ascii="宋体" w:hAnsi="宋体"/>
                <w:sz w:val="21"/>
                <w:szCs w:val="21"/>
              </w:rPr>
            </w:pPr>
            <w:r>
              <w:rPr>
                <w:rFonts w:hint="eastAsia" w:ascii="宋体" w:hAnsi="宋体"/>
                <w:sz w:val="21"/>
                <w:szCs w:val="21"/>
              </w:rPr>
              <w:t>了解客户在环境管理体系方面的要求，并传达给相关部门。</w:t>
            </w:r>
          </w:p>
          <w:p>
            <w:pPr>
              <w:numPr>
                <w:ilvl w:val="0"/>
                <w:numId w:val="2"/>
              </w:numPr>
              <w:spacing w:line="400" w:lineRule="exact"/>
              <w:ind w:left="1297" w:leftChars="174" w:hanging="932" w:hangingChars="444"/>
              <w:rPr>
                <w:rFonts w:hint="eastAsia" w:ascii="宋体" w:hAnsi="宋体"/>
                <w:sz w:val="21"/>
                <w:szCs w:val="21"/>
              </w:rPr>
            </w:pPr>
            <w:r>
              <w:rPr>
                <w:rFonts w:hint="eastAsia" w:ascii="宋体" w:hAnsi="宋体"/>
                <w:sz w:val="21"/>
                <w:szCs w:val="21"/>
              </w:rPr>
              <w:t>对客户宣传公司的环境管理体系及运行情况。</w:t>
            </w:r>
          </w:p>
          <w:p>
            <w:pPr>
              <w:numPr>
                <w:ilvl w:val="0"/>
                <w:numId w:val="2"/>
              </w:numPr>
              <w:spacing w:line="400" w:lineRule="exact"/>
              <w:ind w:left="1297" w:leftChars="174" w:hanging="932" w:hangingChars="444"/>
              <w:rPr>
                <w:rFonts w:hint="eastAsia" w:ascii="宋体" w:hAnsi="宋体"/>
                <w:sz w:val="21"/>
                <w:szCs w:val="21"/>
              </w:rPr>
            </w:pPr>
            <w:r>
              <w:rPr>
                <w:rFonts w:hint="eastAsia" w:ascii="宋体" w:hAnsi="宋体"/>
                <w:sz w:val="21"/>
                <w:szCs w:val="21"/>
              </w:rPr>
              <w:t>对部门环境因素和危险源进行识别、评价及更新。</w:t>
            </w:r>
          </w:p>
          <w:p>
            <w:pPr>
              <w:numPr>
                <w:ilvl w:val="0"/>
                <w:numId w:val="2"/>
              </w:numPr>
              <w:spacing w:line="400" w:lineRule="exact"/>
              <w:ind w:left="1297" w:leftChars="174" w:hanging="932" w:hangingChars="444"/>
              <w:rPr>
                <w:rFonts w:hint="eastAsia" w:ascii="宋体" w:hAnsi="宋体"/>
                <w:sz w:val="21"/>
                <w:szCs w:val="21"/>
              </w:rPr>
            </w:pPr>
            <w:r>
              <w:rPr>
                <w:rFonts w:hint="eastAsia" w:ascii="宋体" w:hAnsi="宋体"/>
                <w:sz w:val="21"/>
                <w:szCs w:val="21"/>
              </w:rPr>
              <w:t>对供应商宣传公司的环境管理体系的要求。</w:t>
            </w:r>
          </w:p>
          <w:p>
            <w:pPr>
              <w:numPr>
                <w:ilvl w:val="0"/>
                <w:numId w:val="2"/>
              </w:numPr>
              <w:spacing w:line="400" w:lineRule="exact"/>
              <w:ind w:left="1297" w:leftChars="174" w:hanging="932" w:hangingChars="444"/>
              <w:rPr>
                <w:rFonts w:hint="eastAsia" w:ascii="宋体" w:hAnsi="宋体"/>
                <w:sz w:val="21"/>
                <w:szCs w:val="21"/>
              </w:rPr>
            </w:pPr>
            <w:r>
              <w:rPr>
                <w:rFonts w:hint="eastAsia" w:ascii="宋体" w:hAnsi="宋体"/>
                <w:sz w:val="21"/>
                <w:szCs w:val="21"/>
              </w:rPr>
              <w:t>向供应商索取原材料的的环保资料。</w:t>
            </w:r>
          </w:p>
          <w:p>
            <w:pPr>
              <w:numPr>
                <w:ilvl w:val="0"/>
                <w:numId w:val="2"/>
              </w:numPr>
              <w:spacing w:line="400" w:lineRule="exact"/>
              <w:ind w:left="1297" w:leftChars="174" w:hanging="932" w:hangingChars="444"/>
              <w:rPr>
                <w:rFonts w:hint="eastAsia" w:ascii="宋体" w:hAnsi="宋体"/>
                <w:sz w:val="21"/>
                <w:szCs w:val="21"/>
              </w:rPr>
            </w:pPr>
            <w:r>
              <w:rPr>
                <w:rFonts w:hint="eastAsia" w:ascii="宋体" w:hAnsi="宋体"/>
                <w:sz w:val="21"/>
                <w:szCs w:val="21"/>
              </w:rPr>
              <w:t>在保证环境的前提下，价格上尽量做到货比三家，降低原材料成本。</w:t>
            </w:r>
          </w:p>
          <w:p>
            <w:pPr>
              <w:numPr>
                <w:ilvl w:val="0"/>
                <w:numId w:val="2"/>
              </w:numPr>
              <w:spacing w:line="400" w:lineRule="exact"/>
              <w:ind w:left="1297" w:leftChars="174" w:hanging="932" w:hangingChars="444"/>
              <w:rPr>
                <w:rFonts w:hint="eastAsia" w:ascii="宋体" w:hAnsi="宋体"/>
                <w:sz w:val="21"/>
                <w:szCs w:val="21"/>
              </w:rPr>
            </w:pPr>
            <w:r>
              <w:rPr>
                <w:rFonts w:hint="eastAsia" w:ascii="宋体" w:hAnsi="宋体"/>
                <w:sz w:val="21"/>
                <w:szCs w:val="21"/>
              </w:rPr>
              <w:t>对部门环境因素和危险源进行识别、评价及更新。</w:t>
            </w:r>
          </w:p>
          <w:p>
            <w:pPr>
              <w:numPr>
                <w:ilvl w:val="0"/>
                <w:numId w:val="2"/>
              </w:numPr>
              <w:spacing w:line="400" w:lineRule="exact"/>
              <w:ind w:left="1297" w:leftChars="174" w:hanging="932" w:hangingChars="444"/>
              <w:rPr>
                <w:rFonts w:hint="eastAsia" w:ascii="宋体" w:hAnsi="宋体"/>
                <w:sz w:val="21"/>
                <w:szCs w:val="21"/>
              </w:rPr>
            </w:pPr>
            <w:r>
              <w:rPr>
                <w:rFonts w:hint="eastAsia" w:ascii="宋体" w:hAnsi="宋体"/>
                <w:sz w:val="21"/>
                <w:szCs w:val="21"/>
              </w:rPr>
              <w:t>仓库废弃物分类，储存和管理；</w:t>
            </w:r>
          </w:p>
          <w:p>
            <w:pPr>
              <w:numPr>
                <w:ilvl w:val="0"/>
                <w:numId w:val="2"/>
              </w:numPr>
              <w:spacing w:line="400" w:lineRule="exact"/>
              <w:ind w:left="1297" w:leftChars="174" w:hanging="932" w:hangingChars="444"/>
              <w:rPr>
                <w:rFonts w:hint="eastAsia" w:ascii="宋体" w:hAnsi="宋体"/>
                <w:sz w:val="21"/>
                <w:szCs w:val="21"/>
              </w:rPr>
            </w:pPr>
            <w:r>
              <w:rPr>
                <w:rFonts w:hint="eastAsia" w:ascii="宋体" w:hAnsi="宋体"/>
                <w:sz w:val="21"/>
                <w:szCs w:val="21"/>
              </w:rPr>
              <w:t>节能降耗的管理</w:t>
            </w:r>
          </w:p>
          <w:p>
            <w:pPr>
              <w:spacing w:line="400" w:lineRule="exact"/>
              <w:ind w:left="1297" w:leftChars="174" w:hanging="932" w:hangingChars="444"/>
              <w:rPr>
                <w:rFonts w:hint="eastAsia" w:ascii="宋体" w:hAnsi="宋体"/>
                <w:sz w:val="21"/>
                <w:szCs w:val="21"/>
              </w:rPr>
            </w:pPr>
            <w:r>
              <w:rPr>
                <w:rFonts w:hint="eastAsia" w:ascii="宋体" w:hAnsi="宋体"/>
                <w:sz w:val="21"/>
                <w:szCs w:val="21"/>
              </w:rPr>
              <w:t>------</w:t>
            </w:r>
          </w:p>
          <w:p>
            <w:pPr>
              <w:widowControl/>
              <w:jc w:val="left"/>
            </w:pPr>
            <w:r>
              <w:rPr>
                <w:rFonts w:hint="eastAsia" w:ascii="宋体" w:hAnsi="宋体"/>
                <w:sz w:val="21"/>
                <w:szCs w:val="21"/>
                <w:lang w:val="en-US" w:eastAsia="zh-CN"/>
              </w:rPr>
              <w:t>业务部</w:t>
            </w:r>
            <w:r>
              <w:rPr>
                <w:rFonts w:hint="eastAsia" w:ascii="宋体" w:hAnsi="宋体"/>
                <w:sz w:val="21"/>
                <w:szCs w:val="21"/>
              </w:rPr>
              <w:t>负责人对部门职责清楚。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vAlign w:val="top"/>
          </w:tcPr>
          <w:p>
            <w:pPr>
              <w:adjustRightInd w:val="0"/>
              <w:snapToGrid w:val="0"/>
              <w:jc w:val="center"/>
            </w:pPr>
            <w:r>
              <w:rPr>
                <w:rFonts w:hint="eastAsia" w:ascii="宋体" w:hAnsi="宋体" w:cs="新宋体"/>
                <w:sz w:val="21"/>
                <w:szCs w:val="21"/>
              </w:rPr>
              <w:t>环境因素</w:t>
            </w:r>
          </w:p>
        </w:tc>
        <w:tc>
          <w:tcPr>
            <w:tcW w:w="960" w:type="dxa"/>
            <w:vAlign w:val="top"/>
          </w:tcPr>
          <w:p>
            <w:r>
              <w:rPr>
                <w:rFonts w:hint="eastAsia" w:ascii="宋体" w:hAnsi="宋体" w:cs="新宋体"/>
                <w:sz w:val="21"/>
                <w:szCs w:val="21"/>
              </w:rPr>
              <w:t>E6.1.2</w:t>
            </w:r>
          </w:p>
        </w:tc>
        <w:tc>
          <w:tcPr>
            <w:tcW w:w="10004" w:type="dxa"/>
            <w:vAlign w:val="top"/>
          </w:tcPr>
          <w:p>
            <w:pPr>
              <w:autoSpaceDE w:val="0"/>
              <w:autoSpaceDN w:val="0"/>
              <w:adjustRightInd w:val="0"/>
              <w:spacing w:line="400" w:lineRule="exact"/>
              <w:ind w:firstLine="420" w:firstLineChars="200"/>
              <w:jc w:val="left"/>
              <w:rPr>
                <w:rFonts w:hint="eastAsia" w:ascii="宋体" w:cs="宋体"/>
                <w:sz w:val="21"/>
                <w:szCs w:val="21"/>
              </w:rPr>
            </w:pPr>
            <w:r>
              <w:rPr>
                <w:rFonts w:hint="eastAsia" w:ascii="宋体" w:cs="宋体"/>
                <w:sz w:val="21"/>
                <w:szCs w:val="21"/>
                <w:lang w:bidi="ar"/>
              </w:rPr>
              <w:t>查，依据</w:t>
            </w:r>
            <w:r>
              <w:rPr>
                <w:rFonts w:hint="eastAsia" w:ascii="宋体" w:hAnsi="宋体" w:cs="宋体"/>
                <w:sz w:val="21"/>
                <w:szCs w:val="21"/>
                <w:lang w:bidi="ar"/>
              </w:rPr>
              <w:t>《</w:t>
            </w:r>
            <w:r>
              <w:rPr>
                <w:rFonts w:hint="eastAsia" w:ascii="宋体" w:cs="宋体"/>
                <w:sz w:val="21"/>
                <w:szCs w:val="21"/>
                <w:lang w:bidi="ar"/>
              </w:rPr>
              <w:t>环境因素识别与评价</w:t>
            </w:r>
            <w:r>
              <w:rPr>
                <w:rFonts w:hint="eastAsia" w:ascii="宋体" w:hAnsi="宋体" w:cs="宋体"/>
                <w:sz w:val="21"/>
                <w:szCs w:val="21"/>
                <w:lang w:bidi="ar"/>
              </w:rPr>
              <w:t>》</w:t>
            </w:r>
            <w:r>
              <w:rPr>
                <w:rFonts w:hint="eastAsia" w:ascii="宋体" w:cs="宋体"/>
                <w:sz w:val="21"/>
                <w:szCs w:val="21"/>
                <w:lang w:bidi="ar"/>
              </w:rPr>
              <w:t>，根据不同的时态、状态识别了环境因素，通过对其发生的可能性、危害性等进行评价，</w:t>
            </w:r>
            <w:r>
              <w:rPr>
                <w:rFonts w:hint="eastAsia" w:ascii="宋体" w:cs="宋体"/>
                <w:sz w:val="21"/>
                <w:szCs w:val="21"/>
                <w:lang w:val="en-US" w:eastAsia="zh-CN" w:bidi="ar"/>
              </w:rPr>
              <w:t>业务</w:t>
            </w:r>
            <w:r>
              <w:rPr>
                <w:rFonts w:hint="eastAsia" w:ascii="宋体" w:cs="宋体"/>
                <w:sz w:val="21"/>
                <w:szCs w:val="21"/>
                <w:lang w:bidi="ar"/>
              </w:rPr>
              <w:t>部确定的重要环境因素有：潜在火灾</w:t>
            </w:r>
            <w:r>
              <w:rPr>
                <w:rFonts w:hint="eastAsia" w:ascii="宋体" w:cs="宋体"/>
                <w:sz w:val="21"/>
                <w:szCs w:val="21"/>
                <w:lang w:eastAsia="zh-CN" w:bidi="ar"/>
              </w:rPr>
              <w:t>、</w:t>
            </w:r>
            <w:r>
              <w:rPr>
                <w:rFonts w:ascii="宋体" w:hAnsi="宋体"/>
                <w:szCs w:val="21"/>
              </w:rPr>
              <w:t>爆炸</w:t>
            </w:r>
            <w:r>
              <w:rPr>
                <w:rFonts w:hint="eastAsia" w:ascii="宋体" w:cs="宋体"/>
                <w:sz w:val="21"/>
                <w:szCs w:val="21"/>
                <w:lang w:bidi="ar"/>
              </w:rPr>
              <w:t>、固废的排放</w:t>
            </w:r>
            <w:r>
              <w:rPr>
                <w:rFonts w:hint="eastAsia" w:ascii="宋体" w:cs="宋体"/>
                <w:sz w:val="21"/>
                <w:szCs w:val="21"/>
                <w:lang w:eastAsia="zh-CN" w:bidi="ar"/>
              </w:rPr>
              <w:t>、</w:t>
            </w:r>
            <w:r>
              <w:rPr>
                <w:rFonts w:hint="eastAsia" w:ascii="宋体" w:cs="宋体"/>
                <w:sz w:val="21"/>
                <w:szCs w:val="21"/>
                <w:lang w:val="en-US" w:eastAsia="zh-CN" w:bidi="ar"/>
              </w:rPr>
              <w:t>资源能源消耗</w:t>
            </w:r>
            <w:r>
              <w:rPr>
                <w:rFonts w:hint="eastAsia" w:ascii="宋体" w:cs="宋体"/>
                <w:sz w:val="21"/>
                <w:szCs w:val="21"/>
                <w:lang w:bidi="ar"/>
              </w:rPr>
              <w:t>。</w:t>
            </w:r>
          </w:p>
          <w:p>
            <w:pPr>
              <w:autoSpaceDE w:val="0"/>
              <w:autoSpaceDN w:val="0"/>
              <w:adjustRightInd w:val="0"/>
              <w:spacing w:line="400" w:lineRule="exact"/>
              <w:ind w:firstLine="420" w:firstLineChars="200"/>
              <w:jc w:val="left"/>
              <w:rPr>
                <w:rFonts w:hint="eastAsia" w:ascii="宋体" w:cs="宋体"/>
                <w:sz w:val="21"/>
                <w:szCs w:val="21"/>
              </w:rPr>
            </w:pPr>
            <w:r>
              <w:rPr>
                <w:rFonts w:hint="eastAsia" w:ascii="宋体" w:cs="宋体"/>
                <w:sz w:val="21"/>
                <w:szCs w:val="21"/>
                <w:lang w:bidi="ar"/>
              </w:rPr>
              <w:t>现场查看，部门的主要工作为</w:t>
            </w:r>
            <w:r>
              <w:rPr>
                <w:rFonts w:hint="eastAsia" w:ascii="宋体" w:cs="宋体"/>
                <w:sz w:val="21"/>
                <w:szCs w:val="21"/>
                <w:lang w:val="en-US" w:eastAsia="zh-CN" w:bidi="ar"/>
              </w:rPr>
              <w:t>办公室内务管理、供应商管理及人力资源管理等</w:t>
            </w:r>
            <w:r>
              <w:rPr>
                <w:rFonts w:hint="eastAsia" w:ascii="宋体" w:cs="宋体"/>
                <w:sz w:val="21"/>
                <w:szCs w:val="21"/>
                <w:lang w:bidi="ar"/>
              </w:rPr>
              <w:t>。</w:t>
            </w:r>
            <w:r>
              <w:rPr>
                <w:rFonts w:hint="eastAsia" w:ascii="宋体" w:cs="宋体"/>
                <w:sz w:val="21"/>
                <w:szCs w:val="21"/>
                <w:lang w:val="en-US" w:eastAsia="zh-CN" w:bidi="ar"/>
              </w:rPr>
              <w:t>办公过</w:t>
            </w:r>
            <w:r>
              <w:rPr>
                <w:rFonts w:hint="eastAsia" w:ascii="宋体" w:cs="宋体"/>
                <w:sz w:val="21"/>
                <w:szCs w:val="21"/>
                <w:lang w:bidi="ar"/>
              </w:rPr>
              <w:t>程中有</w:t>
            </w:r>
            <w:r>
              <w:rPr>
                <w:rFonts w:hint="eastAsia" w:cs="宋体"/>
                <w:sz w:val="21"/>
                <w:szCs w:val="21"/>
                <w:lang w:bidi="ar"/>
              </w:rPr>
              <w:t>办公固废、辅料等固废，</w:t>
            </w:r>
            <w:r>
              <w:rPr>
                <w:rFonts w:hint="eastAsia" w:ascii="宋体" w:cs="宋体"/>
                <w:sz w:val="21"/>
                <w:szCs w:val="21"/>
                <w:lang w:bidi="ar"/>
              </w:rPr>
              <w:t>部门的环境因素识别和重要环境因素基本到位。</w:t>
            </w:r>
          </w:p>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8" w:hRule="atLeast"/>
        </w:trPr>
        <w:tc>
          <w:tcPr>
            <w:tcW w:w="2160" w:type="dxa"/>
            <w:vAlign w:val="center"/>
          </w:tcPr>
          <w:p>
            <w:r>
              <w:rPr>
                <w:rFonts w:hint="eastAsia" w:ascii="宋体" w:hAnsi="宋体" w:cs="新宋体"/>
                <w:sz w:val="21"/>
                <w:szCs w:val="21"/>
              </w:rPr>
              <w:t>目标及其实现的策划</w:t>
            </w:r>
          </w:p>
        </w:tc>
        <w:tc>
          <w:tcPr>
            <w:tcW w:w="960" w:type="dxa"/>
            <w:vAlign w:val="top"/>
          </w:tcPr>
          <w:p>
            <w:r>
              <w:rPr>
                <w:rFonts w:hint="eastAsia" w:ascii="宋体" w:hAnsi="宋体" w:cs="新宋体"/>
                <w:sz w:val="21"/>
                <w:szCs w:val="21"/>
              </w:rPr>
              <w:t>E6.2</w:t>
            </w:r>
          </w:p>
        </w:tc>
        <w:tc>
          <w:tcPr>
            <w:tcW w:w="10004" w:type="dxa"/>
            <w:vAlign w:val="top"/>
          </w:tcPr>
          <w:p>
            <w:pPr>
              <w:spacing w:line="400" w:lineRule="atLeast"/>
              <w:ind w:right="170"/>
              <w:jc w:val="left"/>
              <w:rPr>
                <w:rFonts w:hint="eastAsia" w:ascii="宋体" w:hAnsi="宋体" w:cs="Arial"/>
                <w:iCs/>
                <w:sz w:val="21"/>
                <w:szCs w:val="21"/>
              </w:rPr>
            </w:pPr>
            <w:r>
              <w:rPr>
                <w:rFonts w:hint="eastAsia" w:ascii="宋体" w:hAnsi="宋体" w:cs="Arial"/>
                <w:iCs/>
                <w:sz w:val="21"/>
                <w:szCs w:val="21"/>
                <w:lang w:bidi="ar"/>
              </w:rPr>
              <w:t>查</w:t>
            </w:r>
            <w:r>
              <w:rPr>
                <w:rFonts w:hint="eastAsia" w:ascii="宋体" w:hAnsi="宋体" w:cs="Arial"/>
                <w:iCs/>
                <w:sz w:val="21"/>
                <w:szCs w:val="21"/>
                <w:lang w:val="en-US" w:eastAsia="zh-CN" w:bidi="ar"/>
              </w:rPr>
              <w:t>业务</w:t>
            </w:r>
            <w:r>
              <w:rPr>
                <w:rFonts w:hint="eastAsia" w:ascii="宋体" w:hAnsi="宋体" w:cs="Arial"/>
                <w:iCs/>
                <w:sz w:val="21"/>
                <w:szCs w:val="21"/>
                <w:lang w:bidi="ar"/>
              </w:rPr>
              <w:t>部的环境目标为：</w:t>
            </w:r>
            <w:r>
              <w:rPr>
                <w:rFonts w:hint="eastAsia" w:ascii="宋体" w:hAnsi="宋体" w:cs="Arial"/>
                <w:iCs/>
                <w:sz w:val="21"/>
                <w:szCs w:val="21"/>
                <w:lang w:val="en-US" w:eastAsia="zh-CN" w:bidi="ar"/>
              </w:rPr>
              <w:t>1培训计划完成率100%；2文件发放受控率100%；3环境污染事件数为0；4顾客满意度≥90%；5固废分类收集处置率100%；6火灾事故为0；7采购及时率100%；8合格供方内采购率≥90%；9内审计划完成率100%；10不符合项纠正措施完成率100%；11管理评审计划完成率100%；12合规性评价频次不低于 1 次/年；13环境因素识别评价率100%；14应急预案评审率100%；15信息反馈及时率 100%;。</w:t>
            </w:r>
          </w:p>
          <w:p>
            <w:pPr>
              <w:spacing w:line="400" w:lineRule="atLeast"/>
              <w:ind w:right="170"/>
              <w:jc w:val="left"/>
              <w:rPr>
                <w:rFonts w:hint="default" w:ascii="宋体" w:hAnsi="宋体" w:eastAsia="宋体" w:cs="Arial"/>
                <w:iCs/>
                <w:sz w:val="21"/>
                <w:szCs w:val="21"/>
                <w:lang w:val="en-US" w:eastAsia="zh-CN"/>
              </w:rPr>
            </w:pPr>
            <w:r>
              <w:rPr>
                <w:rFonts w:hint="eastAsia" w:ascii="宋体" w:hAnsi="宋体" w:cs="Arial"/>
                <w:iCs/>
                <w:sz w:val="21"/>
                <w:szCs w:val="21"/>
                <w:lang w:bidi="ar"/>
              </w:rPr>
              <w:t>环境目标</w:t>
            </w:r>
            <w:r>
              <w:rPr>
                <w:rFonts w:hint="eastAsia" w:ascii="宋体" w:hAnsi="宋体" w:cs="Arial"/>
                <w:iCs/>
                <w:sz w:val="21"/>
                <w:szCs w:val="21"/>
                <w:lang w:val="en-US" w:eastAsia="zh-CN" w:bidi="ar"/>
              </w:rPr>
              <w:t>完成情况：</w:t>
            </w:r>
          </w:p>
          <w:p>
            <w:pPr>
              <w:numPr>
                <w:ilvl w:val="0"/>
                <w:numId w:val="0"/>
              </w:numPr>
              <w:spacing w:line="400" w:lineRule="atLeast"/>
              <w:ind w:leftChars="0" w:right="-107" w:rightChars="-51"/>
              <w:jc w:val="left"/>
              <w:rPr>
                <w:rFonts w:hint="eastAsia" w:ascii="宋体" w:hAnsi="宋体" w:cs="宋体"/>
                <w:sz w:val="21"/>
                <w:szCs w:val="21"/>
              </w:rPr>
            </w:pPr>
            <w:r>
              <w:rPr>
                <w:rFonts w:hint="eastAsia" w:ascii="宋体" w:hAnsi="宋体" w:cs="宋体"/>
                <w:sz w:val="21"/>
                <w:szCs w:val="21"/>
                <w:lang w:bidi="ar"/>
              </w:rPr>
              <w:t>查：201</w:t>
            </w:r>
            <w:r>
              <w:rPr>
                <w:rFonts w:hint="eastAsia" w:ascii="宋体" w:hAnsi="宋体" w:cs="宋体"/>
                <w:sz w:val="21"/>
                <w:szCs w:val="21"/>
                <w:lang w:val="en-US" w:eastAsia="zh-CN" w:bidi="ar"/>
              </w:rPr>
              <w:t>9</w:t>
            </w:r>
            <w:r>
              <w:rPr>
                <w:rFonts w:hint="eastAsia" w:ascii="宋体" w:hAnsi="宋体" w:cs="宋体"/>
                <w:sz w:val="21"/>
                <w:szCs w:val="21"/>
                <w:lang w:bidi="ar"/>
              </w:rPr>
              <w:t>年</w:t>
            </w:r>
            <w:r>
              <w:rPr>
                <w:rFonts w:hint="eastAsia" w:ascii="宋体" w:hAnsi="宋体" w:cs="宋体"/>
                <w:sz w:val="21"/>
                <w:szCs w:val="21"/>
                <w:lang w:val="en-US" w:eastAsia="zh-CN" w:bidi="ar"/>
              </w:rPr>
              <w:t>6</w:t>
            </w:r>
            <w:r>
              <w:rPr>
                <w:rFonts w:hint="eastAsia" w:ascii="宋体" w:hAnsi="宋体" w:cs="宋体"/>
                <w:sz w:val="21"/>
                <w:szCs w:val="21"/>
                <w:lang w:bidi="ar"/>
              </w:rPr>
              <w:t>月</w:t>
            </w:r>
            <w:r>
              <w:rPr>
                <w:rFonts w:hint="eastAsia" w:ascii="宋体" w:hAnsi="宋体" w:cs="宋体"/>
                <w:sz w:val="21"/>
                <w:szCs w:val="21"/>
                <w:lang w:val="en-US" w:eastAsia="zh-CN" w:bidi="ar"/>
              </w:rPr>
              <w:t>业务</w:t>
            </w:r>
            <w:r>
              <w:rPr>
                <w:rFonts w:hint="eastAsia" w:ascii="宋体" w:hAnsi="宋体" w:cs="宋体"/>
                <w:sz w:val="21"/>
                <w:szCs w:val="21"/>
                <w:lang w:bidi="ar"/>
              </w:rPr>
              <w:t>部目标完成情况：</w:t>
            </w:r>
          </w:p>
          <w:p>
            <w:pPr>
              <w:spacing w:line="400" w:lineRule="atLeast"/>
              <w:ind w:right="-107" w:rightChars="-51"/>
              <w:jc w:val="left"/>
              <w:rPr>
                <w:rFonts w:hint="eastAsia" w:ascii="宋体" w:hAnsi="宋体" w:cs="宋体"/>
                <w:sz w:val="21"/>
                <w:szCs w:val="21"/>
              </w:rPr>
            </w:pPr>
            <w:r>
              <w:rPr>
                <w:rFonts w:hint="eastAsia" w:ascii="宋体" w:hAnsi="宋体" w:cs="Arial"/>
                <w:iCs/>
                <w:sz w:val="21"/>
                <w:szCs w:val="21"/>
                <w:lang w:val="en-US" w:eastAsia="zh-CN" w:bidi="ar"/>
              </w:rPr>
              <w:t>1培训计划完成率100%；2文件发放受控率100%；3环境污染事件数为0；5固废分类收集处置率100%；6火灾事故为0；7采购及时率100%；8合格供方内采购率≥90%；13环境因素识别评价率100%；14应急预案评审率100%；15信息反馈及时率 100%;。均</w:t>
            </w:r>
            <w:r>
              <w:rPr>
                <w:rFonts w:hint="eastAsia" w:ascii="宋体" w:hAnsi="宋体" w:cs="宋体"/>
                <w:sz w:val="21"/>
                <w:szCs w:val="21"/>
                <w:lang w:bidi="ar"/>
              </w:rPr>
              <w:t>达到要求。</w:t>
            </w:r>
          </w:p>
          <w:p>
            <w:pPr>
              <w:widowControl/>
              <w:jc w:val="left"/>
              <w:rPr>
                <w:rFonts w:hint="default" w:eastAsia="宋体"/>
                <w:lang w:val="en-US" w:eastAsia="zh-CN"/>
              </w:rPr>
            </w:pPr>
            <w:r>
              <w:rPr>
                <w:rFonts w:hint="eastAsia" w:ascii="宋体" w:hAnsi="宋体" w:cs="宋体"/>
                <w:sz w:val="21"/>
                <w:szCs w:val="21"/>
                <w:lang w:bidi="ar"/>
              </w:rPr>
              <w:t>查，公司编制了环境管理实施方案：制定、执行程序或作业文件；加强监测和测量；培训与教育；应急响应。</w:t>
            </w:r>
            <w:r>
              <w:rPr>
                <w:rFonts w:hint="eastAsia" w:ascii="宋体" w:hAnsi="宋体" w:cs="宋体"/>
                <w:sz w:val="21"/>
                <w:szCs w:val="21"/>
                <w:lang w:val="en-US" w:eastAsia="zh-CN" w:bidi="ar"/>
              </w:rPr>
              <w:t>等均符合要求。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vAlign w:val="top"/>
          </w:tcPr>
          <w:p>
            <w:pPr>
              <w:adjustRightInd w:val="0"/>
              <w:snapToGrid w:val="0"/>
              <w:jc w:val="center"/>
            </w:pPr>
            <w:r>
              <w:rPr>
                <w:rFonts w:hint="eastAsia" w:ascii="宋体" w:hAnsi="宋体" w:cs="新宋体"/>
                <w:sz w:val="21"/>
                <w:szCs w:val="21"/>
              </w:rPr>
              <w:t>能力</w:t>
            </w:r>
          </w:p>
        </w:tc>
        <w:tc>
          <w:tcPr>
            <w:tcW w:w="960" w:type="dxa"/>
            <w:vAlign w:val="top"/>
          </w:tcPr>
          <w:p>
            <w:r>
              <w:rPr>
                <w:rFonts w:hint="eastAsia" w:ascii="宋体" w:hAnsi="宋体" w:cs="新宋体"/>
                <w:sz w:val="21"/>
                <w:szCs w:val="21"/>
              </w:rPr>
              <w:t xml:space="preserve">E7.2 </w:t>
            </w:r>
          </w:p>
        </w:tc>
        <w:tc>
          <w:tcPr>
            <w:tcW w:w="10004" w:type="dxa"/>
            <w:vAlign w:val="top"/>
          </w:tcPr>
          <w:p>
            <w:pPr>
              <w:rPr>
                <w:sz w:val="21"/>
                <w:szCs w:val="21"/>
              </w:rPr>
            </w:pPr>
            <w:r>
              <w:rPr>
                <w:rFonts w:hint="eastAsia" w:ascii="宋体" w:hAnsi="宋体"/>
                <w:sz w:val="21"/>
                <w:szCs w:val="21"/>
              </w:rPr>
              <w:t>公司确定了从事的工作影响环境管理体系绩效和有效性且在公司控制范围内的人员所必要的能力，这些能力主要是基于适当的教育、培训或经历等。</w:t>
            </w:r>
          </w:p>
          <w:p>
            <w:pPr>
              <w:rPr>
                <w:sz w:val="21"/>
                <w:szCs w:val="21"/>
              </w:rPr>
            </w:pPr>
          </w:p>
          <w:p>
            <w:pPr>
              <w:rPr>
                <w:rFonts w:ascii="宋体" w:hAnsi="宋体"/>
                <w:sz w:val="21"/>
                <w:szCs w:val="21"/>
              </w:rPr>
            </w:pPr>
            <w:r>
              <w:rPr>
                <w:rFonts w:hint="eastAsia" w:ascii="宋体" w:hAnsi="宋体"/>
                <w:sz w:val="21"/>
                <w:szCs w:val="21"/>
              </w:rPr>
              <w:t>---公司对每个从事影响产品符合性要求及从事的工作影响环境管理体系绩效和有效性的工作人员的能力进行识别，制定培训制度、有计划有目的、系统地提供培训以满足这些需求。</w:t>
            </w:r>
          </w:p>
          <w:p>
            <w:pPr>
              <w:rPr>
                <w:rFonts w:hint="eastAsia" w:ascii="宋体" w:hAnsi="宋体" w:eastAsia="宋体"/>
                <w:sz w:val="21"/>
                <w:szCs w:val="21"/>
                <w:lang w:eastAsia="zh-CN"/>
              </w:rPr>
            </w:pPr>
            <w:r>
              <w:rPr>
                <w:rFonts w:hint="eastAsia" w:ascii="宋体" w:hAnsi="宋体"/>
                <w:sz w:val="21"/>
                <w:szCs w:val="21"/>
              </w:rPr>
              <w:t>适用时，采取措施（包括：培训、辅导、重新分配工作或招聘具有能力的人员）获得所需的能力，并评价措施的有效性。保留适当的形成文件的信息，作为人员能力的证据。详见E/ZH-CX03-2019人力资源控制程序</w:t>
            </w:r>
            <w:r>
              <w:rPr>
                <w:rFonts w:hint="eastAsia" w:ascii="宋体" w:hAnsi="宋体"/>
                <w:sz w:val="21"/>
                <w:szCs w:val="21"/>
                <w:lang w:eastAsia="zh-CN"/>
              </w:rPr>
              <w:t>。</w:t>
            </w:r>
          </w:p>
          <w:p>
            <w:pPr>
              <w:rPr>
                <w:rFonts w:hint="eastAsia" w:ascii="宋体" w:hAnsi="宋体"/>
                <w:sz w:val="21"/>
                <w:szCs w:val="21"/>
              </w:rPr>
            </w:pPr>
          </w:p>
          <w:p>
            <w:pPr>
              <w:rPr>
                <w:rFonts w:hint="eastAsia" w:ascii="宋体" w:hAnsi="宋体"/>
                <w:sz w:val="21"/>
                <w:szCs w:val="21"/>
              </w:rPr>
            </w:pPr>
            <w:r>
              <w:rPr>
                <w:rFonts w:hint="eastAsia" w:ascii="宋体" w:hAnsi="宋体"/>
                <w:sz w:val="21"/>
                <w:szCs w:val="21"/>
              </w:rPr>
              <w:t>抽查培训计划和</w:t>
            </w:r>
            <w:r>
              <w:rPr>
                <w:sz w:val="21"/>
                <w:szCs w:val="21"/>
              </w:rPr>
              <w:t>培训记录</w:t>
            </w:r>
            <w:r>
              <w:rPr>
                <w:rFonts w:hint="eastAsia" w:ascii="宋体" w:hAnsi="宋体"/>
                <w:sz w:val="21"/>
                <w:szCs w:val="21"/>
              </w:rPr>
              <w:t>。</w:t>
            </w:r>
          </w:p>
          <w:p>
            <w:pPr>
              <w:rPr>
                <w:rFonts w:hint="eastAsia" w:ascii="宋体" w:hAnsi="宋体"/>
                <w:sz w:val="21"/>
                <w:szCs w:val="21"/>
              </w:rPr>
            </w:pPr>
            <w:r>
              <w:rPr>
                <w:rFonts w:hint="eastAsia" w:ascii="宋体" w:hAnsi="宋体"/>
                <w:sz w:val="21"/>
                <w:szCs w:val="21"/>
              </w:rPr>
              <w:t>1）：201</w:t>
            </w:r>
            <w:r>
              <w:rPr>
                <w:rFonts w:hint="eastAsia" w:ascii="宋体" w:hAnsi="宋体"/>
                <w:sz w:val="21"/>
                <w:szCs w:val="21"/>
                <w:lang w:val="en-US" w:eastAsia="zh-CN"/>
              </w:rPr>
              <w:t>9</w:t>
            </w:r>
            <w:r>
              <w:rPr>
                <w:rFonts w:hint="eastAsia" w:ascii="宋体" w:hAnsi="宋体"/>
                <w:sz w:val="21"/>
                <w:szCs w:val="21"/>
              </w:rPr>
              <w:t>.</w:t>
            </w:r>
            <w:r>
              <w:rPr>
                <w:rFonts w:hint="eastAsia" w:ascii="宋体" w:hAnsi="宋体"/>
                <w:sz w:val="21"/>
                <w:szCs w:val="21"/>
                <w:lang w:val="en-US" w:eastAsia="zh-CN"/>
              </w:rPr>
              <w:t>6</w:t>
            </w:r>
            <w:r>
              <w:rPr>
                <w:rFonts w:hint="eastAsia" w:ascii="宋体" w:hAnsi="宋体"/>
                <w:sz w:val="21"/>
                <w:szCs w:val="21"/>
              </w:rPr>
              <w:t>.</w:t>
            </w:r>
            <w:r>
              <w:rPr>
                <w:rFonts w:hint="eastAsia" w:ascii="宋体" w:hAnsi="宋体"/>
                <w:sz w:val="21"/>
                <w:szCs w:val="21"/>
                <w:lang w:val="en-US" w:eastAsia="zh-CN"/>
              </w:rPr>
              <w:t>5日-6日编号：E</w:t>
            </w:r>
            <w:r>
              <w:rPr>
                <w:rFonts w:hint="eastAsia" w:ascii="宋体" w:hAnsi="宋体"/>
                <w:sz w:val="21"/>
                <w:szCs w:val="21"/>
              </w:rPr>
              <w:t>/ZH-JL-7.2-002</w:t>
            </w:r>
            <w:r>
              <w:rPr>
                <w:rFonts w:hint="eastAsia" w:ascii="宋体" w:hAnsi="宋体"/>
                <w:sz w:val="21"/>
                <w:szCs w:val="21"/>
                <w:lang w:val="en-US" w:eastAsia="zh-CN"/>
              </w:rPr>
              <w:t>的培训记录，培训内容：</w:t>
            </w:r>
            <w:r>
              <w:rPr>
                <w:rFonts w:hint="eastAsia" w:ascii="宋体" w:hAnsi="宋体"/>
                <w:sz w:val="21"/>
                <w:szCs w:val="21"/>
              </w:rPr>
              <w:t>环境管理体系基础知识,老师是咨询老师，</w:t>
            </w:r>
            <w:r>
              <w:rPr>
                <w:rFonts w:hint="eastAsia" w:ascii="宋体" w:hAnsi="宋体"/>
                <w:sz w:val="21"/>
                <w:szCs w:val="21"/>
                <w:lang w:val="en-US" w:eastAsia="zh-CN"/>
              </w:rPr>
              <w:t>公司管理层及</w:t>
            </w:r>
            <w:r>
              <w:rPr>
                <w:rFonts w:hint="eastAsia" w:ascii="宋体" w:hAnsi="宋体"/>
                <w:sz w:val="21"/>
                <w:szCs w:val="21"/>
              </w:rPr>
              <w:t>各部门负责人参加，口试确认，均合格。</w:t>
            </w:r>
          </w:p>
          <w:p>
            <w:pPr>
              <w:rPr>
                <w:rFonts w:hint="eastAsia" w:ascii="宋体" w:hAnsi="宋体"/>
                <w:sz w:val="21"/>
                <w:szCs w:val="21"/>
              </w:rPr>
            </w:pPr>
            <w:r>
              <w:rPr>
                <w:rFonts w:hint="eastAsia" w:ascii="宋体" w:hAnsi="宋体"/>
                <w:sz w:val="21"/>
                <w:szCs w:val="21"/>
              </w:rPr>
              <w:t>2）</w:t>
            </w:r>
            <w:r>
              <w:rPr>
                <w:rFonts w:hint="eastAsia" w:ascii="宋体" w:hAnsi="宋体"/>
                <w:sz w:val="21"/>
                <w:szCs w:val="21"/>
                <w:lang w:val="en-US" w:eastAsia="zh-CN"/>
              </w:rPr>
              <w:t>查</w:t>
            </w:r>
            <w:r>
              <w:rPr>
                <w:rFonts w:hint="eastAsia" w:ascii="宋体" w:hAnsi="宋体"/>
                <w:sz w:val="21"/>
                <w:szCs w:val="21"/>
              </w:rPr>
              <w:t>201</w:t>
            </w:r>
            <w:r>
              <w:rPr>
                <w:rFonts w:hint="eastAsia" w:ascii="宋体" w:hAnsi="宋体"/>
                <w:sz w:val="21"/>
                <w:szCs w:val="21"/>
                <w:lang w:val="en-US" w:eastAsia="zh-CN"/>
              </w:rPr>
              <w:t>9</w:t>
            </w:r>
            <w:r>
              <w:rPr>
                <w:rFonts w:hint="eastAsia" w:ascii="宋体" w:hAnsi="宋体"/>
                <w:sz w:val="21"/>
                <w:szCs w:val="21"/>
              </w:rPr>
              <w:t>.</w:t>
            </w:r>
            <w:r>
              <w:rPr>
                <w:rFonts w:hint="eastAsia" w:ascii="宋体" w:hAnsi="宋体"/>
                <w:sz w:val="21"/>
                <w:szCs w:val="21"/>
                <w:lang w:val="en-US" w:eastAsia="zh-CN"/>
              </w:rPr>
              <w:t>6</w:t>
            </w:r>
            <w:r>
              <w:rPr>
                <w:rFonts w:hint="eastAsia" w:ascii="宋体" w:hAnsi="宋体"/>
                <w:sz w:val="21"/>
                <w:szCs w:val="21"/>
              </w:rPr>
              <w:t>.</w:t>
            </w:r>
            <w:r>
              <w:rPr>
                <w:rFonts w:hint="eastAsia" w:ascii="宋体" w:hAnsi="宋体"/>
                <w:sz w:val="21"/>
                <w:szCs w:val="21"/>
                <w:lang w:val="en-US" w:eastAsia="zh-CN"/>
              </w:rPr>
              <w:t>18日</w:t>
            </w:r>
            <w:r>
              <w:rPr>
                <w:rFonts w:hint="eastAsia" w:ascii="宋体" w:hAnsi="宋体"/>
                <w:sz w:val="21"/>
                <w:szCs w:val="21"/>
              </w:rPr>
              <w:t>课程编号：1902</w:t>
            </w:r>
            <w:r>
              <w:rPr>
                <w:rFonts w:hint="eastAsia" w:ascii="宋体" w:hAnsi="宋体"/>
                <w:sz w:val="21"/>
                <w:szCs w:val="21"/>
                <w:lang w:val="en-US" w:eastAsia="zh-CN"/>
              </w:rPr>
              <w:t>的培训记录：培训内容：</w:t>
            </w:r>
            <w:r>
              <w:rPr>
                <w:rFonts w:hint="eastAsia" w:ascii="宋体" w:hAnsi="宋体"/>
                <w:sz w:val="21"/>
                <w:szCs w:val="21"/>
              </w:rPr>
              <w:t>管理手册程序文件培训,</w:t>
            </w:r>
            <w:r>
              <w:rPr>
                <w:rFonts w:hint="eastAsia" w:ascii="宋体" w:hAnsi="宋体"/>
                <w:sz w:val="21"/>
                <w:szCs w:val="21"/>
                <w:lang w:val="en-US" w:eastAsia="zh-CN"/>
              </w:rPr>
              <w:t>公司管理层及</w:t>
            </w:r>
            <w:r>
              <w:rPr>
                <w:rFonts w:hint="eastAsia" w:ascii="宋体" w:hAnsi="宋体"/>
                <w:sz w:val="21"/>
                <w:szCs w:val="21"/>
              </w:rPr>
              <w:t>部门主管参加，老师是咨询老师，口试确认，均合格。</w:t>
            </w:r>
          </w:p>
          <w:p>
            <w:pPr>
              <w:rPr>
                <w:rFonts w:hint="default" w:ascii="宋体" w:hAnsi="宋体" w:eastAsia="宋体"/>
                <w:sz w:val="21"/>
                <w:szCs w:val="21"/>
                <w:lang w:val="en-US" w:eastAsia="zh-CN"/>
              </w:rPr>
            </w:pPr>
            <w:r>
              <w:rPr>
                <w:rFonts w:hint="eastAsia" w:ascii="宋体" w:hAnsi="宋体"/>
                <w:sz w:val="21"/>
                <w:szCs w:val="21"/>
                <w:lang w:val="en-US" w:eastAsia="zh-CN"/>
              </w:rPr>
              <w:t>3</w:t>
            </w:r>
            <w:r>
              <w:rPr>
                <w:rFonts w:hint="eastAsia" w:ascii="宋体" w:hAnsi="宋体"/>
                <w:sz w:val="21"/>
                <w:szCs w:val="21"/>
              </w:rPr>
              <w:t>）：</w:t>
            </w:r>
            <w:r>
              <w:rPr>
                <w:rFonts w:hint="eastAsia" w:ascii="宋体" w:hAnsi="宋体"/>
                <w:b/>
                <w:bCs/>
                <w:sz w:val="21"/>
                <w:szCs w:val="21"/>
                <w:lang w:val="en-US" w:eastAsia="zh-CN"/>
              </w:rPr>
              <w:t>查</w:t>
            </w:r>
            <w:r>
              <w:rPr>
                <w:rFonts w:hint="eastAsia" w:ascii="宋体" w:hAnsi="宋体"/>
                <w:b/>
                <w:bCs/>
                <w:sz w:val="21"/>
                <w:szCs w:val="21"/>
              </w:rPr>
              <w:t>201</w:t>
            </w:r>
            <w:r>
              <w:rPr>
                <w:rFonts w:hint="eastAsia" w:ascii="宋体" w:hAnsi="宋体"/>
                <w:b/>
                <w:bCs/>
                <w:sz w:val="21"/>
                <w:szCs w:val="21"/>
                <w:lang w:val="en-US" w:eastAsia="zh-CN"/>
              </w:rPr>
              <w:t>9</w:t>
            </w:r>
            <w:r>
              <w:rPr>
                <w:rFonts w:hint="eastAsia" w:ascii="宋体" w:hAnsi="宋体"/>
                <w:b/>
                <w:bCs/>
                <w:sz w:val="21"/>
                <w:szCs w:val="21"/>
              </w:rPr>
              <w:t>.</w:t>
            </w:r>
            <w:r>
              <w:rPr>
                <w:rFonts w:hint="eastAsia" w:ascii="宋体" w:hAnsi="宋体"/>
                <w:b/>
                <w:bCs/>
                <w:sz w:val="21"/>
                <w:szCs w:val="21"/>
                <w:lang w:val="en-US" w:eastAsia="zh-CN"/>
              </w:rPr>
              <w:t>10</w:t>
            </w:r>
            <w:r>
              <w:rPr>
                <w:rFonts w:hint="eastAsia" w:ascii="宋体" w:hAnsi="宋体"/>
                <w:b/>
                <w:bCs/>
                <w:sz w:val="21"/>
                <w:szCs w:val="21"/>
              </w:rPr>
              <w:t>.</w:t>
            </w:r>
            <w:r>
              <w:rPr>
                <w:rFonts w:hint="eastAsia" w:ascii="宋体" w:hAnsi="宋体"/>
                <w:b/>
                <w:bCs/>
                <w:sz w:val="21"/>
                <w:szCs w:val="21"/>
                <w:lang w:val="en-US" w:eastAsia="zh-CN"/>
              </w:rPr>
              <w:t>8日，课程编号：1907的《环境安全检查方法和要点培训》，未能提供培训记录。</w:t>
            </w:r>
          </w:p>
        </w:tc>
        <w:tc>
          <w:tcPr>
            <w:tcW w:w="1585" w:type="dxa"/>
          </w:tcPr>
          <w:p>
            <w:pPr>
              <w:rPr>
                <w:rFonts w:hint="eastAsia" w:ascii="宋体" w:hAnsi="宋体"/>
                <w:sz w:val="21"/>
                <w:szCs w:val="21"/>
                <w:lang w:val="en-US" w:eastAsia="zh-CN"/>
              </w:rPr>
            </w:pPr>
          </w:p>
          <w:p>
            <w:pPr>
              <w:rPr>
                <w:rFonts w:hint="eastAsia" w:ascii="宋体" w:hAnsi="宋体"/>
                <w:sz w:val="21"/>
                <w:szCs w:val="21"/>
                <w:lang w:val="en-US" w:eastAsia="zh-CN"/>
              </w:rPr>
            </w:pPr>
          </w:p>
          <w:p>
            <w:pPr>
              <w:rPr>
                <w:rFonts w:hint="eastAsia" w:ascii="宋体" w:hAnsi="宋体"/>
                <w:sz w:val="21"/>
                <w:szCs w:val="21"/>
                <w:lang w:val="en-US" w:eastAsia="zh-CN"/>
              </w:rPr>
            </w:pPr>
          </w:p>
          <w:p>
            <w:pPr>
              <w:rPr>
                <w:rFonts w:hint="eastAsia" w:ascii="宋体" w:hAnsi="宋体"/>
                <w:sz w:val="21"/>
                <w:szCs w:val="21"/>
                <w:lang w:val="en-US" w:eastAsia="zh-CN"/>
              </w:rPr>
            </w:pPr>
          </w:p>
          <w:p>
            <w:pPr>
              <w:rPr>
                <w:rFonts w:hint="eastAsia" w:ascii="宋体" w:hAnsi="宋体"/>
                <w:sz w:val="21"/>
                <w:szCs w:val="21"/>
                <w:lang w:val="en-US" w:eastAsia="zh-CN"/>
              </w:rPr>
            </w:pPr>
          </w:p>
          <w:p>
            <w:pPr>
              <w:rPr>
                <w:rFonts w:hint="eastAsia" w:ascii="宋体" w:hAnsi="宋体"/>
                <w:sz w:val="21"/>
                <w:szCs w:val="21"/>
                <w:lang w:val="en-US" w:eastAsia="zh-CN"/>
              </w:rPr>
            </w:pPr>
          </w:p>
          <w:p>
            <w:pPr>
              <w:rPr>
                <w:rFonts w:hint="eastAsia" w:ascii="宋体" w:hAnsi="宋体"/>
                <w:sz w:val="21"/>
                <w:szCs w:val="21"/>
                <w:lang w:val="en-US" w:eastAsia="zh-CN"/>
              </w:rPr>
            </w:pPr>
          </w:p>
          <w:p>
            <w:pPr>
              <w:rPr>
                <w:rFonts w:hint="eastAsia" w:ascii="宋体" w:hAnsi="宋体"/>
                <w:sz w:val="21"/>
                <w:szCs w:val="21"/>
                <w:lang w:val="en-US" w:eastAsia="zh-CN"/>
              </w:rPr>
            </w:pPr>
          </w:p>
          <w:p>
            <w:pPr>
              <w:rPr>
                <w:rFonts w:hint="eastAsia" w:ascii="宋体" w:hAnsi="宋体"/>
                <w:sz w:val="21"/>
                <w:szCs w:val="21"/>
                <w:lang w:val="en-US" w:eastAsia="zh-CN"/>
              </w:rPr>
            </w:pPr>
          </w:p>
          <w:p>
            <w:pPr>
              <w:rPr>
                <w:rFonts w:hint="eastAsia" w:ascii="宋体" w:hAnsi="宋体"/>
                <w:sz w:val="21"/>
                <w:szCs w:val="21"/>
                <w:lang w:val="en-US" w:eastAsia="zh-CN"/>
              </w:rPr>
            </w:pPr>
          </w:p>
          <w:p>
            <w:pPr>
              <w:rPr>
                <w:rFonts w:hint="eastAsia" w:ascii="宋体" w:hAnsi="宋体"/>
                <w:sz w:val="21"/>
                <w:szCs w:val="21"/>
                <w:lang w:val="en-US" w:eastAsia="zh-CN"/>
              </w:rPr>
            </w:pPr>
          </w:p>
          <w:p>
            <w:pPr>
              <w:rPr>
                <w:rFonts w:hint="eastAsia" w:ascii="宋体" w:hAnsi="宋体"/>
                <w:sz w:val="21"/>
                <w:szCs w:val="21"/>
                <w:lang w:val="en-US" w:eastAsia="zh-CN"/>
              </w:rPr>
            </w:pPr>
          </w:p>
          <w:p>
            <w:pPr>
              <w:rPr>
                <w:rFonts w:hint="eastAsia" w:ascii="宋体" w:hAnsi="宋体"/>
                <w:sz w:val="21"/>
                <w:szCs w:val="21"/>
                <w:lang w:val="en-US" w:eastAsia="zh-CN"/>
              </w:rPr>
            </w:pPr>
          </w:p>
          <w:p>
            <w:pPr>
              <w:jc w:val="center"/>
            </w:pPr>
            <w:r>
              <w:rPr>
                <w:rFonts w:hint="eastAsia" w:ascii="宋体" w:hAnsi="宋体"/>
                <w:sz w:val="21"/>
                <w:szCs w:val="21"/>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160" w:type="dxa"/>
            <w:vAlign w:val="top"/>
          </w:tcPr>
          <w:p>
            <w:pPr>
              <w:adjustRightInd w:val="0"/>
              <w:snapToGrid w:val="0"/>
              <w:jc w:val="center"/>
            </w:pPr>
            <w:r>
              <w:rPr>
                <w:rFonts w:hint="eastAsia" w:ascii="宋体" w:hAnsi="宋体" w:cs="新宋体"/>
                <w:sz w:val="21"/>
                <w:szCs w:val="21"/>
              </w:rPr>
              <w:t>意识</w:t>
            </w:r>
          </w:p>
        </w:tc>
        <w:tc>
          <w:tcPr>
            <w:tcW w:w="960" w:type="dxa"/>
            <w:vAlign w:val="top"/>
          </w:tcPr>
          <w:p>
            <w:r>
              <w:rPr>
                <w:rFonts w:hint="eastAsia" w:ascii="宋体" w:hAnsi="宋体" w:cs="新宋体"/>
                <w:sz w:val="21"/>
                <w:szCs w:val="21"/>
              </w:rPr>
              <w:t xml:space="preserve">E7.3 </w:t>
            </w:r>
          </w:p>
        </w:tc>
        <w:tc>
          <w:tcPr>
            <w:tcW w:w="10004" w:type="dxa"/>
            <w:vAlign w:val="top"/>
          </w:tcPr>
          <w:p>
            <w:pPr>
              <w:rPr>
                <w:rFonts w:ascii="宋体" w:hAnsi="宋体"/>
                <w:sz w:val="21"/>
                <w:szCs w:val="21"/>
              </w:rPr>
            </w:pPr>
            <w:r>
              <w:rPr>
                <w:rFonts w:hint="eastAsia" w:ascii="宋体" w:hAnsi="宋体"/>
                <w:sz w:val="21"/>
                <w:szCs w:val="21"/>
              </w:rPr>
              <w:t>公司通过宣导、培训、制度约束等方式确保员工能意识到他们从事的活动的相关性及重要性，以及他们对贯彻方针、达成目标及实现E的有效性的积极贡献，以及其不符合E</w:t>
            </w:r>
            <w:r>
              <w:rPr>
                <w:rFonts w:hint="eastAsia" w:ascii="宋体" w:hAnsi="宋体"/>
                <w:sz w:val="21"/>
                <w:szCs w:val="21"/>
                <w:lang w:val="en-US" w:eastAsia="zh-CN"/>
              </w:rPr>
              <w:t>7.3</w:t>
            </w:r>
            <w:r>
              <w:rPr>
                <w:rFonts w:hint="eastAsia" w:ascii="宋体" w:hAnsi="宋体"/>
                <w:sz w:val="21"/>
                <w:szCs w:val="21"/>
              </w:rPr>
              <w:t>要求的后果。</w:t>
            </w:r>
          </w:p>
          <w:p>
            <w:r>
              <w:rPr>
                <w:rFonts w:hint="eastAsia" w:ascii="宋体" w:hAnsi="宋体"/>
                <w:sz w:val="21"/>
                <w:szCs w:val="21"/>
              </w:rPr>
              <w:t>---</w:t>
            </w:r>
            <w:r>
              <w:rPr>
                <w:sz w:val="21"/>
                <w:szCs w:val="21"/>
              </w:rPr>
              <w:t>经与员工</w:t>
            </w:r>
            <w:r>
              <w:rPr>
                <w:rFonts w:hint="eastAsia" w:ascii="宋体" w:hAnsi="宋体"/>
                <w:sz w:val="21"/>
                <w:szCs w:val="21"/>
              </w:rPr>
              <w:t>沟通了解，基本具备以上必要环境和职业健康安全管理体系相关意识。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trPr>
        <w:tc>
          <w:tcPr>
            <w:tcW w:w="2160" w:type="dxa"/>
            <w:vAlign w:val="top"/>
          </w:tcPr>
          <w:p>
            <w:pPr>
              <w:adjustRightInd w:val="0"/>
              <w:snapToGrid w:val="0"/>
              <w:jc w:val="center"/>
            </w:pPr>
            <w:r>
              <w:rPr>
                <w:rFonts w:hint="eastAsia" w:ascii="宋体" w:hAnsi="宋体" w:cs="新宋体"/>
                <w:sz w:val="21"/>
                <w:szCs w:val="21"/>
              </w:rPr>
              <w:t>沟通</w:t>
            </w:r>
          </w:p>
        </w:tc>
        <w:tc>
          <w:tcPr>
            <w:tcW w:w="960" w:type="dxa"/>
            <w:vAlign w:val="top"/>
          </w:tcPr>
          <w:p>
            <w:r>
              <w:rPr>
                <w:rFonts w:hint="eastAsia" w:ascii="宋体" w:hAnsi="宋体" w:cs="新宋体"/>
                <w:sz w:val="21"/>
                <w:szCs w:val="21"/>
              </w:rPr>
              <w:t xml:space="preserve">E7.4  </w:t>
            </w:r>
          </w:p>
        </w:tc>
        <w:tc>
          <w:tcPr>
            <w:tcW w:w="10004" w:type="dxa"/>
            <w:vAlign w:val="top"/>
          </w:tcPr>
          <w:p>
            <w:pPr>
              <w:pStyle w:val="6"/>
              <w:spacing w:line="400" w:lineRule="exact"/>
              <w:rPr>
                <w:sz w:val="21"/>
                <w:szCs w:val="21"/>
              </w:rPr>
            </w:pPr>
            <w:r>
              <w:rPr>
                <w:rFonts w:hint="eastAsia"/>
                <w:kern w:val="2"/>
                <w:sz w:val="21"/>
                <w:szCs w:val="21"/>
              </w:rPr>
              <w:t>--《信息交流与协商控制程序》</w:t>
            </w:r>
            <w:r>
              <w:rPr>
                <w:rFonts w:hint="eastAsia" w:cs="Arial"/>
                <w:kern w:val="2"/>
                <w:sz w:val="21"/>
                <w:szCs w:val="21"/>
              </w:rPr>
              <w:t>规定了公司内外信息交流、协商的对象、方式、记录等。</w:t>
            </w:r>
          </w:p>
          <w:p>
            <w:pPr>
              <w:pStyle w:val="6"/>
              <w:spacing w:line="400" w:lineRule="exact"/>
              <w:rPr>
                <w:rFonts w:hint="eastAsia"/>
                <w:sz w:val="21"/>
                <w:szCs w:val="21"/>
              </w:rPr>
            </w:pPr>
            <w:r>
              <w:rPr>
                <w:rFonts w:hint="eastAsia"/>
                <w:kern w:val="2"/>
                <w:sz w:val="21"/>
                <w:szCs w:val="21"/>
              </w:rPr>
              <w:t>对部门之间有需要交流的有关环境管理信息，在公司内部利用部门会议、宣传栏进行管理方针及目标、指标、管理方案及环保法律法规等内容的宣传、沟通。</w:t>
            </w:r>
          </w:p>
          <w:p>
            <w:pPr>
              <w:pStyle w:val="6"/>
              <w:spacing w:line="400" w:lineRule="exact"/>
              <w:rPr>
                <w:rFonts w:hint="eastAsia"/>
                <w:color w:val="auto"/>
                <w:sz w:val="21"/>
                <w:szCs w:val="21"/>
              </w:rPr>
            </w:pPr>
            <w:r>
              <w:rPr>
                <w:rFonts w:hint="eastAsia"/>
                <w:kern w:val="2"/>
                <w:sz w:val="21"/>
                <w:szCs w:val="21"/>
              </w:rPr>
              <w:t xml:space="preserve">  公司</w:t>
            </w:r>
            <w:r>
              <w:rPr>
                <w:rFonts w:hint="eastAsia"/>
                <w:color w:val="auto"/>
                <w:kern w:val="2"/>
                <w:sz w:val="21"/>
                <w:szCs w:val="21"/>
              </w:rPr>
              <w:t>员工参与协商，员工提出参与环境知识的学习和培训，在日常服务例会中有通报公司近期环境工作及加强环境管理工作，员工做好自身和其他保护环境方面的工作要求。</w:t>
            </w:r>
          </w:p>
          <w:p>
            <w:pPr>
              <w:pStyle w:val="6"/>
              <w:spacing w:line="400" w:lineRule="exact"/>
              <w:ind w:firstLine="210" w:firstLineChars="100"/>
              <w:rPr>
                <w:rFonts w:hint="eastAsia"/>
                <w:sz w:val="21"/>
                <w:szCs w:val="21"/>
              </w:rPr>
            </w:pPr>
            <w:r>
              <w:rPr>
                <w:rFonts w:hint="eastAsia"/>
                <w:color w:val="auto"/>
                <w:kern w:val="2"/>
                <w:sz w:val="21"/>
                <w:szCs w:val="21"/>
              </w:rPr>
              <w:t>对外部当地</w:t>
            </w:r>
            <w:r>
              <w:rPr>
                <w:rFonts w:hint="eastAsia"/>
                <w:kern w:val="2"/>
                <w:sz w:val="21"/>
                <w:szCs w:val="21"/>
              </w:rPr>
              <w:t>政府、周边邻里、顾客，合格供应商等相关方进行了安全管理方针等方面的信息交流，主要通过网络、交流及公开信、合同等方式进行，并达成一致性意见实施有效控制。各个部门负责各自经营管理活动中涉及的相关方。</w:t>
            </w:r>
          </w:p>
          <w:p>
            <w:pPr>
              <w:spacing w:line="400" w:lineRule="exact"/>
              <w:rPr>
                <w:rFonts w:hint="eastAsia" w:ascii="宋体" w:hAnsi="宋体" w:cs="Arial"/>
                <w:sz w:val="21"/>
                <w:szCs w:val="21"/>
              </w:rPr>
            </w:pPr>
            <w:r>
              <w:rPr>
                <w:rFonts w:hint="eastAsia" w:ascii="宋体" w:hAnsi="宋体" w:cs="Arial"/>
                <w:sz w:val="21"/>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查见：公司</w:t>
            </w:r>
            <w:r>
              <w:rPr>
                <w:rFonts w:hint="eastAsia" w:ascii="宋体" w:hAnsi="宋体" w:cs="Arial"/>
                <w:sz w:val="21"/>
                <w:szCs w:val="21"/>
                <w:lang w:val="en-US" w:eastAsia="zh-CN"/>
              </w:rPr>
              <w:t>编号</w:t>
            </w:r>
            <w:r>
              <w:rPr>
                <w:rFonts w:hint="eastAsia" w:ascii="宋体" w:hAnsi="宋体"/>
                <w:sz w:val="21"/>
                <w:szCs w:val="21"/>
                <w:lang w:val="en-US" w:eastAsia="zh-CN"/>
              </w:rPr>
              <w:t>E</w:t>
            </w:r>
            <w:r>
              <w:rPr>
                <w:rFonts w:hint="eastAsia" w:ascii="宋体" w:hAnsi="宋体"/>
                <w:sz w:val="21"/>
                <w:szCs w:val="21"/>
              </w:rPr>
              <w:t>/ZH-JL-7.</w:t>
            </w:r>
            <w:r>
              <w:rPr>
                <w:rFonts w:hint="eastAsia" w:ascii="宋体" w:hAnsi="宋体"/>
                <w:sz w:val="21"/>
                <w:szCs w:val="21"/>
                <w:lang w:val="en-US" w:eastAsia="zh-CN"/>
              </w:rPr>
              <w:t>5</w:t>
            </w:r>
            <w:r>
              <w:rPr>
                <w:rFonts w:hint="eastAsia" w:ascii="宋体" w:hAnsi="宋体"/>
                <w:sz w:val="21"/>
                <w:szCs w:val="21"/>
              </w:rPr>
              <w:t>-00</w:t>
            </w:r>
            <w:r>
              <w:rPr>
                <w:rFonts w:hint="eastAsia" w:ascii="宋体" w:hAnsi="宋体"/>
                <w:sz w:val="21"/>
                <w:szCs w:val="21"/>
                <w:lang w:val="en-US" w:eastAsia="zh-CN"/>
              </w:rPr>
              <w:t>6</w:t>
            </w:r>
            <w:r>
              <w:rPr>
                <w:rFonts w:hint="eastAsia" w:ascii="宋体" w:hAnsi="宋体" w:cs="Arial"/>
                <w:sz w:val="21"/>
                <w:szCs w:val="21"/>
              </w:rPr>
              <w:t>内部会议记录表，沟通信息包括：</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1）告知员工：环境管理者代表是</w:t>
            </w:r>
            <w:r>
              <w:rPr>
                <w:rFonts w:hint="eastAsia" w:ascii="宋体" w:hAnsi="宋体" w:cs="Arial"/>
                <w:sz w:val="21"/>
                <w:szCs w:val="21"/>
                <w:lang w:val="en-US" w:eastAsia="zh-CN"/>
              </w:rPr>
              <w:t>付洪波</w:t>
            </w:r>
            <w:r>
              <w:rPr>
                <w:rFonts w:hint="eastAsia" w:ascii="宋体" w:hAnsi="宋体" w:cs="Arial"/>
                <w:sz w:val="21"/>
                <w:szCs w:val="21"/>
              </w:rPr>
              <w:t>。</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2）告知员工：环境管理体系建立的依据、标准和意义，因公司未涉及危化品，故未对全体员工出具告知书；</w:t>
            </w:r>
          </w:p>
          <w:p>
            <w:pPr>
              <w:widowControl/>
              <w:spacing w:line="400" w:lineRule="atLeast"/>
              <w:ind w:firstLine="315" w:firstLineChars="150"/>
              <w:rPr>
                <w:rFonts w:hint="eastAsia" w:ascii="宋体" w:hAnsi="宋体" w:cs="Arial"/>
                <w:color w:val="FF0000"/>
                <w:sz w:val="21"/>
                <w:szCs w:val="21"/>
              </w:rPr>
            </w:pPr>
            <w:r>
              <w:rPr>
                <w:rFonts w:hint="eastAsia" w:ascii="宋体" w:hAnsi="宋体" w:cs="Arial"/>
                <w:sz w:val="21"/>
                <w:szCs w:val="21"/>
              </w:rPr>
              <w:t>3）组织员工学习：与环境管理有关的法律法规，包括《环境保护法》、《大气污染防治法》等关于员工权益、保险等内容；</w:t>
            </w:r>
          </w:p>
          <w:p>
            <w:pPr>
              <w:widowControl/>
              <w:spacing w:line="400" w:lineRule="atLeast"/>
              <w:ind w:firstLine="315" w:firstLineChars="150"/>
            </w:pPr>
            <w:r>
              <w:rPr>
                <w:rFonts w:hint="eastAsia" w:ascii="宋体" w:hAnsi="宋体" w:cs="Arial"/>
                <w:sz w:val="21"/>
                <w:szCs w:val="21"/>
              </w:rPr>
              <w:t>4）公司环境管理要求和意义作为新员工岗前培训内容。</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vAlign w:val="top"/>
          </w:tcPr>
          <w:p>
            <w:pPr>
              <w:adjustRightInd w:val="0"/>
              <w:snapToGrid w:val="0"/>
              <w:jc w:val="center"/>
            </w:pPr>
            <w:r>
              <w:rPr>
                <w:rFonts w:hint="eastAsia" w:ascii="宋体" w:hAnsi="宋体"/>
                <w:sz w:val="21"/>
                <w:szCs w:val="21"/>
              </w:rPr>
              <w:t>内部审核</w:t>
            </w:r>
          </w:p>
        </w:tc>
        <w:tc>
          <w:tcPr>
            <w:tcW w:w="960" w:type="dxa"/>
            <w:vAlign w:val="top"/>
          </w:tcPr>
          <w:p>
            <w:pPr>
              <w:rPr>
                <w:rFonts w:hint="eastAsia" w:ascii="宋体" w:hAnsi="宋体"/>
                <w:sz w:val="21"/>
                <w:szCs w:val="21"/>
              </w:rPr>
            </w:pPr>
            <w:r>
              <w:rPr>
                <w:rFonts w:hint="eastAsia" w:ascii="宋体" w:hAnsi="宋体"/>
                <w:sz w:val="21"/>
                <w:szCs w:val="21"/>
              </w:rPr>
              <w:t xml:space="preserve">E9.2 </w:t>
            </w:r>
          </w:p>
          <w:p/>
        </w:tc>
        <w:tc>
          <w:tcPr>
            <w:tcW w:w="10004" w:type="dxa"/>
            <w:vAlign w:val="top"/>
          </w:tcPr>
          <w:p>
            <w:pPr>
              <w:spacing w:line="360" w:lineRule="atLeast"/>
              <w:rPr>
                <w:rFonts w:ascii="宋体" w:hAnsi="宋体"/>
                <w:sz w:val="21"/>
                <w:szCs w:val="21"/>
              </w:rPr>
            </w:pPr>
            <w:r>
              <w:rPr>
                <w:rFonts w:hint="eastAsia" w:ascii="宋体" w:hAnsi="宋体"/>
                <w:sz w:val="21"/>
                <w:szCs w:val="21"/>
              </w:rPr>
              <w:t>查管理手册，公司按标准要求编制了《内部审核程序》，规定了内部审核的目的、范围、职责、要求、方法频次等，规定每两次内审的时间不得超过12个月。</w:t>
            </w:r>
          </w:p>
          <w:p>
            <w:pPr>
              <w:spacing w:line="360" w:lineRule="atLeast"/>
              <w:rPr>
                <w:rFonts w:hint="eastAsia" w:ascii="宋体" w:hAnsi="宋体"/>
                <w:sz w:val="21"/>
                <w:szCs w:val="21"/>
              </w:rPr>
            </w:pPr>
            <w:r>
              <w:rPr>
                <w:rFonts w:hint="eastAsia" w:ascii="宋体" w:hAnsi="宋体"/>
                <w:sz w:val="21"/>
                <w:szCs w:val="21"/>
              </w:rPr>
              <w:t>查，201</w:t>
            </w:r>
            <w:r>
              <w:rPr>
                <w:rFonts w:hint="eastAsia" w:ascii="宋体" w:hAnsi="宋体"/>
                <w:sz w:val="21"/>
                <w:szCs w:val="21"/>
                <w:lang w:val="en-US" w:eastAsia="zh-CN"/>
              </w:rPr>
              <w:t>9</w:t>
            </w:r>
            <w:r>
              <w:rPr>
                <w:rFonts w:hint="eastAsia" w:ascii="宋体" w:hAnsi="宋体"/>
                <w:sz w:val="21"/>
                <w:szCs w:val="21"/>
              </w:rPr>
              <w:t>年《</w:t>
            </w:r>
            <w:r>
              <w:rPr>
                <w:rFonts w:hint="eastAsia" w:ascii="宋体" w:hAnsi="宋体"/>
                <w:sz w:val="21"/>
                <w:szCs w:val="21"/>
                <w:lang w:val="en-US" w:eastAsia="zh-CN"/>
              </w:rPr>
              <w:t>内部</w:t>
            </w:r>
            <w:r>
              <w:rPr>
                <w:rFonts w:hint="eastAsia" w:ascii="宋体" w:hAnsi="宋体"/>
                <w:sz w:val="21"/>
                <w:szCs w:val="21"/>
              </w:rPr>
              <w:t>审核计划》</w:t>
            </w:r>
          </w:p>
          <w:p>
            <w:pPr>
              <w:spacing w:line="360" w:lineRule="atLeast"/>
              <w:rPr>
                <w:rFonts w:hint="eastAsia" w:ascii="宋体" w:hAnsi="宋体"/>
                <w:sz w:val="21"/>
                <w:szCs w:val="21"/>
              </w:rPr>
            </w:pPr>
            <w:r>
              <w:rPr>
                <w:rFonts w:hint="eastAsia" w:ascii="宋体" w:hAnsi="宋体"/>
                <w:sz w:val="21"/>
                <w:szCs w:val="21"/>
              </w:rPr>
              <w:t>审核时间：201</w:t>
            </w:r>
            <w:r>
              <w:rPr>
                <w:rFonts w:hint="eastAsia" w:ascii="宋体" w:hAnsi="宋体"/>
                <w:sz w:val="21"/>
                <w:szCs w:val="21"/>
                <w:lang w:val="en-US" w:eastAsia="zh-CN"/>
              </w:rPr>
              <w:t>9</w:t>
            </w:r>
            <w:r>
              <w:rPr>
                <w:rFonts w:hint="eastAsia" w:ascii="宋体" w:hAnsi="宋体"/>
                <w:sz w:val="21"/>
                <w:szCs w:val="21"/>
              </w:rPr>
              <w:t>年</w:t>
            </w:r>
            <w:r>
              <w:rPr>
                <w:rFonts w:hint="eastAsia" w:ascii="宋体" w:hAnsi="宋体"/>
                <w:sz w:val="21"/>
                <w:szCs w:val="21"/>
                <w:lang w:val="en-US" w:eastAsia="zh-CN"/>
              </w:rPr>
              <w:t>9</w:t>
            </w:r>
            <w:r>
              <w:rPr>
                <w:rFonts w:hint="eastAsia" w:ascii="宋体" w:hAnsi="宋体"/>
                <w:sz w:val="21"/>
                <w:szCs w:val="21"/>
              </w:rPr>
              <w:t>月</w:t>
            </w:r>
            <w:r>
              <w:rPr>
                <w:rFonts w:hint="eastAsia" w:ascii="宋体" w:hAnsi="宋体"/>
                <w:sz w:val="21"/>
                <w:szCs w:val="21"/>
                <w:lang w:val="en-US" w:eastAsia="zh-CN"/>
              </w:rPr>
              <w:t>25</w:t>
            </w:r>
            <w:r>
              <w:rPr>
                <w:rFonts w:hint="eastAsia" w:ascii="宋体" w:hAnsi="宋体"/>
                <w:sz w:val="21"/>
                <w:szCs w:val="21"/>
              </w:rPr>
              <w:t>日</w:t>
            </w:r>
            <w:r>
              <w:rPr>
                <w:rFonts w:hint="eastAsia" w:ascii="宋体" w:hAnsi="宋体"/>
                <w:sz w:val="21"/>
                <w:szCs w:val="21"/>
                <w:lang w:val="en-US" w:eastAsia="zh-CN"/>
              </w:rPr>
              <w:t>-9月26日</w:t>
            </w:r>
            <w:r>
              <w:rPr>
                <w:rFonts w:hint="eastAsia" w:ascii="宋体" w:hAnsi="宋体"/>
                <w:sz w:val="21"/>
                <w:szCs w:val="21"/>
              </w:rPr>
              <w:t>，</w:t>
            </w:r>
          </w:p>
          <w:p>
            <w:pPr>
              <w:spacing w:line="360" w:lineRule="atLeast"/>
              <w:rPr>
                <w:rFonts w:hint="eastAsia" w:ascii="宋体" w:hAnsi="宋体"/>
                <w:sz w:val="21"/>
                <w:szCs w:val="21"/>
              </w:rPr>
            </w:pPr>
            <w:r>
              <w:rPr>
                <w:rFonts w:hint="eastAsia" w:ascii="宋体" w:hAnsi="宋体"/>
                <w:sz w:val="21"/>
                <w:szCs w:val="21"/>
              </w:rPr>
              <w:t>目的：评定并确定现行的管理体系、方针是否符合标准的要求，运行是否有效，迎接认证公司审核；</w:t>
            </w:r>
          </w:p>
          <w:p>
            <w:pPr>
              <w:spacing w:line="360" w:lineRule="atLeast"/>
              <w:rPr>
                <w:rFonts w:hint="eastAsia" w:ascii="宋体" w:hAnsi="宋体"/>
                <w:sz w:val="21"/>
                <w:szCs w:val="21"/>
              </w:rPr>
            </w:pPr>
            <w:r>
              <w:rPr>
                <w:rFonts w:hint="eastAsia" w:ascii="宋体" w:hAnsi="宋体"/>
                <w:sz w:val="21"/>
                <w:szCs w:val="21"/>
              </w:rPr>
              <w:t>范围：管理手册覆盖的所有部门、过程和要素。</w:t>
            </w:r>
          </w:p>
          <w:p>
            <w:pPr>
              <w:spacing w:line="360" w:lineRule="atLeast"/>
              <w:rPr>
                <w:rFonts w:hint="eastAsia" w:ascii="宋体" w:hAnsi="宋体"/>
                <w:sz w:val="21"/>
                <w:szCs w:val="21"/>
              </w:rPr>
            </w:pPr>
            <w:r>
              <w:rPr>
                <w:rFonts w:hint="eastAsia" w:ascii="宋体" w:hAnsi="宋体"/>
                <w:sz w:val="21"/>
                <w:szCs w:val="21"/>
              </w:rPr>
              <w:t>审核组长：</w:t>
            </w:r>
            <w:r>
              <w:rPr>
                <w:rFonts w:hint="eastAsia" w:ascii="宋体" w:hAnsi="宋体"/>
                <w:sz w:val="21"/>
                <w:szCs w:val="21"/>
                <w:lang w:val="en-US" w:eastAsia="zh-CN"/>
              </w:rPr>
              <w:t>付红波</w:t>
            </w:r>
          </w:p>
          <w:p>
            <w:pPr>
              <w:spacing w:line="360" w:lineRule="atLeast"/>
              <w:rPr>
                <w:rFonts w:hint="default" w:ascii="宋体" w:hAnsi="宋体" w:eastAsia="宋体"/>
                <w:sz w:val="21"/>
                <w:szCs w:val="21"/>
                <w:lang w:val="en-US" w:eastAsia="zh-CN"/>
              </w:rPr>
            </w:pPr>
            <w:r>
              <w:rPr>
                <w:rFonts w:hint="eastAsia" w:ascii="宋体" w:hAnsi="宋体"/>
                <w:sz w:val="21"/>
                <w:szCs w:val="21"/>
              </w:rPr>
              <w:t>审核员：</w:t>
            </w:r>
            <w:r>
              <w:rPr>
                <w:rFonts w:hint="eastAsia" w:ascii="宋体" w:hAnsi="宋体"/>
                <w:sz w:val="21"/>
                <w:szCs w:val="21"/>
                <w:lang w:val="en-US" w:eastAsia="zh-CN"/>
              </w:rPr>
              <w:t>董永辉</w:t>
            </w:r>
          </w:p>
          <w:p>
            <w:pPr>
              <w:spacing w:line="360" w:lineRule="atLeast"/>
              <w:rPr>
                <w:rFonts w:hint="eastAsia" w:ascii="宋体" w:hAnsi="宋体"/>
                <w:sz w:val="21"/>
                <w:szCs w:val="21"/>
              </w:rPr>
            </w:pPr>
            <w:r>
              <w:rPr>
                <w:rFonts w:hint="eastAsia" w:ascii="宋体" w:hAnsi="宋体"/>
                <w:sz w:val="21"/>
                <w:szCs w:val="21"/>
              </w:rPr>
              <w:t>抽查《</w:t>
            </w:r>
            <w:r>
              <w:rPr>
                <w:rFonts w:hint="eastAsia" w:ascii="宋体" w:hAnsi="宋体"/>
                <w:sz w:val="21"/>
                <w:szCs w:val="21"/>
                <w:lang w:val="en-US" w:eastAsia="zh-CN"/>
              </w:rPr>
              <w:t>生产</w:t>
            </w:r>
            <w:r>
              <w:rPr>
                <w:rFonts w:hint="eastAsia" w:ascii="宋体" w:hAnsi="宋体"/>
                <w:sz w:val="21"/>
                <w:szCs w:val="21"/>
              </w:rPr>
              <w:t>部审核检查表》，《</w:t>
            </w:r>
            <w:r>
              <w:rPr>
                <w:rFonts w:hint="eastAsia" w:ascii="宋体" w:hAnsi="宋体"/>
                <w:sz w:val="21"/>
                <w:szCs w:val="21"/>
                <w:lang w:val="en-US" w:eastAsia="zh-CN"/>
              </w:rPr>
              <w:t>业务</w:t>
            </w:r>
            <w:r>
              <w:rPr>
                <w:rFonts w:hint="eastAsia" w:ascii="宋体" w:hAnsi="宋体"/>
                <w:sz w:val="21"/>
                <w:szCs w:val="21"/>
              </w:rPr>
              <w:t>部审核检查表》审核记录，审核过程及条款基本齐全，不存在审核自己部门的情况。</w:t>
            </w:r>
          </w:p>
          <w:p>
            <w:pPr>
              <w:tabs>
                <w:tab w:val="right" w:pos="9332"/>
              </w:tabs>
              <w:spacing w:line="360" w:lineRule="atLeast"/>
              <w:rPr>
                <w:rFonts w:hint="eastAsia" w:ascii="宋体" w:hAnsi="宋体"/>
                <w:sz w:val="21"/>
                <w:szCs w:val="21"/>
              </w:rPr>
            </w:pPr>
            <w:r>
              <w:rPr>
                <w:rFonts w:hint="eastAsia" w:ascii="宋体" w:hAnsi="宋体"/>
                <w:sz w:val="21"/>
                <w:szCs w:val="21"/>
              </w:rPr>
              <w:t>查本次内审共发现不合格项</w:t>
            </w:r>
            <w:r>
              <w:rPr>
                <w:rFonts w:hint="eastAsia" w:ascii="宋体" w:hAnsi="宋体"/>
                <w:sz w:val="21"/>
                <w:szCs w:val="21"/>
                <w:lang w:val="en-US" w:eastAsia="zh-CN"/>
              </w:rPr>
              <w:t>1</w:t>
            </w:r>
            <w:r>
              <w:rPr>
                <w:rFonts w:hint="eastAsia" w:ascii="宋体" w:hAnsi="宋体"/>
                <w:sz w:val="21"/>
                <w:szCs w:val="21"/>
              </w:rPr>
              <w:t>个，属一般不符合。涉及</w:t>
            </w:r>
            <w:r>
              <w:rPr>
                <w:rFonts w:hint="eastAsia" w:ascii="宋体" w:hAnsi="宋体"/>
                <w:sz w:val="21"/>
                <w:szCs w:val="21"/>
                <w:lang w:val="en-US" w:eastAsia="zh-CN"/>
              </w:rPr>
              <w:t>业务部的培训管理</w:t>
            </w:r>
            <w:r>
              <w:rPr>
                <w:rFonts w:hint="eastAsia" w:ascii="宋体" w:hAnsi="宋体"/>
                <w:sz w:val="21"/>
                <w:szCs w:val="21"/>
              </w:rPr>
              <w:t>，已经对不合格原因进行了分析，制订了纠正措施，并对结果进行了验证。</w:t>
            </w:r>
          </w:p>
          <w:p>
            <w:pPr>
              <w:spacing w:line="360" w:lineRule="atLeast"/>
              <w:rPr>
                <w:rFonts w:hint="eastAsia" w:ascii="宋体" w:hAnsi="宋体"/>
                <w:sz w:val="21"/>
                <w:szCs w:val="21"/>
              </w:rPr>
            </w:pPr>
            <w:r>
              <w:rPr>
                <w:rFonts w:hint="eastAsia" w:ascii="宋体" w:hAnsi="宋体"/>
                <w:sz w:val="21"/>
                <w:szCs w:val="21"/>
              </w:rPr>
              <w:t>查，审核结论：公司环境管理体系的建立符合标准要求、实施有效。</w:t>
            </w:r>
          </w:p>
          <w:p>
            <w:pPr>
              <w:spacing w:line="360" w:lineRule="atLeast"/>
            </w:pPr>
            <w:r>
              <w:rPr>
                <w:rFonts w:hint="eastAsia" w:ascii="宋体" w:hAnsi="宋体"/>
                <w:sz w:val="21"/>
                <w:szCs w:val="21"/>
              </w:rPr>
              <w:t>通过内部审核，公司环境管理体系的建立实施是有效的，符合标准要求。</w:t>
            </w:r>
          </w:p>
        </w:tc>
        <w:tc>
          <w:tcPr>
            <w:tcW w:w="1585" w:type="dxa"/>
          </w:tcPr>
          <w:p/>
        </w:tc>
      </w:tr>
    </w:tbl>
    <w:p>
      <w:r>
        <w:ptab w:relativeTo="margin" w:alignment="center" w:leader="none"/>
      </w:r>
    </w:p>
    <w:p>
      <w:pPr>
        <w:pStyle w:val="4"/>
      </w:pPr>
      <w:r>
        <w:rPr>
          <w:rFonts w:hint="eastAsia"/>
        </w:rPr>
        <w:t>说明：不符合标注N</w:t>
      </w:r>
    </w:p>
    <w:p>
      <w:pPr>
        <w:pStyle w:val="4"/>
        <w:rPr>
          <w:rFonts w:hint="eastAsia"/>
        </w:rPr>
      </w:pPr>
    </w:p>
    <w:p>
      <w:pPr>
        <w:pStyle w:val="4"/>
        <w:rPr>
          <w:rFonts w:hint="eastAsia"/>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2"/>
        <w:rFonts w:hint="default"/>
        <w:w w:val="90"/>
      </w:rPr>
      <w:t>Beijing International Standard united Certification Co.,Ltd.</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79BFD7"/>
    <w:multiLevelType w:val="singleLevel"/>
    <w:tmpl w:val="2479BFD7"/>
    <w:lvl w:ilvl="0" w:tentative="0">
      <w:start w:val="1"/>
      <w:numFmt w:val="decimal"/>
      <w:suff w:val="nothing"/>
      <w:lvlText w:val="%1）"/>
      <w:lvlJc w:val="left"/>
    </w:lvl>
  </w:abstractNum>
  <w:abstractNum w:abstractNumId="1">
    <w:nsid w:val="58FDB1B1"/>
    <w:multiLevelType w:val="multilevel"/>
    <w:tmpl w:val="58FDB1B1"/>
    <w:lvl w:ilvl="0" w:tentative="0">
      <w:start w:val="1"/>
      <w:numFmt w:val="bullet"/>
      <w:lvlText w:val=""/>
      <w:lvlJc w:val="left"/>
      <w:pPr>
        <w:tabs>
          <w:tab w:val="left" w:pos="0"/>
        </w:tabs>
        <w:ind w:left="420" w:hanging="420"/>
      </w:pPr>
      <w:rPr>
        <w:rFonts w:hint="default" w:ascii="Wingdings" w:hAnsi="Wingdings" w:cs="Wingdings"/>
      </w:rPr>
    </w:lvl>
    <w:lvl w:ilvl="1" w:tentative="0">
      <w:start w:val="1"/>
      <w:numFmt w:val="bullet"/>
      <w:lvlText w:val=""/>
      <w:lvlJc w:val="left"/>
      <w:pPr>
        <w:tabs>
          <w:tab w:val="left" w:pos="0"/>
        </w:tabs>
        <w:ind w:left="840" w:hanging="420"/>
      </w:pPr>
      <w:rPr>
        <w:rFonts w:hint="default" w:ascii="Wingdings" w:hAnsi="Wingdings" w:cs="Wingdings"/>
      </w:rPr>
    </w:lvl>
    <w:lvl w:ilvl="2" w:tentative="0">
      <w:start w:val="1"/>
      <w:numFmt w:val="bullet"/>
      <w:lvlText w:val=""/>
      <w:lvlJc w:val="left"/>
      <w:pPr>
        <w:tabs>
          <w:tab w:val="left" w:pos="0"/>
        </w:tabs>
        <w:ind w:left="1260" w:hanging="420"/>
      </w:pPr>
      <w:rPr>
        <w:rFonts w:hint="default" w:ascii="Wingdings" w:hAnsi="Wingdings" w:cs="Wingdings"/>
      </w:rPr>
    </w:lvl>
    <w:lvl w:ilvl="3" w:tentative="0">
      <w:start w:val="1"/>
      <w:numFmt w:val="bullet"/>
      <w:lvlText w:val=""/>
      <w:lvlJc w:val="left"/>
      <w:pPr>
        <w:tabs>
          <w:tab w:val="left" w:pos="0"/>
        </w:tabs>
        <w:ind w:left="1680" w:hanging="420"/>
      </w:pPr>
      <w:rPr>
        <w:rFonts w:hint="default" w:ascii="Wingdings" w:hAnsi="Wingdings" w:cs="Wingdings"/>
      </w:rPr>
    </w:lvl>
    <w:lvl w:ilvl="4" w:tentative="0">
      <w:start w:val="1"/>
      <w:numFmt w:val="bullet"/>
      <w:lvlText w:val=""/>
      <w:lvlJc w:val="left"/>
      <w:pPr>
        <w:tabs>
          <w:tab w:val="left" w:pos="0"/>
        </w:tabs>
        <w:ind w:left="2100" w:hanging="420"/>
      </w:pPr>
      <w:rPr>
        <w:rFonts w:hint="default" w:ascii="Wingdings" w:hAnsi="Wingdings" w:cs="Wingdings"/>
      </w:rPr>
    </w:lvl>
    <w:lvl w:ilvl="5" w:tentative="0">
      <w:start w:val="1"/>
      <w:numFmt w:val="bullet"/>
      <w:lvlText w:val=""/>
      <w:lvlJc w:val="left"/>
      <w:pPr>
        <w:tabs>
          <w:tab w:val="left" w:pos="0"/>
        </w:tabs>
        <w:ind w:left="2520" w:hanging="420"/>
      </w:pPr>
      <w:rPr>
        <w:rFonts w:hint="default" w:ascii="Wingdings" w:hAnsi="Wingdings" w:cs="Wingdings"/>
      </w:rPr>
    </w:lvl>
    <w:lvl w:ilvl="6" w:tentative="0">
      <w:start w:val="1"/>
      <w:numFmt w:val="bullet"/>
      <w:lvlText w:val=""/>
      <w:lvlJc w:val="left"/>
      <w:pPr>
        <w:tabs>
          <w:tab w:val="left" w:pos="0"/>
        </w:tabs>
        <w:ind w:left="2940" w:hanging="420"/>
      </w:pPr>
      <w:rPr>
        <w:rFonts w:hint="default" w:ascii="Wingdings" w:hAnsi="Wingdings" w:cs="Wingdings"/>
      </w:rPr>
    </w:lvl>
    <w:lvl w:ilvl="7" w:tentative="0">
      <w:start w:val="1"/>
      <w:numFmt w:val="bullet"/>
      <w:lvlText w:val=""/>
      <w:lvlJc w:val="left"/>
      <w:pPr>
        <w:tabs>
          <w:tab w:val="left" w:pos="0"/>
        </w:tabs>
        <w:ind w:left="3360" w:hanging="420"/>
      </w:pPr>
      <w:rPr>
        <w:rFonts w:hint="default" w:ascii="Wingdings" w:hAnsi="Wingdings" w:cs="Wingdings"/>
      </w:rPr>
    </w:lvl>
    <w:lvl w:ilvl="8" w:tentative="0">
      <w:start w:val="1"/>
      <w:numFmt w:val="bullet"/>
      <w:lvlText w:val=""/>
      <w:lvlJc w:val="left"/>
      <w:pPr>
        <w:tabs>
          <w:tab w:val="left" w:pos="0"/>
        </w:tabs>
        <w:ind w:left="3780" w:hanging="420"/>
      </w:pPr>
      <w:rPr>
        <w:rFonts w:hint="default" w:ascii="Wingdings" w:hAnsi="Wingdings" w:cs="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2002E61"/>
    <w:rsid w:val="02340A95"/>
    <w:rsid w:val="03CF01A2"/>
    <w:rsid w:val="098F25DB"/>
    <w:rsid w:val="0A572351"/>
    <w:rsid w:val="0B5158F8"/>
    <w:rsid w:val="0B7A3D78"/>
    <w:rsid w:val="0D25405A"/>
    <w:rsid w:val="0DEC466A"/>
    <w:rsid w:val="0E3E3E6B"/>
    <w:rsid w:val="10776837"/>
    <w:rsid w:val="10C0204C"/>
    <w:rsid w:val="13836755"/>
    <w:rsid w:val="147C6D9A"/>
    <w:rsid w:val="14FD04B7"/>
    <w:rsid w:val="15BE2C4E"/>
    <w:rsid w:val="163E3D0A"/>
    <w:rsid w:val="1843478B"/>
    <w:rsid w:val="18CC2795"/>
    <w:rsid w:val="1A616B99"/>
    <w:rsid w:val="1B126C61"/>
    <w:rsid w:val="1B9C728D"/>
    <w:rsid w:val="1BD00EF7"/>
    <w:rsid w:val="1E721452"/>
    <w:rsid w:val="1F1B01F0"/>
    <w:rsid w:val="203B3F84"/>
    <w:rsid w:val="22293560"/>
    <w:rsid w:val="23DE2B60"/>
    <w:rsid w:val="255A02E7"/>
    <w:rsid w:val="271D0298"/>
    <w:rsid w:val="293319E2"/>
    <w:rsid w:val="298B3038"/>
    <w:rsid w:val="29C207CB"/>
    <w:rsid w:val="2D1E20A3"/>
    <w:rsid w:val="2E316426"/>
    <w:rsid w:val="2F0E47EF"/>
    <w:rsid w:val="31320112"/>
    <w:rsid w:val="318639DE"/>
    <w:rsid w:val="31FD4144"/>
    <w:rsid w:val="323815C5"/>
    <w:rsid w:val="358A1D33"/>
    <w:rsid w:val="37DA7F67"/>
    <w:rsid w:val="3A8212C9"/>
    <w:rsid w:val="3A827E9B"/>
    <w:rsid w:val="3CDA0A7C"/>
    <w:rsid w:val="3D557C2E"/>
    <w:rsid w:val="3E4172B5"/>
    <w:rsid w:val="3E7302C0"/>
    <w:rsid w:val="3EFA77B8"/>
    <w:rsid w:val="3FCB4561"/>
    <w:rsid w:val="41F9239C"/>
    <w:rsid w:val="4390703C"/>
    <w:rsid w:val="46D17836"/>
    <w:rsid w:val="4A995BBD"/>
    <w:rsid w:val="4B0E7F05"/>
    <w:rsid w:val="4CDE70DC"/>
    <w:rsid w:val="4FFF4FAB"/>
    <w:rsid w:val="50B705DE"/>
    <w:rsid w:val="51F53B8B"/>
    <w:rsid w:val="538C03FF"/>
    <w:rsid w:val="545B1951"/>
    <w:rsid w:val="54B5297C"/>
    <w:rsid w:val="581114C1"/>
    <w:rsid w:val="58FC0394"/>
    <w:rsid w:val="5B08153F"/>
    <w:rsid w:val="5B0F0EE5"/>
    <w:rsid w:val="5B3749B0"/>
    <w:rsid w:val="5BC736E9"/>
    <w:rsid w:val="5C5E4CB7"/>
    <w:rsid w:val="5EB664C2"/>
    <w:rsid w:val="60955246"/>
    <w:rsid w:val="61E06B57"/>
    <w:rsid w:val="62AA49EA"/>
    <w:rsid w:val="63F658A4"/>
    <w:rsid w:val="64B8700D"/>
    <w:rsid w:val="64E44B86"/>
    <w:rsid w:val="666D3903"/>
    <w:rsid w:val="67484685"/>
    <w:rsid w:val="676C297D"/>
    <w:rsid w:val="679E2E9A"/>
    <w:rsid w:val="67DF4AFA"/>
    <w:rsid w:val="68AC068F"/>
    <w:rsid w:val="68CE2B48"/>
    <w:rsid w:val="699B49D0"/>
    <w:rsid w:val="69C03C98"/>
    <w:rsid w:val="6AB739A2"/>
    <w:rsid w:val="6AED3187"/>
    <w:rsid w:val="6B4906F5"/>
    <w:rsid w:val="6BD80E20"/>
    <w:rsid w:val="6C08210A"/>
    <w:rsid w:val="6D0801FF"/>
    <w:rsid w:val="6D897D96"/>
    <w:rsid w:val="715E29F7"/>
    <w:rsid w:val="720D5B4E"/>
    <w:rsid w:val="72910333"/>
    <w:rsid w:val="74633BE6"/>
    <w:rsid w:val="78E5538D"/>
    <w:rsid w:val="79501A5C"/>
    <w:rsid w:val="7A5301E5"/>
    <w:rsid w:val="7B927055"/>
    <w:rsid w:val="7DB42E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lock Text"/>
    <w:basedOn w:val="1"/>
    <w:qFormat/>
    <w:uiPriority w:val="99"/>
    <w:pPr>
      <w:tabs>
        <w:tab w:val="left" w:pos="709"/>
        <w:tab w:val="left" w:pos="1069"/>
        <w:tab w:val="left" w:pos="2149"/>
      </w:tabs>
      <w:ind w:left="1429" w:right="194"/>
    </w:pPr>
    <w:rPr>
      <w:rFonts w:ascii="楷体_GB2312" w:eastAsia="楷体_GB2312" w:cs="Times New Roman"/>
    </w:r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rPr>
      <w:rFonts w:cs="Times New Roman"/>
      <w:color w:val="000000"/>
      <w:kern w:val="0"/>
      <w:szCs w:val="24"/>
    </w:rPr>
  </w:style>
  <w:style w:type="character" w:customStyle="1" w:styleId="9">
    <w:name w:val="页眉 Char"/>
    <w:basedOn w:val="8"/>
    <w:link w:val="5"/>
    <w:qFormat/>
    <w:uiPriority w:val="99"/>
    <w:rPr>
      <w:rFonts w:ascii="Times New Roman" w:hAnsi="Times New Roman" w:eastAsia="宋体" w:cs="Times New Roman"/>
      <w:sz w:val="18"/>
      <w:szCs w:val="18"/>
    </w:rPr>
  </w:style>
  <w:style w:type="character" w:customStyle="1" w:styleId="10">
    <w:name w:val="页脚 Char"/>
    <w:basedOn w:val="8"/>
    <w:link w:val="4"/>
    <w:qFormat/>
    <w:uiPriority w:val="99"/>
    <w:rPr>
      <w:rFonts w:ascii="Times New Roman" w:hAnsi="Times New Roman" w:eastAsia="宋体" w:cs="Times New Roman"/>
      <w:sz w:val="18"/>
      <w:szCs w:val="18"/>
    </w:rPr>
  </w:style>
  <w:style w:type="character" w:customStyle="1" w:styleId="11">
    <w:name w:val="批注框文本 Char"/>
    <w:basedOn w:val="8"/>
    <w:link w:val="3"/>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customStyle="1" w:styleId="13">
    <w:name w:val="List Paragraph"/>
    <w:basedOn w:val="1"/>
    <w:qFormat/>
    <w:uiPriority w:val="34"/>
    <w:pPr>
      <w:ind w:firstLine="420" w:firstLineChars="200"/>
    </w:pPr>
    <w:rPr>
      <w:rFonts w:ascii="Calibri" w:hAnsi="Calibri" w:cs="Times New Roman"/>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3</TotalTime>
  <ScaleCrop>false</ScaleCrop>
  <LinksUpToDate>false</LinksUpToDate>
  <CharactersWithSpaces>101</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路人甲</cp:lastModifiedBy>
  <dcterms:modified xsi:type="dcterms:W3CDTF">2019-10-24T09:09:33Z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