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4A" w:rsidRDefault="000A2D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283"/>
        <w:gridCol w:w="267"/>
        <w:gridCol w:w="1286"/>
        <w:gridCol w:w="6"/>
        <w:gridCol w:w="567"/>
        <w:gridCol w:w="706"/>
        <w:gridCol w:w="536"/>
        <w:gridCol w:w="75"/>
        <w:gridCol w:w="523"/>
        <w:gridCol w:w="186"/>
        <w:gridCol w:w="667"/>
        <w:gridCol w:w="1324"/>
      </w:tblGrid>
      <w:tr w:rsidR="008D4B4A">
        <w:trPr>
          <w:trHeight w:val="557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重庆中正物业管理有限公司</w:t>
            </w:r>
            <w:bookmarkEnd w:id="0"/>
          </w:p>
        </w:tc>
      </w:tr>
      <w:tr w:rsidR="008D4B4A">
        <w:trPr>
          <w:trHeight w:val="557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重庆市渝北区双龙湖街道兰桂大道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号远展</w:t>
            </w:r>
            <w:r>
              <w:rPr>
                <w:rFonts w:asciiTheme="minorEastAsia" w:eastAsiaTheme="minorEastAsia" w:hAnsiTheme="minorEastAsia"/>
                <w:sz w:val="20"/>
              </w:rPr>
              <w:t>·</w:t>
            </w:r>
            <w:r>
              <w:rPr>
                <w:rFonts w:asciiTheme="minorEastAsia" w:eastAsiaTheme="minorEastAsia" w:hAnsiTheme="minorEastAsia"/>
                <w:sz w:val="20"/>
              </w:rPr>
              <w:t>香芷汀兰</w:t>
            </w:r>
            <w:r>
              <w:rPr>
                <w:rFonts w:asciiTheme="minorEastAsia" w:eastAsiaTheme="minorEastAsia" w:hAnsiTheme="minorEastAsia"/>
                <w:sz w:val="20"/>
              </w:rPr>
              <w:t>19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2-1</w:t>
            </w:r>
            <w:bookmarkEnd w:id="1"/>
          </w:p>
        </w:tc>
      </w:tr>
      <w:tr w:rsidR="008D4B4A">
        <w:trPr>
          <w:trHeight w:val="557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960" w:type="dxa"/>
            <w:gridSpan w:val="4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骆华梅</w:t>
            </w:r>
            <w:bookmarkEnd w:id="2"/>
          </w:p>
        </w:tc>
        <w:tc>
          <w:tcPr>
            <w:tcW w:w="1286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13629798628</w:t>
            </w:r>
            <w:bookmarkEnd w:id="3"/>
          </w:p>
        </w:tc>
        <w:tc>
          <w:tcPr>
            <w:tcW w:w="784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1" w:type="dxa"/>
            <w:gridSpan w:val="2"/>
            <w:vAlign w:val="center"/>
          </w:tcPr>
          <w:p w:rsidR="008D4B4A" w:rsidRDefault="008D4B4A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D4B4A">
        <w:trPr>
          <w:trHeight w:val="557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960" w:type="dxa"/>
            <w:gridSpan w:val="4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金立国</w:t>
            </w:r>
            <w:bookmarkEnd w:id="5"/>
          </w:p>
        </w:tc>
        <w:tc>
          <w:tcPr>
            <w:tcW w:w="1286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D4B4A" w:rsidRDefault="008D4B4A">
            <w:pPr>
              <w:rPr>
                <w:sz w:val="20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1" w:type="dxa"/>
            <w:gridSpan w:val="2"/>
            <w:vAlign w:val="center"/>
          </w:tcPr>
          <w:p w:rsidR="008D4B4A" w:rsidRDefault="008D4B4A">
            <w:pPr>
              <w:rPr>
                <w:sz w:val="21"/>
                <w:szCs w:val="21"/>
              </w:rPr>
            </w:pPr>
          </w:p>
        </w:tc>
      </w:tr>
      <w:tr w:rsidR="008D4B4A">
        <w:trPr>
          <w:trHeight w:val="252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60" w:type="dxa"/>
            <w:gridSpan w:val="4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0082-2019-QEO-2021</w:t>
            </w:r>
            <w:bookmarkEnd w:id="6"/>
          </w:p>
        </w:tc>
        <w:tc>
          <w:tcPr>
            <w:tcW w:w="1292" w:type="dxa"/>
            <w:gridSpan w:val="2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8D4B4A" w:rsidRDefault="000A2DBF">
            <w:r>
              <w:rPr>
                <w:rFonts w:ascii="宋体" w:hAnsi="宋体" w:cs="宋体"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D4B4A">
        <w:trPr>
          <w:trHeight w:val="455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2,Q: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8D4B4A">
        <w:trPr>
          <w:trHeight w:val="990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D4B4A">
        <w:trPr>
          <w:trHeight w:val="504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：园林绿化工程施工；苗木销售；资质范围内园林绿化养护、环境卫生服务所涉及相关场所的职业健康安全管理活动。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：园林绿化工程施工；苗木销售；资质范围内园林绿化养护、环境卫生服务。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：园林绿化工程施工；苗木销售；资质范围内园林绿化养护、环境卫生服务所涉及相关场所的环境管理活动；</w:t>
            </w:r>
            <w:bookmarkEnd w:id="9"/>
          </w:p>
        </w:tc>
        <w:tc>
          <w:tcPr>
            <w:tcW w:w="523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77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35.17.00;39.02.01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35.17.00;39.02.01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35.17.00;39.02.01</w:t>
            </w:r>
            <w:bookmarkEnd w:id="10"/>
          </w:p>
        </w:tc>
      </w:tr>
      <w:tr w:rsidR="008D4B4A">
        <w:trPr>
          <w:trHeight w:val="840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de-DE"/>
              </w:rPr>
              <w:t>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■认证合同</w:t>
            </w:r>
          </w:p>
        </w:tc>
      </w:tr>
      <w:tr w:rsidR="008D4B4A">
        <w:trPr>
          <w:trHeight w:val="300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D4B4A">
        <w:trPr>
          <w:trHeight w:val="222"/>
        </w:trPr>
        <w:tc>
          <w:tcPr>
            <w:tcW w:w="1485" w:type="dxa"/>
            <w:gridSpan w:val="3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8D4B4A" w:rsidRDefault="000A2D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D4B4A">
        <w:trPr>
          <w:trHeight w:val="286"/>
        </w:trPr>
        <w:tc>
          <w:tcPr>
            <w:tcW w:w="10321" w:type="dxa"/>
            <w:gridSpan w:val="17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4B4A">
        <w:trPr>
          <w:trHeight w:val="570"/>
        </w:trPr>
        <w:tc>
          <w:tcPr>
            <w:tcW w:w="1395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5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65" w:type="dxa"/>
            <w:gridSpan w:val="4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87" w:type="dxa"/>
            <w:gridSpan w:val="5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D4B4A">
        <w:trPr>
          <w:trHeight w:val="570"/>
        </w:trPr>
        <w:tc>
          <w:tcPr>
            <w:tcW w:w="1395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5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65" w:type="dxa"/>
            <w:gridSpan w:val="4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987" w:type="dxa"/>
            <w:gridSpan w:val="5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O:29.12.00,35.16.03,35.17.00,39.02.01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Q:29.12.00,35.16.03,35.17.00,39.02.01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E:29.12.00,35.16.03,35.17.00,39.02.01</w:t>
            </w:r>
          </w:p>
        </w:tc>
        <w:tc>
          <w:tcPr>
            <w:tcW w:w="1324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D4B4A">
        <w:trPr>
          <w:trHeight w:val="570"/>
        </w:trPr>
        <w:tc>
          <w:tcPr>
            <w:tcW w:w="1395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5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565" w:type="dxa"/>
            <w:gridSpan w:val="4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987" w:type="dxa"/>
            <w:gridSpan w:val="5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8D4B4A">
        <w:trPr>
          <w:trHeight w:val="570"/>
        </w:trPr>
        <w:tc>
          <w:tcPr>
            <w:tcW w:w="1395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5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65" w:type="dxa"/>
            <w:gridSpan w:val="4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987" w:type="dxa"/>
            <w:gridSpan w:val="5"/>
            <w:vAlign w:val="center"/>
          </w:tcPr>
          <w:p w:rsidR="008D4B4A" w:rsidRDefault="008D4B4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8D4B4A">
        <w:trPr>
          <w:trHeight w:val="570"/>
        </w:trPr>
        <w:tc>
          <w:tcPr>
            <w:tcW w:w="1395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50" w:type="dxa"/>
            <w:gridSpan w:val="2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65" w:type="dxa"/>
            <w:gridSpan w:val="4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987" w:type="dxa"/>
            <w:gridSpan w:val="5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 w:rsidR="008D4B4A" w:rsidRDefault="000A2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8D4B4A">
        <w:trPr>
          <w:trHeight w:val="825"/>
        </w:trPr>
        <w:tc>
          <w:tcPr>
            <w:tcW w:w="10321" w:type="dxa"/>
            <w:gridSpan w:val="17"/>
            <w:vAlign w:val="center"/>
          </w:tcPr>
          <w:p w:rsidR="008D4B4A" w:rsidRDefault="000A2DB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D4B4A">
        <w:trPr>
          <w:trHeight w:val="510"/>
        </w:trPr>
        <w:tc>
          <w:tcPr>
            <w:tcW w:w="1201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8D4B4A" w:rsidRDefault="008D4B4A"/>
        </w:tc>
      </w:tr>
      <w:tr w:rsidR="008D4B4A">
        <w:trPr>
          <w:trHeight w:val="211"/>
        </w:trPr>
        <w:tc>
          <w:tcPr>
            <w:tcW w:w="1201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8D4B4A" w:rsidRDefault="008D4B4A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8D4B4A" w:rsidRDefault="008D4B4A"/>
        </w:tc>
      </w:tr>
      <w:tr w:rsidR="008D4B4A">
        <w:trPr>
          <w:trHeight w:val="588"/>
        </w:trPr>
        <w:tc>
          <w:tcPr>
            <w:tcW w:w="1201" w:type="dxa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8D4B4A" w:rsidRDefault="000A2D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8D4B4A" w:rsidRDefault="000A2DBF"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pPr w:leftFromText="180" w:rightFromText="180" w:vertAnchor="text" w:horzAnchor="page" w:tblpX="694" w:tblpY="695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8D4B4A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D4B4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D4B4A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D4B4A" w:rsidRDefault="000A2D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8D4B4A" w:rsidRDefault="000A2DB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D4B4A" w:rsidRDefault="000A2DB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全体成员</w:t>
            </w:r>
          </w:p>
        </w:tc>
      </w:tr>
      <w:tr w:rsidR="008D4B4A">
        <w:trPr>
          <w:cantSplit/>
          <w:trHeight w:val="90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8:00-16:30</w:t>
            </w:r>
          </w:p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D4B4A" w:rsidRDefault="000A2D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管理层</w:t>
            </w:r>
          </w:p>
        </w:tc>
        <w:tc>
          <w:tcPr>
            <w:tcW w:w="5509" w:type="dxa"/>
          </w:tcPr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：张心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D4B4A" w:rsidRDefault="008D4B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：冉景洲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D4B4A" w:rsidRDefault="008D4B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D4B4A" w:rsidRDefault="008D4B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资质的确认、管理体系变化情况、质量监督抽查情况、顾客对产品质量的投诉、认证证书及标识使用情况，上次不符合的验证。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张心、冉景洲、文平</w:t>
            </w:r>
          </w:p>
        </w:tc>
      </w:tr>
      <w:tr w:rsidR="008D4B4A">
        <w:trPr>
          <w:cantSplit/>
          <w:trHeight w:val="439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D4B4A" w:rsidRDefault="000A2DBF">
            <w:r>
              <w:rPr>
                <w:rFonts w:hint="eastAsia"/>
              </w:rPr>
              <w:t>综合部（含财务）</w:t>
            </w:r>
          </w:p>
        </w:tc>
        <w:tc>
          <w:tcPr>
            <w:tcW w:w="5509" w:type="dxa"/>
          </w:tcPr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：冉景洲</w:t>
            </w:r>
          </w:p>
          <w:p w:rsidR="008D4B4A" w:rsidRDefault="000A2D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>; 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</w:p>
          <w:p w:rsidR="008D4B4A" w:rsidRDefault="008D4B4A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目标及其达成的策划（上次不符合验证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8D4B4A" w:rsidRDefault="008D4B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8D4B4A" w:rsidRDefault="000A2D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bookmarkStart w:id="18" w:name="_GoBack"/>
            <w:bookmarkEnd w:id="18"/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冉景洲、文平</w:t>
            </w:r>
          </w:p>
        </w:tc>
      </w:tr>
      <w:tr w:rsidR="008D4B4A">
        <w:trPr>
          <w:cantSplit/>
          <w:trHeight w:val="371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D4B4A" w:rsidRDefault="008D4B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D4B4A" w:rsidRDefault="000A2D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 w:rsidR="00427B87"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8D4B4A" w:rsidRDefault="000A2D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</w:p>
          <w:p w:rsidR="008D4B4A" w:rsidRDefault="008D4B4A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8D4B4A" w:rsidRDefault="000A2D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8D4B4A" w:rsidRDefault="000A2D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8D4B4A" w:rsidRDefault="008D4B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D4B4A" w:rsidRDefault="00427B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  <w:r w:rsidR="000A2DBF">
              <w:rPr>
                <w:rFonts w:ascii="宋体" w:hAnsi="宋体" w:hint="eastAsia"/>
                <w:b/>
                <w:bCs/>
                <w:sz w:val="21"/>
                <w:szCs w:val="21"/>
              </w:rPr>
              <w:t>、文平</w:t>
            </w:r>
          </w:p>
        </w:tc>
      </w:tr>
      <w:tr w:rsidR="008D4B4A">
        <w:trPr>
          <w:cantSplit/>
          <w:trHeight w:val="44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D4B4A" w:rsidRDefault="008D4B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</w:tcPr>
          <w:p w:rsidR="008D4B4A" w:rsidRDefault="000A2D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并与受审核方沟通、末次会议。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D4B4A" w:rsidRDefault="000A2D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全体成员</w:t>
            </w:r>
          </w:p>
        </w:tc>
      </w:tr>
      <w:tr w:rsidR="00427B87" w:rsidTr="00C17088">
        <w:trPr>
          <w:cantSplit/>
          <w:trHeight w:val="44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B87" w:rsidRDefault="00427B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140" w:type="dxa"/>
            <w:gridSpan w:val="3"/>
          </w:tcPr>
          <w:p w:rsidR="00427B87" w:rsidRDefault="00427B87">
            <w:pPr>
              <w:snapToGrid w:val="0"/>
              <w:spacing w:line="24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后续安排1.5人日审核经营部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27B87" w:rsidRDefault="00427B8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</w:tr>
    </w:tbl>
    <w:p w:rsidR="008D4B4A" w:rsidRDefault="000A2DB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D4B4A" w:rsidRDefault="000A2D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8D4B4A" w:rsidRDefault="000A2D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8D4B4A" w:rsidRDefault="000A2D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8D4B4A" w:rsidRDefault="000A2D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8D4B4A" w:rsidRDefault="000A2D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D4B4A" w:rsidSect="008D4B4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BF" w:rsidRDefault="000A2DBF" w:rsidP="008D4B4A">
      <w:r>
        <w:separator/>
      </w:r>
    </w:p>
  </w:endnote>
  <w:endnote w:type="continuationSeparator" w:id="0">
    <w:p w:rsidR="000A2DBF" w:rsidRDefault="000A2DBF" w:rsidP="008D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BF" w:rsidRDefault="000A2DBF" w:rsidP="008D4B4A">
      <w:r>
        <w:separator/>
      </w:r>
    </w:p>
  </w:footnote>
  <w:footnote w:type="continuationSeparator" w:id="0">
    <w:p w:rsidR="000A2DBF" w:rsidRDefault="000A2DBF" w:rsidP="008D4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4A" w:rsidRDefault="000A2DB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D4B4A" w:rsidRDefault="008D4B4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8D4B4A" w:rsidRDefault="000A2DB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2DBF">
      <w:rPr>
        <w:rStyle w:val="CharChar1"/>
        <w:rFonts w:hint="default"/>
      </w:rPr>
      <w:t xml:space="preserve">        </w:t>
    </w:r>
    <w:r w:rsidR="000A2DB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A2DBF">
      <w:rPr>
        <w:rStyle w:val="CharChar1"/>
        <w:rFonts w:hint="default"/>
        <w:w w:val="90"/>
      </w:rPr>
      <w:t>Co.,Ltd</w:t>
    </w:r>
    <w:proofErr w:type="spellEnd"/>
    <w:r w:rsidR="000A2DBF">
      <w:rPr>
        <w:rStyle w:val="CharChar1"/>
        <w:rFonts w:hint="default"/>
        <w:w w:val="90"/>
      </w:rPr>
      <w:t>.</w:t>
    </w:r>
    <w:r w:rsidR="000A2DBF">
      <w:rPr>
        <w:rStyle w:val="CharChar1"/>
        <w:rFonts w:hint="default"/>
        <w:w w:val="90"/>
        <w:szCs w:val="21"/>
      </w:rPr>
      <w:t xml:space="preserve">  </w:t>
    </w:r>
    <w:r w:rsidR="000A2DBF">
      <w:rPr>
        <w:rStyle w:val="CharChar1"/>
        <w:rFonts w:hint="default"/>
        <w:w w:val="90"/>
        <w:sz w:val="20"/>
      </w:rPr>
      <w:t xml:space="preserve"> </w:t>
    </w:r>
    <w:r w:rsidR="000A2DBF">
      <w:rPr>
        <w:rStyle w:val="CharChar1"/>
        <w:rFonts w:hint="default"/>
        <w:w w:val="90"/>
      </w:rPr>
      <w:t xml:space="preserve">                   </w:t>
    </w:r>
  </w:p>
  <w:p w:rsidR="008D4B4A" w:rsidRDefault="008D4B4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7EB"/>
    <w:rsid w:val="00046151"/>
    <w:rsid w:val="000A2DBF"/>
    <w:rsid w:val="000A57EB"/>
    <w:rsid w:val="00427B87"/>
    <w:rsid w:val="008D4B4A"/>
    <w:rsid w:val="00BB08C1"/>
    <w:rsid w:val="00FD4347"/>
    <w:rsid w:val="00FD505A"/>
    <w:rsid w:val="0B3C36A5"/>
    <w:rsid w:val="1AB9631A"/>
    <w:rsid w:val="341A7C09"/>
    <w:rsid w:val="387D7193"/>
    <w:rsid w:val="38DA3F68"/>
    <w:rsid w:val="430241B4"/>
    <w:rsid w:val="4B1E438F"/>
    <w:rsid w:val="4E8C48C4"/>
    <w:rsid w:val="63E8408C"/>
    <w:rsid w:val="7E0E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4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D4B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D4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D4B4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4B4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D4B4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D4B4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D4B4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2999</Characters>
  <Application>Microsoft Office Word</Application>
  <DocSecurity>0</DocSecurity>
  <Lines>24</Lines>
  <Paragraphs>7</Paragraphs>
  <ScaleCrop>false</ScaleCrop>
  <Company>微软中国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</cp:revision>
  <dcterms:created xsi:type="dcterms:W3CDTF">2021-04-19T03:00:00Z</dcterms:created>
  <dcterms:modified xsi:type="dcterms:W3CDTF">2021-04-19T03:04:00Z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