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管理层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综合办公室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物业管理处，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张湉 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 xml:space="preserve">杨珍全、余家龙、宋明珠， </w:t>
      </w:r>
      <w:r>
        <w:rPr>
          <w:rFonts w:hint="eastAsia"/>
          <w:sz w:val="24"/>
          <w:szCs w:val="24"/>
        </w:rPr>
        <w:t>审核时间：</w:t>
      </w:r>
      <w:bookmarkStart w:id="0" w:name="审核开始日"/>
      <w:r>
        <w:rPr>
          <w:rFonts w:hint="eastAsia"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  <w:bookmarkEnd w:id="0"/>
    </w:p>
    <w:tbl>
      <w:tblPr>
        <w:tblStyle w:val="7"/>
        <w:tblW w:w="148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862"/>
        <w:gridCol w:w="134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18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886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ind w:firstLine="570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重庆合韵物业管理有限公司</w:t>
            </w:r>
            <w:r>
              <w:rPr>
                <w:rFonts w:hint="eastAsia" w:ascii="宋体" w:hAnsi="宋体"/>
                <w:sz w:val="21"/>
                <w:szCs w:val="21"/>
              </w:rPr>
              <w:t>成立于20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/>
                <w:sz w:val="21"/>
                <w:szCs w:val="21"/>
              </w:rPr>
              <w:t>年0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月13日，位于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重庆市渝北区龙溪街道新牌坊一路136号</w:t>
            </w:r>
            <w:r>
              <w:rPr>
                <w:rFonts w:hint="eastAsia" w:ascii="宋体" w:hAnsi="宋体"/>
                <w:sz w:val="21"/>
                <w:szCs w:val="21"/>
              </w:rPr>
              <w:t>，公司主要经营范围是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物业管理服务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  <w:r>
              <w:rPr>
                <w:rFonts w:hint="eastAsia" w:hAnsi="宋体" w:cs="宋体"/>
                <w:sz w:val="21"/>
                <w:szCs w:val="21"/>
                <w:highlight w:val="none"/>
              </w:rPr>
              <w:t>目前员工人数</w:t>
            </w:r>
            <w:r>
              <w:rPr>
                <w:rFonts w:hint="eastAsia" w:hAnsi="宋体" w:cs="宋体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hAnsi="宋体" w:cs="宋体"/>
                <w:sz w:val="21"/>
                <w:szCs w:val="21"/>
                <w:highlight w:val="none"/>
              </w:rPr>
              <w:t>人，经营状况良好。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综合办公室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物业管理处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/>
                <w:szCs w:val="21"/>
                <w:lang w:eastAsia="zh-CN"/>
              </w:rPr>
              <w:t>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主要从事住宅小区、办公楼等物业管理</w:t>
            </w:r>
            <w:r>
              <w:rPr>
                <w:rFonts w:hint="eastAsia" w:ascii="宋体" w:hAnsi="宋体"/>
                <w:szCs w:val="21"/>
                <w:lang w:eastAsia="zh-CN"/>
              </w:rPr>
              <w:t>服务。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生产经营地址：</w:t>
            </w:r>
            <w:r>
              <w:rPr>
                <w:rFonts w:hint="eastAsia"/>
                <w:lang w:eastAsia="zh-CN"/>
              </w:rPr>
              <w:t>重庆市渝北区龙溪街道新牌坊一路136号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  <w:highlight w:val="none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EMS: </w:t>
            </w:r>
            <w:r>
              <w:rPr>
                <w:rFonts w:hint="eastAsia" w:ascii="宋体" w:hAnsi="宋体"/>
                <w:szCs w:val="21"/>
                <w:lang w:eastAsia="zh-CN"/>
              </w:rPr>
              <w:t>物业管理服务</w:t>
            </w:r>
            <w:r>
              <w:rPr>
                <w:rFonts w:hint="eastAsia" w:ascii="宋体" w:hAnsi="宋体"/>
                <w:szCs w:val="21"/>
              </w:rPr>
              <w:t>所涉及的相关环境管理活动。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OHSMS: </w:t>
            </w:r>
            <w:r>
              <w:rPr>
                <w:rFonts w:hint="eastAsia" w:ascii="宋体" w:hAnsi="宋体"/>
                <w:szCs w:val="21"/>
                <w:lang w:eastAsia="zh-CN"/>
              </w:rPr>
              <w:t>物业管理服务</w:t>
            </w:r>
            <w:r>
              <w:rPr>
                <w:rFonts w:hint="eastAsia" w:ascii="宋体" w:hAnsi="宋体"/>
                <w:szCs w:val="21"/>
              </w:rPr>
              <w:t>所涉及的相关职业健康安全管理活动 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与申请的</w:t>
            </w:r>
            <w:r>
              <w:rPr>
                <w:rFonts w:hint="eastAsia" w:ascii="宋体" w:hAnsi="宋体"/>
                <w:szCs w:val="21"/>
              </w:rPr>
              <w:t>认证范围</w:t>
            </w:r>
            <w:r>
              <w:rPr>
                <w:rFonts w:hint="eastAsia" w:ascii="宋体" w:hAnsi="宋体"/>
                <w:szCs w:val="21"/>
                <w:lang w:eastAsia="zh-CN"/>
              </w:rPr>
              <w:t>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主要设备为电脑及办公设备（含传真机、打印机等）和空调等，关键过程：</w:t>
            </w:r>
            <w:r>
              <w:rPr>
                <w:rFonts w:hint="eastAsia" w:ascii="宋体" w:hAnsi="宋体"/>
                <w:szCs w:val="21"/>
                <w:lang w:eastAsia="zh-CN"/>
              </w:rPr>
              <w:t>服务工程</w:t>
            </w:r>
            <w:r>
              <w:rPr>
                <w:rFonts w:hint="eastAsia" w:ascii="宋体" w:hAnsi="宋体" w:cs="宋体"/>
                <w:szCs w:val="21"/>
              </w:rPr>
              <w:t>。查体系运行时间：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2020年11月20日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E/S：4.1、4.2、4.3、4.4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环境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 xml:space="preserve">职业健康安全管理方针： </w:t>
            </w:r>
          </w:p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“预防为主，遵规守法，确保环境安全；以人为本，持续改进，实现平安和谐”。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环境、职业健康安全目标：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火灾发生率为0；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2）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固废处置合规率100%；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3）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员工意外伤害为0。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拟定有管理方案和预案。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E/S：5.1、6.2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日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内审组：</w:t>
            </w:r>
            <w:r>
              <w:rPr>
                <w:rFonts w:hint="eastAsia" w:ascii="宋体" w:hAnsi="宋体" w:cs="宋体"/>
                <w:lang w:eastAsia="zh-CN"/>
              </w:rPr>
              <w:t>杨佐锡</w:t>
            </w:r>
            <w:r>
              <w:rPr>
                <w:rFonts w:hint="eastAsia"/>
                <w:sz w:val="21"/>
                <w:szCs w:val="21"/>
              </w:rPr>
              <w:t xml:space="preserve"> （组长）、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张谊</w:t>
            </w:r>
            <w:r>
              <w:rPr>
                <w:rFonts w:hint="eastAsia"/>
                <w:sz w:val="21"/>
                <w:szCs w:val="21"/>
              </w:rPr>
              <w:t>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有：《内审不符合项报告》1份，涉及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综合办公室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E/</w:t>
            </w:r>
            <w:bookmarkStart w:id="1" w:name="_GoBack"/>
            <w:bookmarkEnd w:id="1"/>
            <w:r>
              <w:rPr>
                <w:rFonts w:hint="eastAsia" w:ascii="宋体" w:hAnsi="宋体" w:cs="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szCs w:val="21"/>
              </w:rPr>
              <w:t>7.5.3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条款</w:t>
            </w:r>
            <w:r>
              <w:rPr>
                <w:rFonts w:hint="eastAsia" w:ascii="宋体" w:hAnsi="宋体" w:cs="宋体"/>
                <w:szCs w:val="21"/>
              </w:rPr>
              <w:t>程序文件已发放，但无发放记录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</w:t>
            </w:r>
            <w:r>
              <w:rPr>
                <w:rFonts w:hint="eastAsia" w:ascii="宋体" w:hAnsi="宋体"/>
                <w:color w:val="auto"/>
                <w:szCs w:val="21"/>
              </w:rPr>
              <w:t>02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日由总经</w:t>
            </w:r>
            <w:r>
              <w:rPr>
                <w:rFonts w:hint="eastAsia" w:ascii="宋体" w:hAnsi="宋体"/>
                <w:szCs w:val="21"/>
              </w:rPr>
              <w:t>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吴娅萌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pStyle w:val="3"/>
              <w:spacing w:before="3"/>
              <w:ind w:left="10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提出以下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改进内容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综合办公室</w:t>
            </w:r>
            <w:r>
              <w:rPr>
                <w:rFonts w:hint="eastAsia" w:ascii="宋体" w:hAnsi="宋体" w:cs="宋体"/>
                <w:szCs w:val="21"/>
              </w:rPr>
              <w:t>对文件管理要加强控制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tbl>
      <w:tblPr>
        <w:tblStyle w:val="7"/>
        <w:tblW w:w="148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862"/>
        <w:gridCol w:w="134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18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886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不适应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不适应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E/S6.1.3、9.1.2</w:t>
            </w: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886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Cs w:val="21"/>
              </w:rPr>
              <w:t>流程图: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签订合同——确定物业管理服务区域——安排物业管理服务人员——分配物业管理区域——进行物业管理服务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szCs w:val="21"/>
                <w:highlight w:val="none"/>
              </w:rPr>
              <w:t>为关键过程。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1）潜在火灾；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固体废弃物的排放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。</w:t>
            </w: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1）潜在</w:t>
            </w:r>
            <w:r>
              <w:rPr>
                <w:rFonts w:hint="eastAsia"/>
                <w:szCs w:val="21"/>
                <w:highlight w:val="none"/>
              </w:rPr>
              <w:t>火灾；2）</w:t>
            </w:r>
            <w:r>
              <w:rPr>
                <w:rFonts w:hint="eastAsia" w:ascii="宋体" w:hAnsi="宋体"/>
                <w:szCs w:val="21"/>
              </w:rPr>
              <w:t>意外伤害（触电、摔伤、暴力伤害、交通事故等）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color w:val="FF0000"/>
                <w:szCs w:val="21"/>
                <w:highlight w:val="none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公司拟定有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《消防应急预案》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，20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日进行了火灾应急预案演练。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E/S8.1、8.2、6.1.2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E/S：7.2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电脑及办公设备（含传真机、打印机等）和空调等。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E/S：7:1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住宅小区</w:t>
            </w:r>
            <w:r>
              <w:rPr>
                <w:rFonts w:hint="eastAsia"/>
                <w:szCs w:val="21"/>
                <w:highlight w:val="none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8862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886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二阶段环境、职业健康安全管理体系宜重点关注（服务产品和服务环节对环境影响和人员职业健康安全的保护等）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重点审核部门：综合办公室、物业管理处。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重点审核过程：合同评审、顾客满意；产品和服务放行等。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8331C"/>
    <w:rsid w:val="1A2A6FEA"/>
    <w:rsid w:val="1B712094"/>
    <w:rsid w:val="2EF711E2"/>
    <w:rsid w:val="45B57156"/>
    <w:rsid w:val="5A7A2078"/>
    <w:rsid w:val="6DBF62C7"/>
    <w:rsid w:val="6DDA2C4A"/>
    <w:rsid w:val="6F337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2021-03-09T06:16:42Z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