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重庆合韵物业管理有限公司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0150-2021-EO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lang w:val="en-US" w:eastAsia="zh-CN"/>
              </w:rPr>
              <w:t>91500103774857817E</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bookmarkStart w:id="2" w:name="_GoBack"/>
            <w:bookmarkEnd w:id="2"/>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rFonts w:hint="eastAsia"/>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3922395</wp:posOffset>
                  </wp:positionH>
                  <wp:positionV relativeFrom="paragraph">
                    <wp:posOffset>21590</wp:posOffset>
                  </wp:positionV>
                  <wp:extent cx="757555" cy="419735"/>
                  <wp:effectExtent l="0" t="0" r="4445"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2021年3月7日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6353FA5"/>
    <w:rsid w:val="466C0F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2021-03-09T06:14:40Z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