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1"/>
                <w:szCs w:val="21"/>
              </w:rPr>
            </w:pPr>
            <w:r>
              <w:rPr>
                <w:rFonts w:hint="eastAsia"/>
                <w:color w:val="auto"/>
                <w:sz w:val="21"/>
                <w:szCs w:val="21"/>
              </w:rPr>
              <w:t>过程与活动、</w:t>
            </w:r>
          </w:p>
          <w:p>
            <w:pPr>
              <w:jc w:val="center"/>
              <w:rPr>
                <w:color w:val="auto"/>
                <w:sz w:val="21"/>
                <w:szCs w:val="21"/>
              </w:rPr>
            </w:pPr>
            <w:r>
              <w:rPr>
                <w:rFonts w:hint="eastAsia"/>
                <w:color w:val="auto"/>
                <w:sz w:val="21"/>
                <w:szCs w:val="21"/>
              </w:rPr>
              <w:t>抽样计划</w:t>
            </w:r>
          </w:p>
        </w:tc>
        <w:tc>
          <w:tcPr>
            <w:tcW w:w="960" w:type="dxa"/>
            <w:vMerge w:val="restart"/>
            <w:vAlign w:val="center"/>
          </w:tcPr>
          <w:p>
            <w:pPr>
              <w:rPr>
                <w:color w:val="auto"/>
                <w:sz w:val="21"/>
                <w:szCs w:val="21"/>
              </w:rPr>
            </w:pPr>
            <w:r>
              <w:rPr>
                <w:rFonts w:hint="eastAsia"/>
                <w:color w:val="auto"/>
                <w:sz w:val="21"/>
                <w:szCs w:val="21"/>
              </w:rPr>
              <w:t>涉及</w:t>
            </w:r>
          </w:p>
          <w:p>
            <w:pPr>
              <w:rPr>
                <w:color w:val="auto"/>
                <w:sz w:val="21"/>
                <w:szCs w:val="21"/>
              </w:rPr>
            </w:pPr>
            <w:r>
              <w:rPr>
                <w:rFonts w:hint="eastAsia"/>
                <w:color w:val="auto"/>
                <w:sz w:val="21"/>
                <w:szCs w:val="21"/>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受审核部门：管理层   主管领导：</w:t>
            </w:r>
            <w:r>
              <w:rPr>
                <w:rFonts w:hint="eastAsia"/>
                <w:color w:val="auto"/>
                <w:sz w:val="24"/>
                <w:szCs w:val="24"/>
                <w:lang w:val="en-US" w:eastAsia="zh-CN"/>
              </w:rPr>
              <w:t>邵春洪，刘梅（管代），</w:t>
            </w:r>
            <w:r>
              <w:rPr>
                <w:rFonts w:hint="eastAsia"/>
                <w:color w:val="auto"/>
                <w:sz w:val="24"/>
                <w:szCs w:val="24"/>
              </w:rPr>
              <w:t xml:space="preserve">   陪同人员：</w:t>
            </w:r>
            <w:r>
              <w:rPr>
                <w:rFonts w:hint="eastAsia"/>
                <w:color w:val="auto"/>
                <w:sz w:val="24"/>
                <w:szCs w:val="24"/>
                <w:lang w:val="en-US" w:eastAsia="zh-CN"/>
              </w:rPr>
              <w:t>帅毓会</w:t>
            </w:r>
          </w:p>
        </w:tc>
        <w:tc>
          <w:tcPr>
            <w:tcW w:w="1585" w:type="dxa"/>
            <w:vMerge w:val="restart"/>
            <w:vAlign w:val="center"/>
          </w:tcPr>
          <w:p>
            <w:pPr>
              <w:rPr>
                <w:color w:val="auto"/>
                <w:sz w:val="21"/>
                <w:szCs w:val="21"/>
              </w:rPr>
            </w:pPr>
            <w:r>
              <w:rPr>
                <w:rFonts w:hint="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sz w:val="21"/>
                <w:szCs w:val="21"/>
              </w:rPr>
            </w:pPr>
          </w:p>
        </w:tc>
        <w:tc>
          <w:tcPr>
            <w:tcW w:w="960" w:type="dxa"/>
            <w:vMerge w:val="continue"/>
            <w:vAlign w:val="center"/>
          </w:tcPr>
          <w:p>
            <w:pPr>
              <w:rPr>
                <w:color w:val="auto"/>
                <w:sz w:val="21"/>
                <w:szCs w:val="21"/>
              </w:rPr>
            </w:pPr>
          </w:p>
        </w:tc>
        <w:tc>
          <w:tcPr>
            <w:tcW w:w="10004" w:type="dxa"/>
            <w:vAlign w:val="center"/>
          </w:tcPr>
          <w:p>
            <w:pPr>
              <w:spacing w:before="120"/>
              <w:rPr>
                <w:rFonts w:hint="eastAsia" w:eastAsia="宋体"/>
                <w:color w:val="auto"/>
                <w:sz w:val="24"/>
                <w:szCs w:val="24"/>
                <w:lang w:eastAsia="zh-CN"/>
              </w:rPr>
            </w:pPr>
            <w:r>
              <w:rPr>
                <w:rFonts w:hint="eastAsia"/>
                <w:color w:val="auto"/>
                <w:sz w:val="24"/>
                <w:szCs w:val="24"/>
              </w:rPr>
              <w:t>审核员：</w:t>
            </w:r>
            <w:r>
              <w:rPr>
                <w:rFonts w:hint="eastAsia"/>
                <w:color w:val="auto"/>
                <w:sz w:val="24"/>
                <w:szCs w:val="24"/>
                <w:lang w:val="en-US" w:eastAsia="zh-CN"/>
              </w:rPr>
              <w:t>余家龙</w:t>
            </w:r>
            <w:r>
              <w:rPr>
                <w:rFonts w:hint="eastAsia"/>
                <w:color w:val="auto"/>
                <w:sz w:val="24"/>
                <w:szCs w:val="24"/>
              </w:rPr>
              <w:t xml:space="preserve">  审核时间：</w:t>
            </w:r>
            <w:r>
              <w:rPr>
                <w:rFonts w:hint="eastAsia"/>
                <w:color w:val="auto"/>
                <w:sz w:val="24"/>
                <w:szCs w:val="24"/>
                <w:lang w:eastAsia="zh-CN"/>
              </w:rPr>
              <w:t>2021.3.8</w:t>
            </w:r>
          </w:p>
        </w:tc>
        <w:tc>
          <w:tcPr>
            <w:tcW w:w="1585" w:type="dxa"/>
            <w:vMerge w:val="continue"/>
          </w:tcPr>
          <w:p>
            <w:pP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sz w:val="21"/>
                <w:szCs w:val="21"/>
              </w:rPr>
            </w:pPr>
          </w:p>
        </w:tc>
        <w:tc>
          <w:tcPr>
            <w:tcW w:w="960" w:type="dxa"/>
            <w:vMerge w:val="continue"/>
            <w:vAlign w:val="center"/>
          </w:tcPr>
          <w:p>
            <w:pPr>
              <w:rPr>
                <w:color w:val="auto"/>
                <w:sz w:val="21"/>
                <w:szCs w:val="21"/>
              </w:rPr>
            </w:pPr>
          </w:p>
        </w:tc>
        <w:tc>
          <w:tcPr>
            <w:tcW w:w="10004" w:type="dxa"/>
            <w:vAlign w:val="center"/>
          </w:tcPr>
          <w:p>
            <w:pPr>
              <w:snapToGrid w:val="0"/>
              <w:spacing w:line="240" w:lineRule="exact"/>
              <w:rPr>
                <w:rFonts w:ascii="宋体" w:hAnsi="宋体" w:cs="新宋体"/>
                <w:color w:val="auto"/>
                <w:sz w:val="18"/>
                <w:szCs w:val="18"/>
              </w:rPr>
            </w:pPr>
            <w:r>
              <w:rPr>
                <w:rFonts w:hint="eastAsia"/>
                <w:color w:val="auto"/>
                <w:sz w:val="21"/>
                <w:szCs w:val="21"/>
              </w:rPr>
              <w:t>审核条款：</w:t>
            </w:r>
            <w:r>
              <w:rPr>
                <w:rFonts w:hint="eastAsia" w:ascii="宋体" w:hAnsi="宋体" w:cs="新宋体"/>
                <w:color w:val="auto"/>
                <w:sz w:val="18"/>
                <w:szCs w:val="18"/>
              </w:rPr>
              <w:t>QMS-2015 ：</w:t>
            </w:r>
          </w:p>
          <w:p>
            <w:pPr>
              <w:spacing w:line="300" w:lineRule="exact"/>
              <w:rPr>
                <w:rFonts w:hint="eastAsia" w:ascii="宋体" w:hAnsi="宋体" w:eastAsia="宋体" w:cs="新宋体"/>
                <w:color w:val="auto"/>
                <w:sz w:val="18"/>
                <w:szCs w:val="18"/>
                <w:lang w:val="en-US" w:eastAsia="zh-CN"/>
              </w:rPr>
            </w:pPr>
            <w:r>
              <w:rPr>
                <w:rFonts w:hint="eastAsia" w:ascii="宋体" w:hAnsi="宋体" w:cs="新宋体"/>
                <w:color w:val="auto"/>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r>
              <w:rPr>
                <w:rFonts w:hint="eastAsia" w:ascii="宋体" w:hAnsi="宋体" w:cs="新宋体"/>
                <w:color w:val="auto"/>
                <w:sz w:val="18"/>
                <w:szCs w:val="18"/>
                <w:lang w:eastAsia="zh-CN"/>
              </w:rPr>
              <w:t>。</w:t>
            </w:r>
          </w:p>
          <w:p>
            <w:pPr>
              <w:spacing w:line="300" w:lineRule="exact"/>
              <w:rPr>
                <w:rFonts w:ascii="宋体" w:hAnsi="宋体" w:cs="新宋体"/>
                <w:color w:val="auto"/>
                <w:sz w:val="18"/>
                <w:szCs w:val="18"/>
              </w:rPr>
            </w:pPr>
          </w:p>
          <w:p>
            <w:pPr>
              <w:spacing w:line="30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EMS-2015 ：</w:t>
            </w:r>
          </w:p>
          <w:p>
            <w:pPr>
              <w:spacing w:line="300" w:lineRule="exact"/>
              <w:rPr>
                <w:rFonts w:hint="eastAsia" w:ascii="宋体" w:hAnsi="宋体" w:eastAsia="宋体" w:cs="新宋体"/>
                <w:color w:val="auto"/>
                <w:sz w:val="18"/>
                <w:szCs w:val="18"/>
              </w:rPr>
            </w:pPr>
            <w:r>
              <w:rPr>
                <w:rFonts w:hint="eastAsia" w:ascii="宋体" w:hAnsi="宋体" w:eastAsia="宋体" w:cs="新宋体"/>
                <w:color w:val="auto"/>
                <w:sz w:val="18"/>
                <w:szCs w:val="18"/>
              </w:rPr>
              <w:t>4.1组织及其环境;4.2相关方需求与期望;4.3确定体系范围;4.4体系;5.1领导作用与承诺;5.2方针;5.3组织的角色、职责和权限；6.1.1策划总则；6.1.4措施的策划；6.2目标及其实现的策划；7.1资源；9.1.1监测、分析和评估总则；9.3管理评审；10.1改进 总则；10.3持续改进。</w:t>
            </w:r>
          </w:p>
          <w:p>
            <w:pPr>
              <w:rPr>
                <w:color w:val="auto"/>
                <w:sz w:val="21"/>
                <w:szCs w:val="21"/>
              </w:rPr>
            </w:pPr>
            <w:r>
              <w:rPr>
                <w:rFonts w:hint="eastAsia" w:ascii="宋体" w:hAnsi="宋体" w:eastAsia="宋体" w:cs="新宋体"/>
                <w:color w:val="auto"/>
                <w:sz w:val="18"/>
                <w:szCs w:val="18"/>
              </w:rPr>
              <w:t>范围的确认，资质的确认，法律法规执行情况，重大质量事故，及顾客投诉和质量监督抽查情况，环境投诉，一阶段问题验证。</w:t>
            </w:r>
          </w:p>
        </w:tc>
        <w:tc>
          <w:tcPr>
            <w:tcW w:w="1585" w:type="dxa"/>
            <w:vMerge w:val="continue"/>
          </w:tcPr>
          <w:p>
            <w:pPr>
              <w:rPr>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 w:val="21"/>
                <w:szCs w:val="21"/>
              </w:rPr>
            </w:pPr>
            <w:r>
              <w:rPr>
                <w:rFonts w:hint="eastAsia" w:ascii="宋体" w:hAnsi="宋体" w:cs="宋体"/>
                <w:color w:val="auto"/>
                <w:sz w:val="21"/>
                <w:szCs w:val="21"/>
              </w:rPr>
              <w:t>组织及其环境;</w:t>
            </w:r>
          </w:p>
          <w:p>
            <w:pPr>
              <w:rPr>
                <w:rFonts w:ascii="宋体" w:hAnsi="宋体" w:cs="宋体"/>
                <w:color w:val="auto"/>
                <w:sz w:val="21"/>
                <w:szCs w:val="21"/>
              </w:rPr>
            </w:pPr>
            <w:r>
              <w:rPr>
                <w:rFonts w:hint="eastAsia" w:ascii="宋体" w:hAnsi="宋体" w:cs="宋体"/>
                <w:color w:val="auto"/>
                <w:sz w:val="21"/>
                <w:szCs w:val="21"/>
              </w:rPr>
              <w:t>相关方需求与期望;</w:t>
            </w:r>
          </w:p>
          <w:p>
            <w:pPr>
              <w:rPr>
                <w:rFonts w:ascii="宋体" w:hAnsi="宋体" w:cs="宋体"/>
                <w:color w:val="auto"/>
                <w:sz w:val="21"/>
                <w:szCs w:val="21"/>
              </w:rPr>
            </w:pPr>
            <w:r>
              <w:rPr>
                <w:rFonts w:hint="eastAsia" w:ascii="宋体" w:hAnsi="宋体" w:cs="宋体"/>
                <w:color w:val="auto"/>
                <w:sz w:val="21"/>
                <w:szCs w:val="21"/>
              </w:rPr>
              <w:t>确定体系范围;</w:t>
            </w:r>
          </w:p>
          <w:p>
            <w:pPr>
              <w:rPr>
                <w:rFonts w:ascii="宋体" w:hAnsi="宋体" w:cs="宋体"/>
                <w:color w:val="auto"/>
                <w:sz w:val="21"/>
                <w:szCs w:val="21"/>
              </w:rPr>
            </w:pPr>
            <w:r>
              <w:rPr>
                <w:rFonts w:hint="eastAsia" w:ascii="宋体" w:hAnsi="宋体" w:cs="宋体"/>
                <w:color w:val="auto"/>
                <w:sz w:val="21"/>
                <w:szCs w:val="21"/>
              </w:rPr>
              <w:t>体系及其过程;</w:t>
            </w:r>
          </w:p>
          <w:p>
            <w:pPr>
              <w:rPr>
                <w:rFonts w:ascii="宋体" w:hAnsi="宋体" w:cs="宋体"/>
                <w:color w:val="auto"/>
                <w:sz w:val="21"/>
                <w:szCs w:val="21"/>
              </w:rPr>
            </w:pPr>
            <w:r>
              <w:rPr>
                <w:rFonts w:hint="eastAsia" w:ascii="宋体" w:hAnsi="宋体" w:cs="宋体"/>
                <w:color w:val="auto"/>
                <w:sz w:val="21"/>
                <w:szCs w:val="21"/>
              </w:rPr>
              <w:t>总要求</w:t>
            </w:r>
          </w:p>
          <w:p>
            <w:pPr>
              <w:rPr>
                <w:color w:val="auto"/>
                <w:sz w:val="21"/>
                <w:szCs w:val="21"/>
              </w:rPr>
            </w:pPr>
          </w:p>
        </w:tc>
        <w:tc>
          <w:tcPr>
            <w:tcW w:w="960" w:type="dxa"/>
          </w:tcPr>
          <w:p>
            <w:pPr>
              <w:adjustRightInd w:val="0"/>
              <w:snapToGrid w:val="0"/>
              <w:rPr>
                <w:rFonts w:ascii="宋体" w:hAnsi="宋体" w:cs="宋体"/>
                <w:color w:val="auto"/>
                <w:sz w:val="21"/>
                <w:szCs w:val="21"/>
              </w:rPr>
            </w:pPr>
            <w:r>
              <w:rPr>
                <w:rFonts w:hint="eastAsia" w:ascii="宋体" w:hAnsi="宋体" w:cs="宋体"/>
                <w:color w:val="auto"/>
                <w:sz w:val="21"/>
                <w:szCs w:val="21"/>
              </w:rPr>
              <w:t>Q</w:t>
            </w:r>
            <w:r>
              <w:rPr>
                <w:rFonts w:hint="eastAsia" w:ascii="宋体" w:hAnsi="宋体" w:cs="宋体"/>
                <w:color w:val="auto"/>
                <w:sz w:val="21"/>
                <w:szCs w:val="21"/>
                <w:lang w:val="en-US" w:eastAsia="zh-CN"/>
              </w:rPr>
              <w:t>E</w:t>
            </w:r>
            <w:r>
              <w:rPr>
                <w:rFonts w:hint="eastAsia" w:ascii="宋体" w:hAnsi="宋体" w:cs="宋体"/>
                <w:color w:val="auto"/>
                <w:sz w:val="21"/>
                <w:szCs w:val="21"/>
              </w:rPr>
              <w:t>:4.1;4.2;4.3;4.4</w:t>
            </w:r>
          </w:p>
          <w:p>
            <w:pPr>
              <w:adjustRightInd w:val="0"/>
              <w:snapToGrid w:val="0"/>
              <w:rPr>
                <w:rFonts w:ascii="宋体" w:hAnsi="宋体" w:cs="宋体"/>
                <w:color w:val="auto"/>
                <w:sz w:val="21"/>
                <w:szCs w:val="21"/>
              </w:rPr>
            </w:pPr>
          </w:p>
          <w:p>
            <w:pPr>
              <w:rPr>
                <w:color w:val="auto"/>
                <w:sz w:val="21"/>
                <w:szCs w:val="21"/>
              </w:rPr>
            </w:pPr>
          </w:p>
        </w:tc>
        <w:tc>
          <w:tcPr>
            <w:tcW w:w="10004" w:type="dxa"/>
          </w:tcPr>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公司在管理手册中，明确风险和机遇事件的识别方法/途径、风险和机遇事件的评估方式、制定主要风险和机遇事件的应对措施的要求公司全体员工的质量、安全意识比较强。公司的办公设施、生产设备完备。对公司不利的内、外部因素有：市场竞争非常激烈，产品利润不断降低、用工成本增加。</w:t>
            </w:r>
          </w:p>
          <w:p>
            <w:pPr>
              <w:spacing w:line="360" w:lineRule="auto"/>
              <w:ind w:firstLine="420" w:firstLineChars="200"/>
              <w:jc w:val="left"/>
              <w:rPr>
                <w:rFonts w:ascii="宋体" w:hAnsi="宋体" w:cs="宋体"/>
                <w:color w:val="auto"/>
                <w:sz w:val="21"/>
                <w:szCs w:val="21"/>
              </w:rPr>
            </w:pPr>
            <w:r>
              <w:rPr>
                <w:rFonts w:hint="eastAsia" w:ascii="宋体" w:hAnsi="宋体" w:cs="宋体"/>
                <w:color w:val="auto"/>
                <w:sz w:val="21"/>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公司通过业内展会、同行交流、会议、每周工作例会、QQ、微信等进行内外部沟通，并定期进行评审.</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抽查2020年总过程风险机会识别措施评价表，内容及记录清晰。</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公司确定的相关方有员工、客户、政府机构、审核机构、供方等。</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理解员工诉求的形式为谈心、会议等；理解客户等相关方的形式主要为电话沟通、上门拜访等；</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auto"/>
                <w:sz w:val="21"/>
                <w:szCs w:val="21"/>
              </w:rPr>
            </w:pPr>
            <w:r>
              <w:rPr>
                <w:rFonts w:hint="eastAsia" w:ascii="宋体" w:hAnsi="宋体" w:cs="宋体"/>
                <w:color w:val="auto"/>
                <w:sz w:val="21"/>
                <w:szCs w:val="21"/>
              </w:rPr>
              <w:t>查见《相关方要求和期望评审》其中相关方：顾客的需求和期望：产品质量合格；订单及时交付；配合终端客户的审查；沟通渠道通畅等。</w:t>
            </w:r>
          </w:p>
          <w:p>
            <w:pPr>
              <w:spacing w:line="360" w:lineRule="auto"/>
              <w:ind w:firstLine="420" w:firstLineChars="200"/>
              <w:jc w:val="left"/>
              <w:rPr>
                <w:rFonts w:ascii="宋体" w:hAnsi="宋体" w:cs="宋体"/>
                <w:color w:val="auto"/>
                <w:sz w:val="21"/>
                <w:szCs w:val="21"/>
              </w:rPr>
            </w:pPr>
            <w:r>
              <w:rPr>
                <w:rFonts w:hint="eastAsia" w:ascii="宋体" w:hAnsi="宋体" w:cs="宋体"/>
                <w:color w:val="auto"/>
                <w:sz w:val="21"/>
                <w:szCs w:val="21"/>
              </w:rPr>
              <w:t>其中理解员工诉求的形式为谈心、会议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auto"/>
                <w:sz w:val="21"/>
                <w:szCs w:val="21"/>
              </w:rPr>
            </w:pPr>
            <w:r>
              <w:rPr>
                <w:rFonts w:hint="eastAsia" w:ascii="宋体" w:hAnsi="宋体" w:cs="宋体"/>
                <w:color w:val="auto"/>
                <w:sz w:val="21"/>
                <w:szCs w:val="21"/>
              </w:rPr>
              <w:t>对相关方的要求的监视和评审的方法多样，通过QQ和微信等现代通讯手段是常用的便捷而又高效主要方法。</w:t>
            </w:r>
          </w:p>
          <w:p>
            <w:pPr>
              <w:spacing w:line="360" w:lineRule="auto"/>
              <w:ind w:firstLine="420" w:firstLineChars="200"/>
              <w:jc w:val="left"/>
              <w:rPr>
                <w:rFonts w:ascii="宋体" w:hAnsi="宋体" w:cs="宋体"/>
                <w:color w:val="auto"/>
                <w:sz w:val="21"/>
                <w:szCs w:val="21"/>
              </w:rPr>
            </w:pPr>
            <w:r>
              <w:rPr>
                <w:rFonts w:hint="eastAsia" w:ascii="宋体" w:hAnsi="宋体" w:cs="宋体"/>
                <w:color w:val="auto"/>
                <w:sz w:val="21"/>
                <w:szCs w:val="21"/>
              </w:rPr>
              <w:t>公司管理体系的范围是：</w:t>
            </w:r>
          </w:p>
          <w:p>
            <w:pPr>
              <w:spacing w:line="360" w:lineRule="auto"/>
              <w:ind w:firstLine="420" w:firstLineChars="200"/>
              <w:jc w:val="left"/>
              <w:rPr>
                <w:rFonts w:hint="eastAsia" w:ascii="宋体" w:hAnsi="宋体" w:eastAsia="宋体" w:cs="宋体"/>
                <w:color w:val="auto"/>
                <w:sz w:val="21"/>
                <w:szCs w:val="21"/>
              </w:rPr>
            </w:pPr>
            <w:bookmarkStart w:id="0" w:name="审核范围"/>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MS</w:t>
            </w:r>
            <w:r>
              <w:rPr>
                <w:rFonts w:hint="eastAsia" w:ascii="宋体" w:hAnsi="宋体" w:eastAsia="宋体" w:cs="宋体"/>
                <w:color w:val="auto"/>
                <w:sz w:val="21"/>
                <w:szCs w:val="21"/>
              </w:rPr>
              <w:t>：蒸压加气混凝土砌块、蒸压加气混凝土板材的生产（法规强制要求范围除外</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MS</w:t>
            </w:r>
            <w:r>
              <w:rPr>
                <w:rFonts w:hint="eastAsia" w:ascii="宋体" w:hAnsi="宋体" w:eastAsia="宋体" w:cs="宋体"/>
                <w:color w:val="auto"/>
                <w:sz w:val="21"/>
                <w:szCs w:val="21"/>
              </w:rPr>
              <w:t>：蒸压加气混凝土砌块、蒸压加气混凝土板材的生产（法规强制要求范围除外）</w:t>
            </w:r>
            <w:bookmarkEnd w:id="0"/>
            <w:r>
              <w:rPr>
                <w:rFonts w:hint="eastAsia" w:ascii="宋体" w:hAnsi="宋体" w:eastAsia="宋体" w:cs="宋体"/>
                <w:color w:val="auto"/>
                <w:sz w:val="21"/>
                <w:szCs w:val="21"/>
              </w:rPr>
              <w:t>及其场所涉及的相关环境管理活动。</w:t>
            </w:r>
          </w:p>
          <w:p>
            <w:pPr>
              <w:spacing w:line="360" w:lineRule="auto"/>
              <w:ind w:firstLine="420" w:firstLineChars="200"/>
              <w:jc w:val="left"/>
              <w:rPr>
                <w:rFonts w:ascii="宋体" w:hAnsi="宋体" w:cs="宋体"/>
                <w:color w:val="auto"/>
                <w:sz w:val="21"/>
                <w:szCs w:val="21"/>
              </w:rPr>
            </w:pPr>
            <w:r>
              <w:rPr>
                <w:rFonts w:hint="eastAsia" w:ascii="宋体" w:hAnsi="宋体" w:cs="宋体"/>
                <w:color w:val="auto"/>
                <w:sz w:val="21"/>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840" w:firstLineChars="400"/>
              <w:jc w:val="left"/>
              <w:rPr>
                <w:rFonts w:ascii="宋体" w:hAnsi="宋体" w:cs="宋体"/>
                <w:color w:val="auto"/>
                <w:sz w:val="21"/>
                <w:szCs w:val="21"/>
              </w:rPr>
            </w:pPr>
            <w:r>
              <w:rPr>
                <w:rFonts w:hint="eastAsia" w:ascii="宋体" w:hAnsi="宋体" w:cs="宋体"/>
                <w:color w:val="auto"/>
                <w:sz w:val="21"/>
                <w:szCs w:val="21"/>
              </w:rPr>
              <w:t>经现场确认，生产过程中特殊过程：蒸养过程，外包过程：无，关键工序：蒸养过程</w:t>
            </w:r>
          </w:p>
        </w:tc>
        <w:tc>
          <w:tcPr>
            <w:tcW w:w="1585"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 w:val="21"/>
                <w:szCs w:val="21"/>
              </w:rPr>
            </w:pPr>
            <w:r>
              <w:rPr>
                <w:rFonts w:hint="eastAsia" w:ascii="宋体" w:hAnsi="宋体" w:cs="宋体"/>
                <w:color w:val="auto"/>
                <w:sz w:val="21"/>
                <w:szCs w:val="21"/>
              </w:rPr>
              <w:t>领导作用与承诺</w:t>
            </w:r>
          </w:p>
          <w:p>
            <w:pPr>
              <w:rPr>
                <w:color w:val="auto"/>
                <w:sz w:val="21"/>
                <w:szCs w:val="21"/>
              </w:rPr>
            </w:pPr>
          </w:p>
        </w:tc>
        <w:tc>
          <w:tcPr>
            <w:tcW w:w="960" w:type="dxa"/>
          </w:tcPr>
          <w:p>
            <w:pPr>
              <w:jc w:val="left"/>
              <w:rPr>
                <w:b/>
                <w:color w:val="auto"/>
                <w:sz w:val="21"/>
                <w:szCs w:val="21"/>
              </w:rPr>
            </w:pPr>
            <w:r>
              <w:rPr>
                <w:rFonts w:hint="eastAsia" w:ascii="宋体" w:hAnsi="宋体" w:cs="宋体"/>
                <w:color w:val="auto"/>
                <w:sz w:val="21"/>
                <w:szCs w:val="21"/>
              </w:rPr>
              <w:t>Q</w:t>
            </w:r>
            <w:r>
              <w:rPr>
                <w:rFonts w:hint="eastAsia" w:ascii="宋体" w:hAnsi="宋体" w:cs="宋体"/>
                <w:color w:val="auto"/>
                <w:sz w:val="21"/>
                <w:szCs w:val="21"/>
                <w:lang w:val="en-US" w:eastAsia="zh-CN"/>
              </w:rPr>
              <w:t>E</w:t>
            </w:r>
            <w:r>
              <w:rPr>
                <w:rFonts w:hint="eastAsia" w:ascii="宋体" w:hAnsi="宋体" w:cs="宋体"/>
                <w:color w:val="auto"/>
                <w:sz w:val="21"/>
                <w:szCs w:val="21"/>
              </w:rPr>
              <w:t>5.1</w:t>
            </w:r>
          </w:p>
        </w:tc>
        <w:tc>
          <w:tcPr>
            <w:tcW w:w="10004" w:type="dxa"/>
          </w:tcPr>
          <w:p>
            <w:pPr>
              <w:spacing w:line="400" w:lineRule="exact"/>
              <w:jc w:val="left"/>
              <w:rPr>
                <w:rFonts w:hint="default" w:ascii="宋体" w:hAnsi="宋体" w:eastAsia="宋体" w:cs="宋体"/>
                <w:color w:val="auto"/>
                <w:sz w:val="21"/>
                <w:szCs w:val="21"/>
                <w:lang w:val="en-US" w:eastAsia="zh-CN"/>
              </w:rPr>
            </w:pPr>
            <w:r>
              <w:rPr>
                <w:rFonts w:hint="eastAsia" w:ascii="宋体" w:hAnsi="宋体" w:cs="宋体"/>
                <w:color w:val="auto"/>
                <w:sz w:val="21"/>
                <w:szCs w:val="21"/>
              </w:rPr>
              <w:t>总经</w:t>
            </w:r>
            <w:r>
              <w:rPr>
                <w:rFonts w:hint="eastAsia" w:ascii="宋体" w:hAnsi="宋体" w:eastAsia="宋体" w:cs="宋体"/>
                <w:color w:val="auto"/>
                <w:sz w:val="21"/>
                <w:szCs w:val="21"/>
              </w:rPr>
              <w:t>理：邵春洪；       管代：</w:t>
            </w:r>
            <w:r>
              <w:rPr>
                <w:rFonts w:hint="eastAsia" w:ascii="宋体" w:hAnsi="宋体" w:eastAsia="宋体" w:cs="宋体"/>
                <w:color w:val="auto"/>
                <w:sz w:val="21"/>
                <w:szCs w:val="21"/>
                <w:lang w:val="en-US" w:eastAsia="zh-CN"/>
              </w:rPr>
              <w:t>刘梅</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 xml:space="preserve">2、制定和发布公司自身发展质量方针； </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 w:val="21"/>
                <w:szCs w:val="21"/>
              </w:rPr>
            </w:pPr>
            <w:r>
              <w:rPr>
                <w:rFonts w:hint="eastAsia" w:ascii="宋体" w:hAnsi="宋体" w:cs="宋体"/>
                <w:color w:val="auto"/>
                <w:sz w:val="21"/>
                <w:szCs w:val="21"/>
              </w:rPr>
              <w:t>5、为确保建立、运行和持续改进管理体系所需的一切资源得到满足，公司提供了信息、技术、人力、设备、环境和资金等必要资源。</w:t>
            </w:r>
          </w:p>
        </w:tc>
        <w:tc>
          <w:tcPr>
            <w:tcW w:w="1585"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 w:val="21"/>
                <w:szCs w:val="21"/>
              </w:rPr>
            </w:pPr>
            <w:r>
              <w:rPr>
                <w:rFonts w:hint="eastAsia" w:ascii="宋体" w:hAnsi="宋体" w:cs="宋体"/>
                <w:color w:val="auto"/>
                <w:sz w:val="21"/>
                <w:szCs w:val="21"/>
              </w:rPr>
              <w:t>方针</w:t>
            </w:r>
          </w:p>
        </w:tc>
        <w:tc>
          <w:tcPr>
            <w:tcW w:w="960" w:type="dxa"/>
          </w:tcPr>
          <w:p>
            <w:pPr>
              <w:rPr>
                <w:rFonts w:ascii="宋体" w:hAnsi="宋体" w:cs="宋体"/>
                <w:color w:val="auto"/>
                <w:sz w:val="21"/>
                <w:szCs w:val="21"/>
              </w:rPr>
            </w:pPr>
            <w:r>
              <w:rPr>
                <w:rFonts w:hint="eastAsia" w:ascii="宋体" w:hAnsi="宋体" w:cs="宋体"/>
                <w:color w:val="auto"/>
                <w:sz w:val="21"/>
                <w:szCs w:val="21"/>
              </w:rPr>
              <w:t>Q</w:t>
            </w:r>
            <w:r>
              <w:rPr>
                <w:rFonts w:hint="eastAsia" w:ascii="宋体" w:hAnsi="宋体" w:cs="宋体"/>
                <w:color w:val="auto"/>
                <w:sz w:val="21"/>
                <w:szCs w:val="21"/>
                <w:lang w:val="en-US" w:eastAsia="zh-CN"/>
              </w:rPr>
              <w:t>E</w:t>
            </w:r>
            <w:r>
              <w:rPr>
                <w:rFonts w:hint="eastAsia" w:ascii="宋体" w:hAnsi="宋体" w:cs="宋体"/>
                <w:color w:val="auto"/>
                <w:sz w:val="21"/>
                <w:szCs w:val="21"/>
              </w:rPr>
              <w:t xml:space="preserve">5.2 </w:t>
            </w:r>
          </w:p>
          <w:p>
            <w:pPr>
              <w:rPr>
                <w:b/>
                <w:color w:val="auto"/>
                <w:sz w:val="21"/>
                <w:szCs w:val="21"/>
              </w:rPr>
            </w:pPr>
          </w:p>
        </w:tc>
        <w:tc>
          <w:tcPr>
            <w:tcW w:w="10004" w:type="dxa"/>
          </w:tcPr>
          <w:p>
            <w:pPr>
              <w:spacing w:line="400" w:lineRule="exact"/>
              <w:jc w:val="left"/>
              <w:rPr>
                <w:rFonts w:ascii="宋体" w:hAnsi="宋体" w:cs="宋体"/>
                <w:color w:val="auto"/>
                <w:sz w:val="21"/>
                <w:szCs w:val="21"/>
              </w:rPr>
            </w:pPr>
            <w:r>
              <w:rPr>
                <w:rFonts w:hint="eastAsia" w:ascii="宋体" w:hAnsi="宋体" w:cs="宋体"/>
                <w:color w:val="auto"/>
                <w:sz w:val="21"/>
                <w:szCs w:val="21"/>
              </w:rPr>
              <w:t>质量</w:t>
            </w:r>
            <w:r>
              <w:rPr>
                <w:rFonts w:hint="eastAsia" w:ascii="宋体" w:hAnsi="宋体" w:cs="宋体"/>
                <w:color w:val="auto"/>
                <w:sz w:val="21"/>
                <w:szCs w:val="21"/>
                <w:lang w:val="en-US" w:eastAsia="zh-CN"/>
              </w:rPr>
              <w:t>/环境</w:t>
            </w:r>
            <w:r>
              <w:rPr>
                <w:rFonts w:hint="eastAsia" w:ascii="宋体" w:hAnsi="宋体" w:cs="宋体"/>
                <w:color w:val="auto"/>
                <w:sz w:val="21"/>
                <w:szCs w:val="21"/>
              </w:rPr>
              <w:t>方针：</w:t>
            </w:r>
          </w:p>
          <w:p>
            <w:pPr>
              <w:jc w:val="left"/>
              <w:rPr>
                <w:color w:val="auto"/>
                <w:sz w:val="21"/>
                <w:szCs w:val="21"/>
              </w:rPr>
            </w:pPr>
            <w:r>
              <w:rPr>
                <w:rFonts w:hint="eastAsia" w:ascii="宋体" w:hAnsi="宋体"/>
                <w:color w:val="auto"/>
                <w:sz w:val="21"/>
                <w:szCs w:val="21"/>
                <w:lang w:val="en-US" w:eastAsia="zh-CN"/>
              </w:rPr>
              <w:t>“突出过程管理、科学诚信服务、追求客户满意、创造优质业绩。遵纪守法，预防污染，节能降耗，健康安全</w:t>
            </w:r>
            <w:r>
              <w:rPr>
                <w:rFonts w:hint="eastAsia"/>
                <w:color w:val="auto"/>
                <w:sz w:val="21"/>
                <w:szCs w:val="21"/>
              </w:rPr>
              <w:t>”。</w:t>
            </w:r>
          </w:p>
          <w:p>
            <w:pPr>
              <w:spacing w:line="400" w:lineRule="exact"/>
              <w:jc w:val="left"/>
              <w:rPr>
                <w:rFonts w:ascii="宋体" w:hAnsi="宋体" w:cs="宋体"/>
                <w:color w:val="auto"/>
                <w:sz w:val="21"/>
                <w:szCs w:val="21"/>
              </w:rPr>
            </w:pPr>
            <w:r>
              <w:rPr>
                <w:rFonts w:hint="eastAsia" w:ascii="宋体" w:hAnsi="宋体" w:cs="宋体"/>
                <w:color w:val="auto"/>
                <w:sz w:val="21"/>
                <w:szCs w:val="21"/>
              </w:rPr>
              <w:t>其内涵包含了：</w:t>
            </w:r>
          </w:p>
          <w:p>
            <w:pPr>
              <w:spacing w:line="400" w:lineRule="exact"/>
              <w:jc w:val="left"/>
              <w:rPr>
                <w:rFonts w:ascii="宋体" w:hAnsi="宋体" w:cs="宋体"/>
                <w:color w:val="auto"/>
                <w:sz w:val="21"/>
                <w:szCs w:val="21"/>
              </w:rPr>
            </w:pPr>
            <w:r>
              <w:rPr>
                <w:rFonts w:hint="eastAsia" w:ascii="宋体" w:hAnsi="宋体" w:cs="宋体"/>
                <w:color w:val="auto"/>
                <w:sz w:val="21"/>
                <w:szCs w:val="21"/>
              </w:rPr>
              <w:t>公司严格按照国家有关的产品质量标准和客户要求执行，以优良的品质获得客户的满意和忠诚；</w:t>
            </w:r>
          </w:p>
          <w:p>
            <w:pPr>
              <w:spacing w:line="400" w:lineRule="exact"/>
              <w:jc w:val="left"/>
              <w:rPr>
                <w:rFonts w:ascii="宋体" w:hAnsi="宋体" w:cs="宋体"/>
                <w:color w:val="auto"/>
                <w:sz w:val="21"/>
                <w:szCs w:val="21"/>
              </w:rPr>
            </w:pPr>
            <w:r>
              <w:rPr>
                <w:rFonts w:hint="eastAsia" w:ascii="宋体" w:hAnsi="宋体" w:cs="宋体"/>
                <w:color w:val="auto"/>
                <w:sz w:val="21"/>
                <w:szCs w:val="21"/>
              </w:rPr>
              <w:t>以顾客为关注焦点，关注顾客的需求，不断向客户提供满意的产品和服务，使公司持续发展壮大，持续改进、追求创新、持续改进、不断提高产品质量，让顾客满意。</w:t>
            </w:r>
          </w:p>
          <w:p>
            <w:pPr>
              <w:spacing w:line="400" w:lineRule="exact"/>
              <w:jc w:val="left"/>
              <w:rPr>
                <w:rFonts w:ascii="宋体" w:hAnsi="宋体" w:cs="宋体"/>
                <w:color w:val="auto"/>
                <w:sz w:val="21"/>
                <w:szCs w:val="21"/>
              </w:rPr>
            </w:pPr>
            <w:r>
              <w:rPr>
                <w:rFonts w:hint="eastAsia" w:ascii="宋体" w:hAnsi="宋体" w:cs="宋体"/>
                <w:color w:val="auto"/>
                <w:sz w:val="21"/>
                <w:szCs w:val="21"/>
              </w:rPr>
              <w:t>QEO管理方针在手册上进行了确定和发布，并通过文件发放的形式发放至各部门、给员工进行了宣传培训。</w:t>
            </w:r>
          </w:p>
          <w:p>
            <w:pPr>
              <w:spacing w:line="400" w:lineRule="exact"/>
              <w:jc w:val="left"/>
              <w:rPr>
                <w:rFonts w:ascii="宋体" w:hAnsi="宋体" w:cs="宋体"/>
                <w:color w:val="auto"/>
                <w:sz w:val="21"/>
                <w:szCs w:val="21"/>
              </w:rPr>
            </w:pPr>
            <w:r>
              <w:rPr>
                <w:rFonts w:hint="eastAsia" w:ascii="宋体" w:hAnsi="宋体" w:cs="宋体"/>
                <w:color w:val="auto"/>
                <w:sz w:val="21"/>
                <w:szCs w:val="21"/>
              </w:rPr>
              <w:t>QEO方针对外进行了发布。</w:t>
            </w:r>
          </w:p>
          <w:p>
            <w:pPr>
              <w:spacing w:line="400" w:lineRule="exact"/>
              <w:jc w:val="left"/>
              <w:rPr>
                <w:rFonts w:ascii="宋体" w:hAnsi="宋体" w:cs="宋体"/>
                <w:color w:val="auto"/>
                <w:sz w:val="21"/>
                <w:szCs w:val="21"/>
              </w:rPr>
            </w:pPr>
            <w:r>
              <w:rPr>
                <w:rFonts w:hint="eastAsia" w:ascii="宋体" w:hAnsi="宋体" w:cs="宋体"/>
                <w:color w:val="auto"/>
                <w:sz w:val="21"/>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 w:val="21"/>
                <w:szCs w:val="21"/>
              </w:rPr>
            </w:pPr>
            <w:r>
              <w:rPr>
                <w:rFonts w:hint="eastAsia" w:ascii="宋体" w:hAnsi="宋体" w:cs="宋体"/>
                <w:color w:val="auto"/>
                <w:sz w:val="21"/>
                <w:szCs w:val="21"/>
              </w:rPr>
              <w:t>企业的QEO方针的内容和管理基本符合标准和法规要求。</w:t>
            </w:r>
          </w:p>
        </w:tc>
        <w:tc>
          <w:tcPr>
            <w:tcW w:w="1585"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 w:val="21"/>
                <w:szCs w:val="21"/>
              </w:rPr>
            </w:pPr>
            <w:r>
              <w:rPr>
                <w:rFonts w:hint="eastAsia" w:ascii="宋体" w:hAnsi="宋体" w:cs="宋体"/>
                <w:color w:val="auto"/>
                <w:sz w:val="21"/>
                <w:szCs w:val="21"/>
              </w:rPr>
              <w:t>组织的角色、职责和权限；</w:t>
            </w:r>
          </w:p>
          <w:p>
            <w:pPr>
              <w:rPr>
                <w:rFonts w:ascii="宋体" w:hAnsi="宋体" w:cs="宋体"/>
                <w:color w:val="auto"/>
                <w:sz w:val="21"/>
                <w:szCs w:val="21"/>
              </w:rPr>
            </w:pPr>
            <w:r>
              <w:rPr>
                <w:rFonts w:hint="eastAsia" w:ascii="宋体" w:hAnsi="宋体" w:cs="宋体"/>
                <w:color w:val="auto"/>
                <w:sz w:val="21"/>
                <w:szCs w:val="21"/>
              </w:rPr>
              <w:t>资源、角色、职责、责任与权限</w:t>
            </w:r>
          </w:p>
          <w:p>
            <w:pPr>
              <w:adjustRightInd w:val="0"/>
              <w:snapToGrid w:val="0"/>
              <w:rPr>
                <w:b/>
                <w:color w:val="auto"/>
                <w:sz w:val="21"/>
                <w:szCs w:val="21"/>
              </w:rPr>
            </w:pPr>
          </w:p>
        </w:tc>
        <w:tc>
          <w:tcPr>
            <w:tcW w:w="960" w:type="dxa"/>
          </w:tcPr>
          <w:p>
            <w:pPr>
              <w:rPr>
                <w:rFonts w:ascii="宋体" w:hAnsi="宋体" w:cs="宋体"/>
                <w:color w:val="auto"/>
                <w:sz w:val="21"/>
                <w:szCs w:val="21"/>
              </w:rPr>
            </w:pPr>
            <w:r>
              <w:rPr>
                <w:rFonts w:hint="eastAsia" w:ascii="宋体" w:hAnsi="宋体" w:cs="宋体"/>
                <w:color w:val="auto"/>
                <w:sz w:val="21"/>
                <w:szCs w:val="21"/>
              </w:rPr>
              <w:t>Q</w:t>
            </w:r>
            <w:r>
              <w:rPr>
                <w:rFonts w:hint="eastAsia" w:ascii="宋体" w:hAnsi="宋体" w:cs="宋体"/>
                <w:color w:val="auto"/>
                <w:sz w:val="21"/>
                <w:szCs w:val="21"/>
                <w:lang w:val="en-US" w:eastAsia="zh-CN"/>
              </w:rPr>
              <w:t>E</w:t>
            </w:r>
            <w:r>
              <w:rPr>
                <w:rFonts w:hint="eastAsia" w:ascii="宋体" w:hAnsi="宋体" w:cs="宋体"/>
                <w:color w:val="auto"/>
                <w:sz w:val="21"/>
                <w:szCs w:val="21"/>
              </w:rPr>
              <w:t xml:space="preserve">5.3 </w:t>
            </w:r>
          </w:p>
          <w:p>
            <w:pPr>
              <w:rPr>
                <w:b/>
                <w:color w:val="auto"/>
                <w:sz w:val="21"/>
                <w:szCs w:val="21"/>
              </w:rPr>
            </w:pPr>
          </w:p>
        </w:tc>
        <w:tc>
          <w:tcPr>
            <w:tcW w:w="10004" w:type="dxa"/>
          </w:tcPr>
          <w:p>
            <w:pPr>
              <w:adjustRightInd w:val="0"/>
              <w:snapToGrid w:val="0"/>
              <w:spacing w:line="400" w:lineRule="atLeast"/>
              <w:ind w:firstLine="420" w:firstLineChars="200"/>
              <w:jc w:val="left"/>
              <w:rPr>
                <w:rFonts w:ascii="宋体" w:hAnsi="宋体" w:cs="宋体"/>
                <w:color w:val="auto"/>
                <w:sz w:val="21"/>
                <w:szCs w:val="21"/>
              </w:rPr>
            </w:pPr>
            <w:r>
              <w:rPr>
                <w:rFonts w:hint="eastAsia" w:ascii="宋体" w:hAnsi="宋体" w:cs="宋体"/>
                <w:color w:val="auto"/>
                <w:sz w:val="21"/>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585"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auto"/>
                <w:sz w:val="21"/>
                <w:szCs w:val="21"/>
              </w:rPr>
            </w:pPr>
            <w:r>
              <w:rPr>
                <w:rFonts w:hint="eastAsia" w:ascii="宋体" w:hAnsi="宋体" w:cs="宋体"/>
                <w:color w:val="auto"/>
                <w:sz w:val="21"/>
                <w:szCs w:val="21"/>
              </w:rPr>
              <w:t>应对风险和机遇的措施</w:t>
            </w:r>
          </w:p>
          <w:p>
            <w:pPr>
              <w:spacing w:line="360" w:lineRule="auto"/>
              <w:rPr>
                <w:rFonts w:ascii="宋体" w:hAnsi="宋体" w:cs="宋体"/>
                <w:color w:val="auto"/>
                <w:sz w:val="21"/>
                <w:szCs w:val="21"/>
              </w:rPr>
            </w:pPr>
            <w:r>
              <w:rPr>
                <w:rFonts w:hint="eastAsia" w:ascii="宋体" w:hAnsi="宋体" w:cs="宋体"/>
                <w:color w:val="auto"/>
                <w:sz w:val="21"/>
                <w:szCs w:val="21"/>
              </w:rPr>
              <w:t>（含6.1.1和6.1.2）</w:t>
            </w:r>
          </w:p>
          <w:p>
            <w:pPr>
              <w:spacing w:line="360" w:lineRule="auto"/>
              <w:rPr>
                <w:rFonts w:ascii="宋体" w:hAnsi="宋体" w:cs="宋体"/>
                <w:color w:val="auto"/>
                <w:spacing w:val="-4"/>
                <w:sz w:val="21"/>
                <w:szCs w:val="21"/>
              </w:rPr>
            </w:pPr>
            <w:r>
              <w:rPr>
                <w:rFonts w:hint="eastAsia" w:ascii="宋体" w:hAnsi="宋体" w:cs="宋体"/>
                <w:color w:val="auto"/>
                <w:spacing w:val="-4"/>
                <w:sz w:val="21"/>
                <w:szCs w:val="21"/>
              </w:rPr>
              <w:t>#确定的需应对的风险和机遇有哪些？</w:t>
            </w:r>
          </w:p>
          <w:p>
            <w:pPr>
              <w:spacing w:line="360" w:lineRule="auto"/>
              <w:rPr>
                <w:rFonts w:ascii="宋体" w:hAnsi="宋体" w:cs="宋体"/>
                <w:color w:val="auto"/>
                <w:spacing w:val="-4"/>
                <w:sz w:val="21"/>
                <w:szCs w:val="21"/>
              </w:rPr>
            </w:pPr>
            <w:r>
              <w:rPr>
                <w:rFonts w:hint="eastAsia" w:ascii="宋体" w:hAnsi="宋体" w:cs="宋体"/>
                <w:color w:val="auto"/>
                <w:spacing w:val="-4"/>
                <w:sz w:val="21"/>
                <w:szCs w:val="21"/>
              </w:rPr>
              <w:t>.策划应对风险和机遇的措施有哪些？</w:t>
            </w:r>
          </w:p>
          <w:p>
            <w:pPr>
              <w:spacing w:line="360" w:lineRule="auto"/>
              <w:rPr>
                <w:rFonts w:ascii="宋体" w:hAnsi="宋体" w:cs="宋体"/>
                <w:color w:val="auto"/>
                <w:spacing w:val="-4"/>
                <w:sz w:val="21"/>
                <w:szCs w:val="21"/>
              </w:rPr>
            </w:pPr>
            <w:r>
              <w:rPr>
                <w:rFonts w:hint="eastAsia" w:ascii="宋体" w:hAnsi="宋体" w:cs="宋体"/>
                <w:color w:val="auto"/>
                <w:spacing w:val="-4"/>
                <w:sz w:val="21"/>
                <w:szCs w:val="21"/>
              </w:rPr>
              <w:t>.如何整合并实施这些措施？</w:t>
            </w:r>
          </w:p>
          <w:p>
            <w:pPr>
              <w:spacing w:line="360" w:lineRule="auto"/>
              <w:rPr>
                <w:rFonts w:ascii="宋体" w:hAnsi="宋体" w:cs="宋体"/>
                <w:color w:val="auto"/>
                <w:spacing w:val="-4"/>
                <w:sz w:val="21"/>
                <w:szCs w:val="21"/>
              </w:rPr>
            </w:pPr>
            <w:r>
              <w:rPr>
                <w:rFonts w:hint="eastAsia" w:ascii="宋体" w:hAnsi="宋体" w:cs="宋体"/>
                <w:color w:val="auto"/>
                <w:spacing w:val="-4"/>
                <w:sz w:val="21"/>
                <w:szCs w:val="21"/>
              </w:rPr>
              <w:t>.如何评价这些措施的有效性？</w:t>
            </w:r>
          </w:p>
          <w:p>
            <w:pPr>
              <w:spacing w:line="360" w:lineRule="auto"/>
              <w:rPr>
                <w:rFonts w:ascii="宋体" w:hAnsi="宋体" w:cs="宋体"/>
                <w:color w:val="auto"/>
                <w:spacing w:val="-4"/>
                <w:sz w:val="21"/>
                <w:szCs w:val="21"/>
              </w:rPr>
            </w:pPr>
            <w:r>
              <w:rPr>
                <w:rFonts w:hint="eastAsia" w:ascii="宋体" w:hAnsi="宋体" w:cs="宋体"/>
                <w:color w:val="auto"/>
                <w:spacing w:val="-4"/>
                <w:sz w:val="21"/>
                <w:szCs w:val="21"/>
              </w:rPr>
              <w:t>.措施是否与风险和机遇的影响程度相适应？</w:t>
            </w:r>
          </w:p>
          <w:p>
            <w:pPr>
              <w:spacing w:line="360" w:lineRule="auto"/>
              <w:rPr>
                <w:b/>
                <w:color w:val="auto"/>
                <w:sz w:val="21"/>
                <w:szCs w:val="21"/>
              </w:rPr>
            </w:pPr>
          </w:p>
        </w:tc>
        <w:tc>
          <w:tcPr>
            <w:tcW w:w="960" w:type="dxa"/>
            <w:vAlign w:val="center"/>
          </w:tcPr>
          <w:p>
            <w:pPr>
              <w:rPr>
                <w:b/>
                <w:color w:val="auto"/>
                <w:sz w:val="21"/>
                <w:szCs w:val="21"/>
              </w:rPr>
            </w:pPr>
            <w:r>
              <w:rPr>
                <w:rFonts w:hint="eastAsia"/>
                <w:b/>
                <w:color w:val="auto"/>
                <w:sz w:val="21"/>
                <w:szCs w:val="21"/>
                <w:lang w:val="en-US" w:eastAsia="zh-CN"/>
              </w:rPr>
              <w:t>QE</w:t>
            </w:r>
            <w:r>
              <w:rPr>
                <w:rFonts w:hint="eastAsia"/>
                <w:b/>
                <w:color w:val="auto"/>
                <w:sz w:val="21"/>
                <w:szCs w:val="21"/>
              </w:rPr>
              <w:t>6.1</w:t>
            </w:r>
          </w:p>
        </w:tc>
        <w:tc>
          <w:tcPr>
            <w:tcW w:w="10004" w:type="dxa"/>
          </w:tcPr>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公司策划并批准实施《风险和机遇分析表》，内容包括风险类型、风险因素、应对机遇及措施、现行控制方法、涉及的场所及部门等；</w:t>
            </w:r>
          </w:p>
          <w:p>
            <w:pPr>
              <w:spacing w:line="360" w:lineRule="auto"/>
              <w:rPr>
                <w:rFonts w:ascii="宋体" w:hAnsi="宋体" w:cs="宋体"/>
                <w:color w:val="auto"/>
                <w:sz w:val="21"/>
                <w:szCs w:val="21"/>
              </w:rPr>
            </w:pPr>
            <w:r>
              <w:rPr>
                <w:rFonts w:hint="eastAsia" w:ascii="宋体" w:hAnsi="宋体" w:cs="宋体"/>
                <w:color w:val="auto"/>
                <w:sz w:val="21"/>
                <w:szCs w:val="21"/>
              </w:rPr>
              <w:t>查见《风险和机遇评估分析表》：</w:t>
            </w:r>
          </w:p>
          <w:p>
            <w:pPr>
              <w:numPr>
                <w:ilvl w:val="0"/>
                <w:numId w:val="1"/>
              </w:numPr>
              <w:spacing w:line="360" w:lineRule="auto"/>
              <w:rPr>
                <w:rFonts w:ascii="宋体" w:hAnsi="宋体" w:cs="宋体"/>
                <w:color w:val="auto"/>
                <w:sz w:val="21"/>
                <w:szCs w:val="21"/>
              </w:rPr>
            </w:pPr>
            <w:r>
              <w:rPr>
                <w:rFonts w:hint="eastAsia" w:ascii="宋体" w:hAnsi="宋体" w:cs="宋体"/>
                <w:color w:val="auto"/>
                <w:sz w:val="21"/>
                <w:szCs w:val="21"/>
              </w:rPr>
              <w:t>类型：外部因素；</w:t>
            </w:r>
          </w:p>
          <w:p>
            <w:pPr>
              <w:spacing w:line="360" w:lineRule="auto"/>
              <w:rPr>
                <w:rFonts w:ascii="宋体" w:hAnsi="宋体" w:cs="宋体"/>
                <w:color w:val="auto"/>
                <w:sz w:val="21"/>
                <w:szCs w:val="21"/>
              </w:rPr>
            </w:pPr>
            <w:r>
              <w:rPr>
                <w:rFonts w:hint="eastAsia" w:ascii="宋体" w:hAnsi="宋体" w:cs="宋体"/>
                <w:color w:val="auto"/>
                <w:sz w:val="21"/>
                <w:szCs w:val="21"/>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应对机遇及措施：及时关注公司产品市场的情况，收集信息及时调整，保持公司产品的竞争力。</w:t>
            </w:r>
          </w:p>
          <w:p>
            <w:pPr>
              <w:spacing w:line="360" w:lineRule="auto"/>
              <w:ind w:firstLine="630" w:firstLineChars="300"/>
              <w:rPr>
                <w:rFonts w:ascii="宋体" w:hAnsi="宋体" w:cs="宋体"/>
                <w:color w:val="auto"/>
                <w:sz w:val="21"/>
                <w:szCs w:val="21"/>
              </w:rPr>
            </w:pPr>
            <w:r>
              <w:rPr>
                <w:rFonts w:hint="eastAsia" w:ascii="宋体" w:hAnsi="宋体" w:cs="宋体"/>
                <w:color w:val="auto"/>
                <w:sz w:val="21"/>
                <w:szCs w:val="21"/>
              </w:rPr>
              <w:t>针对外部因素，还分析了市场、原材料、文化、社会经济、法律法规的变化等。</w:t>
            </w:r>
          </w:p>
          <w:p>
            <w:pPr>
              <w:numPr>
                <w:ilvl w:val="0"/>
                <w:numId w:val="1"/>
              </w:numPr>
              <w:spacing w:line="360" w:lineRule="auto"/>
              <w:rPr>
                <w:rFonts w:ascii="宋体" w:hAnsi="宋体" w:cs="宋体"/>
                <w:color w:val="auto"/>
                <w:sz w:val="21"/>
                <w:szCs w:val="21"/>
              </w:rPr>
            </w:pPr>
            <w:r>
              <w:rPr>
                <w:rFonts w:hint="eastAsia" w:ascii="宋体" w:hAnsi="宋体" w:cs="宋体"/>
                <w:color w:val="auto"/>
                <w:sz w:val="21"/>
                <w:szCs w:val="21"/>
              </w:rPr>
              <w:t>类型：内部因素；</w:t>
            </w:r>
          </w:p>
          <w:p>
            <w:pPr>
              <w:spacing w:line="360" w:lineRule="auto"/>
              <w:rPr>
                <w:rFonts w:ascii="宋体" w:hAnsi="宋体" w:cs="宋体"/>
                <w:color w:val="auto"/>
                <w:sz w:val="21"/>
                <w:szCs w:val="21"/>
              </w:rPr>
            </w:pPr>
            <w:r>
              <w:rPr>
                <w:rFonts w:hint="eastAsia" w:ascii="宋体" w:hAnsi="宋体" w:cs="宋体"/>
                <w:color w:val="auto"/>
                <w:sz w:val="21"/>
                <w:szCs w:val="21"/>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 w:val="21"/>
                <w:szCs w:val="21"/>
              </w:rPr>
            </w:pPr>
            <w:r>
              <w:rPr>
                <w:rFonts w:hint="eastAsia" w:ascii="宋体" w:hAnsi="宋体" w:cs="宋体"/>
                <w:color w:val="auto"/>
                <w:sz w:val="21"/>
                <w:szCs w:val="21"/>
              </w:rPr>
              <w:t>应对机遇及措施：各部门应及时关注员工的心态变化，注意工作方式，创造良好的工作环境，提高员工的归属感。</w:t>
            </w:r>
          </w:p>
          <w:p>
            <w:pPr>
              <w:spacing w:line="360" w:lineRule="auto"/>
              <w:rPr>
                <w:rFonts w:ascii="宋体" w:hAnsi="宋体" w:cs="宋体"/>
                <w:color w:val="auto"/>
                <w:sz w:val="21"/>
                <w:szCs w:val="21"/>
              </w:rPr>
            </w:pPr>
            <w:r>
              <w:rPr>
                <w:rFonts w:hint="eastAsia" w:ascii="宋体" w:hAnsi="宋体" w:cs="宋体"/>
                <w:color w:val="auto"/>
                <w:sz w:val="21"/>
                <w:szCs w:val="21"/>
              </w:rPr>
              <w:t>针对内部因素，还分析了财务状况、人力资源、基础设施等。</w:t>
            </w:r>
          </w:p>
          <w:p>
            <w:pPr>
              <w:rPr>
                <w:rFonts w:ascii="宋体" w:hAnsi="宋体" w:cs="宋体"/>
                <w:color w:val="auto"/>
                <w:sz w:val="21"/>
                <w:szCs w:val="21"/>
              </w:rPr>
            </w:pPr>
            <w:r>
              <w:rPr>
                <w:rFonts w:hint="eastAsia" w:ascii="宋体" w:hAnsi="宋体" w:cs="宋体"/>
                <w:color w:val="auto"/>
                <w:sz w:val="21"/>
                <w:szCs w:val="21"/>
              </w:rPr>
              <w:t>提供有《环境因素识别与评价程序》，内容包括环境因素的识别、确认、汇总、评价和重要环境因素的确定、登记、清单发放及更新控制。</w:t>
            </w:r>
          </w:p>
          <w:p>
            <w:pPr>
              <w:rPr>
                <w:rFonts w:ascii="宋体" w:hAnsi="宋体"/>
                <w:color w:val="auto"/>
                <w:sz w:val="21"/>
                <w:szCs w:val="21"/>
              </w:rPr>
            </w:pPr>
            <w:r>
              <w:rPr>
                <w:rFonts w:hint="eastAsia" w:ascii="宋体" w:hAnsi="宋体" w:cs="宋体"/>
                <w:color w:val="auto"/>
                <w:sz w:val="21"/>
                <w:szCs w:val="21"/>
              </w:rPr>
              <w:t>公</w:t>
            </w:r>
            <w:r>
              <w:rPr>
                <w:rFonts w:hint="eastAsia" w:ascii="宋体" w:hAnsi="宋体"/>
                <w:color w:val="auto"/>
                <w:sz w:val="21"/>
                <w:szCs w:val="21"/>
              </w:rPr>
              <w:t>司重要环境因素有以下</w:t>
            </w:r>
            <w:r>
              <w:rPr>
                <w:rFonts w:hint="eastAsia" w:ascii="宋体" w:hAnsi="宋体"/>
                <w:color w:val="auto"/>
                <w:sz w:val="21"/>
                <w:szCs w:val="21"/>
                <w:lang w:val="en-US" w:eastAsia="zh-CN"/>
              </w:rPr>
              <w:t>六</w:t>
            </w:r>
            <w:r>
              <w:rPr>
                <w:rFonts w:hint="eastAsia" w:ascii="宋体" w:hAnsi="宋体"/>
                <w:color w:val="auto"/>
                <w:sz w:val="21"/>
                <w:szCs w:val="21"/>
              </w:rPr>
              <w:t>项：</w:t>
            </w:r>
          </w:p>
          <w:p>
            <w:pPr>
              <w:tabs>
                <w:tab w:val="left" w:pos="1080"/>
              </w:tabs>
              <w:spacing w:line="400" w:lineRule="exact"/>
              <w:rPr>
                <w:rFonts w:ascii="宋体" w:hAnsi="宋体"/>
                <w:color w:val="auto"/>
                <w:sz w:val="21"/>
                <w:szCs w:val="21"/>
              </w:rPr>
            </w:pPr>
            <w:r>
              <w:rPr>
                <w:rFonts w:hint="eastAsia" w:ascii="宋体" w:hAnsi="宋体"/>
                <w:color w:val="auto"/>
                <w:sz w:val="21"/>
                <w:szCs w:val="21"/>
              </w:rPr>
              <w:t>潜在火灾、</w:t>
            </w:r>
            <w:r>
              <w:rPr>
                <w:rFonts w:hint="eastAsia"/>
                <w:color w:val="auto"/>
                <w:sz w:val="21"/>
                <w:szCs w:val="21"/>
              </w:rPr>
              <w:t>固废的排放</w:t>
            </w:r>
            <w:r>
              <w:rPr>
                <w:rFonts w:hint="eastAsia" w:ascii="宋体" w:hAnsi="宋体"/>
                <w:color w:val="auto"/>
                <w:sz w:val="21"/>
                <w:szCs w:val="21"/>
              </w:rPr>
              <w:t>、废水排放、废气排放、噪声排放</w:t>
            </w:r>
            <w:r>
              <w:rPr>
                <w:rFonts w:hint="eastAsia" w:ascii="宋体" w:hAnsi="宋体"/>
                <w:color w:val="auto"/>
                <w:sz w:val="21"/>
                <w:szCs w:val="21"/>
                <w:lang w:eastAsia="zh-CN"/>
              </w:rPr>
              <w:t>、</w:t>
            </w:r>
            <w:r>
              <w:rPr>
                <w:rFonts w:hint="eastAsia"/>
                <w:color w:val="auto"/>
                <w:sz w:val="21"/>
                <w:szCs w:val="21"/>
              </w:rPr>
              <w:t>能源消耗</w:t>
            </w:r>
            <w:r>
              <w:rPr>
                <w:rFonts w:hint="eastAsia" w:ascii="宋体" w:hAnsi="宋体"/>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抽查以下三项环境因素的管理措施：</w:t>
            </w:r>
          </w:p>
          <w:p>
            <w:pPr>
              <w:adjustRightInd w:val="0"/>
              <w:snapToGrid w:val="0"/>
              <w:jc w:val="left"/>
              <w:rPr>
                <w:rFonts w:ascii="宋体" w:hAnsi="宋体" w:cs="宋体"/>
                <w:color w:val="auto"/>
                <w:sz w:val="21"/>
                <w:szCs w:val="21"/>
              </w:rPr>
            </w:pPr>
            <w:r>
              <w:rPr>
                <w:rFonts w:hint="eastAsia" w:ascii="宋体" w:hAnsi="宋体" w:cs="宋体"/>
                <w:color w:val="auto"/>
                <w:sz w:val="21"/>
                <w:szCs w:val="21"/>
              </w:rPr>
              <w:t>1、潜在火灾：</w:t>
            </w:r>
            <w:r>
              <w:rPr>
                <w:rFonts w:hint="eastAsia"/>
                <w:color w:val="auto"/>
                <w:sz w:val="21"/>
                <w:szCs w:val="21"/>
                <w:lang w:val="en-US" w:eastAsia="zh-CN"/>
              </w:rPr>
              <w:t>1）制订应急预案，定期进行消防演练；2）对设施设备进行定期检查</w:t>
            </w:r>
          </w:p>
          <w:p>
            <w:pPr>
              <w:adjustRightInd w:val="0"/>
              <w:snapToGrid w:val="0"/>
              <w:jc w:val="left"/>
              <w:rPr>
                <w:rFonts w:ascii="宋体" w:hAnsi="宋体" w:cs="宋体"/>
                <w:color w:val="auto"/>
                <w:sz w:val="21"/>
                <w:szCs w:val="21"/>
              </w:rPr>
            </w:pPr>
            <w:r>
              <w:rPr>
                <w:rFonts w:hint="eastAsia" w:ascii="宋体" w:hAnsi="宋体" w:cs="宋体"/>
                <w:color w:val="auto"/>
                <w:sz w:val="21"/>
                <w:szCs w:val="21"/>
              </w:rPr>
              <w:t>2、固废排放：</w:t>
            </w:r>
            <w:r>
              <w:rPr>
                <w:rFonts w:hint="eastAsia"/>
                <w:color w:val="auto"/>
                <w:sz w:val="21"/>
                <w:szCs w:val="21"/>
                <w:lang w:val="en-US" w:eastAsia="zh-CN"/>
              </w:rPr>
              <w:t>1）固体废弃物处置管理规定；2）粉碎后再利用</w:t>
            </w:r>
          </w:p>
          <w:p>
            <w:pPr>
              <w:numPr>
                <w:ilvl w:val="0"/>
                <w:numId w:val="0"/>
              </w:numPr>
              <w:adjustRightInd w:val="0"/>
              <w:snapToGrid w:val="0"/>
              <w:jc w:val="left"/>
              <w:rPr>
                <w:rFonts w:hint="eastAsia"/>
                <w:color w:val="auto"/>
                <w:sz w:val="21"/>
                <w:szCs w:val="21"/>
                <w:lang w:val="en-US" w:eastAsia="zh-CN"/>
              </w:rPr>
            </w:pPr>
            <w:r>
              <w:rPr>
                <w:rFonts w:hint="eastAsia" w:ascii="宋体" w:hAnsi="宋体" w:cs="宋体"/>
                <w:color w:val="auto"/>
                <w:sz w:val="21"/>
                <w:szCs w:val="21"/>
              </w:rPr>
              <w:t>3、</w:t>
            </w:r>
            <w:r>
              <w:rPr>
                <w:rFonts w:hint="eastAsia"/>
                <w:color w:val="auto"/>
                <w:sz w:val="21"/>
                <w:szCs w:val="21"/>
              </w:rPr>
              <w:t>能源消耗</w:t>
            </w:r>
            <w:r>
              <w:rPr>
                <w:rFonts w:hint="eastAsia"/>
                <w:color w:val="auto"/>
                <w:sz w:val="21"/>
                <w:szCs w:val="21"/>
                <w:lang w:eastAsia="zh-CN"/>
              </w:rPr>
              <w:t>：</w:t>
            </w:r>
            <w:r>
              <w:rPr>
                <w:rFonts w:hint="eastAsia"/>
                <w:color w:val="auto"/>
                <w:sz w:val="21"/>
                <w:szCs w:val="21"/>
                <w:lang w:val="en-US" w:eastAsia="zh-CN"/>
              </w:rPr>
              <w:t>1）员工接受了节能降耗的培训；2）增强节能降耗环保意识；3）定期检查统计分析能资料消耗情况。</w:t>
            </w:r>
          </w:p>
          <w:p>
            <w:pPr>
              <w:spacing w:line="360" w:lineRule="auto"/>
              <w:rPr>
                <w:rFonts w:hint="eastAsia" w:ascii="宋体" w:hAnsi="宋体" w:eastAsia="宋体" w:cs="宋体"/>
                <w:color w:val="auto"/>
                <w:sz w:val="21"/>
                <w:szCs w:val="21"/>
                <w:lang w:eastAsia="zh-CN"/>
              </w:rPr>
            </w:pPr>
            <w:r>
              <w:rPr>
                <w:rFonts w:hint="eastAsia"/>
                <w:color w:val="auto"/>
                <w:sz w:val="21"/>
                <w:szCs w:val="21"/>
                <w:lang w:val="en-US" w:eastAsia="zh-CN"/>
              </w:rPr>
              <w:t>采用节能降耗新工艺新设备</w:t>
            </w:r>
          </w:p>
          <w:p>
            <w:pPr>
              <w:spacing w:line="360" w:lineRule="auto"/>
              <w:rPr>
                <w:rFonts w:ascii="宋体" w:hAnsi="宋体" w:cs="宋体"/>
                <w:color w:val="auto"/>
                <w:sz w:val="21"/>
                <w:szCs w:val="21"/>
              </w:rPr>
            </w:pPr>
            <w:r>
              <w:rPr>
                <w:rFonts w:hint="eastAsia" w:ascii="宋体" w:hAnsi="宋体" w:cs="宋体"/>
                <w:color w:val="auto"/>
                <w:sz w:val="21"/>
                <w:szCs w:val="21"/>
              </w:rPr>
              <w:t>应对风险和机遇的措施与其对于产品和服务符合性的潜在影响相适应。</w:t>
            </w:r>
          </w:p>
        </w:tc>
        <w:tc>
          <w:tcPr>
            <w:tcW w:w="1585"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 w:val="21"/>
                <w:szCs w:val="21"/>
              </w:rPr>
            </w:pPr>
            <w:r>
              <w:rPr>
                <w:rFonts w:hint="eastAsia" w:ascii="宋体" w:hAnsi="宋体"/>
                <w:color w:val="auto"/>
                <w:sz w:val="21"/>
                <w:szCs w:val="21"/>
              </w:rPr>
              <w:t>目标及其实现的策划</w:t>
            </w:r>
          </w:p>
        </w:tc>
        <w:tc>
          <w:tcPr>
            <w:tcW w:w="960" w:type="dxa"/>
          </w:tcPr>
          <w:p>
            <w:pPr>
              <w:rPr>
                <w:rFonts w:ascii="宋体" w:hAnsi="宋体" w:cs="宋体"/>
                <w:color w:val="auto"/>
                <w:sz w:val="21"/>
                <w:szCs w:val="21"/>
              </w:rPr>
            </w:pPr>
            <w:r>
              <w:rPr>
                <w:rFonts w:hint="eastAsia" w:ascii="宋体" w:hAnsi="宋体" w:cs="宋体"/>
                <w:color w:val="auto"/>
                <w:sz w:val="21"/>
                <w:szCs w:val="21"/>
              </w:rPr>
              <w:t>Q</w:t>
            </w:r>
            <w:r>
              <w:rPr>
                <w:rFonts w:hint="eastAsia" w:ascii="宋体" w:hAnsi="宋体" w:cs="宋体"/>
                <w:color w:val="auto"/>
                <w:sz w:val="21"/>
                <w:szCs w:val="21"/>
                <w:lang w:val="en-US" w:eastAsia="zh-CN"/>
              </w:rPr>
              <w:t>E</w:t>
            </w:r>
            <w:r>
              <w:rPr>
                <w:rFonts w:hint="eastAsia" w:ascii="宋体" w:hAnsi="宋体" w:cs="宋体"/>
                <w:color w:val="auto"/>
                <w:sz w:val="21"/>
                <w:szCs w:val="21"/>
              </w:rPr>
              <w:t xml:space="preserve">6.2 </w:t>
            </w:r>
          </w:p>
          <w:p>
            <w:pPr>
              <w:rPr>
                <w:b/>
                <w:color w:val="auto"/>
                <w:sz w:val="21"/>
                <w:szCs w:val="21"/>
              </w:rPr>
            </w:pPr>
          </w:p>
        </w:tc>
        <w:tc>
          <w:tcPr>
            <w:tcW w:w="10004" w:type="dxa"/>
          </w:tcPr>
          <w:p>
            <w:pPr>
              <w:spacing w:line="360" w:lineRule="auto"/>
              <w:ind w:firstLine="420" w:firstLineChars="20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环境</w:t>
            </w:r>
            <w:r>
              <w:rPr>
                <w:rFonts w:hint="eastAsia" w:asciiTheme="minorEastAsia" w:hAnsiTheme="minorEastAsia" w:eastAsiaTheme="minorEastAsia" w:cstheme="minorEastAsia"/>
                <w:color w:val="auto"/>
                <w:sz w:val="21"/>
                <w:szCs w:val="21"/>
              </w:rPr>
              <w:t xml:space="preserve">目标 </w:t>
            </w:r>
          </w:p>
          <w:p>
            <w:pPr>
              <w:numPr>
                <w:ilvl w:val="0"/>
                <w:numId w:val="2"/>
              </w:numPr>
              <w:spacing w:line="360" w:lineRule="auto"/>
              <w:ind w:left="425" w:leftChars="0" w:hanging="425"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顾客满意度≥90%。                </w:t>
            </w:r>
          </w:p>
          <w:p>
            <w:pPr>
              <w:numPr>
                <w:ilvl w:val="0"/>
                <w:numId w:val="2"/>
              </w:numPr>
              <w:spacing w:line="360" w:lineRule="auto"/>
              <w:ind w:left="425" w:leftChars="0" w:hanging="425"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产品一次验收合格率≥98%</w:t>
            </w:r>
          </w:p>
          <w:p>
            <w:pPr>
              <w:numPr>
                <w:ilvl w:val="0"/>
                <w:numId w:val="2"/>
              </w:numPr>
              <w:spacing w:line="360" w:lineRule="auto"/>
              <w:ind w:left="425" w:leftChars="0" w:hanging="425"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工作任务完成及时率≥98%。        </w:t>
            </w:r>
          </w:p>
          <w:p>
            <w:pPr>
              <w:numPr>
                <w:ilvl w:val="0"/>
                <w:numId w:val="2"/>
              </w:numPr>
              <w:spacing w:line="360" w:lineRule="auto"/>
              <w:ind w:left="425" w:leftChars="0" w:hanging="425" w:firstLine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垃圾分类处理率100%</w:t>
            </w:r>
          </w:p>
          <w:p>
            <w:pPr>
              <w:numPr>
                <w:ilvl w:val="0"/>
                <w:numId w:val="2"/>
              </w:numPr>
              <w:spacing w:line="360" w:lineRule="auto"/>
              <w:ind w:left="425" w:leftChars="0" w:hanging="425" w:firstLineChars="0"/>
              <w:jc w:val="left"/>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 xml:space="preserve">火灾事故为0  </w:t>
            </w:r>
            <w:r>
              <w:rPr>
                <w:rFonts w:hint="eastAsia" w:asciiTheme="minorEastAsia" w:hAnsiTheme="minorEastAsia" w:eastAsiaTheme="minorEastAsia" w:cstheme="minorEastAsia"/>
                <w:color w:val="auto"/>
                <w:sz w:val="21"/>
                <w:szCs w:val="21"/>
              </w:rPr>
              <w:t xml:space="preserve"> </w:t>
            </w:r>
          </w:p>
          <w:p>
            <w:pPr>
              <w:rPr>
                <w:rFonts w:ascii="宋体" w:hAnsi="宋体" w:cs="宋体"/>
                <w:color w:val="auto"/>
                <w:sz w:val="21"/>
                <w:szCs w:val="21"/>
              </w:rPr>
            </w:pPr>
            <w:r>
              <w:rPr>
                <w:rFonts w:hint="eastAsia" w:ascii="宋体" w:hAnsi="宋体" w:cs="宋体"/>
                <w:color w:val="auto"/>
                <w:sz w:val="21"/>
                <w:szCs w:val="21"/>
              </w:rPr>
              <w:t>查《质量目标完成统计标》2020年</w:t>
            </w:r>
            <w:r>
              <w:rPr>
                <w:rFonts w:hint="eastAsia" w:ascii="宋体" w:hAnsi="宋体" w:cs="宋体"/>
                <w:color w:val="auto"/>
                <w:sz w:val="21"/>
                <w:szCs w:val="21"/>
                <w:lang w:val="en-US" w:eastAsia="zh-CN"/>
              </w:rPr>
              <w:t>9</w:t>
            </w:r>
            <w:r>
              <w:rPr>
                <w:rFonts w:hint="eastAsia" w:ascii="宋体" w:hAnsi="宋体" w:cs="宋体"/>
                <w:color w:val="auto"/>
                <w:sz w:val="21"/>
                <w:szCs w:val="21"/>
              </w:rPr>
              <w:t>月-202</w:t>
            </w:r>
            <w:r>
              <w:rPr>
                <w:rFonts w:hint="eastAsia" w:ascii="宋体" w:hAnsi="宋体" w:cs="宋体"/>
                <w:color w:val="auto"/>
                <w:sz w:val="21"/>
                <w:szCs w:val="21"/>
                <w:lang w:val="en-US" w:eastAsia="zh-CN"/>
              </w:rPr>
              <w:t>1</w:t>
            </w:r>
            <w:r>
              <w:rPr>
                <w:rFonts w:hint="eastAsia" w:ascii="宋体" w:hAnsi="宋体" w:cs="宋体"/>
                <w:color w:val="auto"/>
                <w:sz w:val="21"/>
                <w:szCs w:val="21"/>
              </w:rPr>
              <w:t>年</w:t>
            </w:r>
            <w:r>
              <w:rPr>
                <w:rFonts w:hint="eastAsia" w:ascii="宋体" w:hAnsi="宋体" w:cs="宋体"/>
                <w:color w:val="auto"/>
                <w:sz w:val="21"/>
                <w:szCs w:val="21"/>
                <w:lang w:val="en-US" w:eastAsia="zh-CN"/>
              </w:rPr>
              <w:t>2</w:t>
            </w:r>
            <w:r>
              <w:rPr>
                <w:rFonts w:hint="eastAsia" w:ascii="宋体" w:hAnsi="宋体" w:cs="宋体"/>
                <w:color w:val="auto"/>
                <w:sz w:val="21"/>
                <w:szCs w:val="21"/>
              </w:rPr>
              <w:t>月对目标进行考核，考核情况为：</w:t>
            </w:r>
          </w:p>
          <w:p>
            <w:pPr>
              <w:numPr>
                <w:ilvl w:val="0"/>
                <w:numId w:val="0"/>
              </w:numPr>
              <w:spacing w:line="360" w:lineRule="auto"/>
              <w:ind w:leftChars="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顾客满意度</w:t>
            </w:r>
            <w:r>
              <w:rPr>
                <w:rFonts w:hint="eastAsia" w:asciiTheme="minorEastAsia" w:hAnsiTheme="minorEastAsia" w:eastAsiaTheme="minorEastAsia" w:cstheme="minorEastAsia"/>
                <w:color w:val="auto"/>
                <w:sz w:val="21"/>
                <w:szCs w:val="21"/>
                <w:highlight w:val="none"/>
                <w:lang w:val="en-US" w:eastAsia="zh-CN"/>
              </w:rPr>
              <w:t>达到93.3</w:t>
            </w:r>
            <w:r>
              <w:rPr>
                <w:rFonts w:hint="eastAsia" w:asciiTheme="minorEastAsia" w:hAnsiTheme="minorEastAsia" w:eastAsiaTheme="minorEastAsia" w:cstheme="minorEastAsia"/>
                <w:color w:val="auto"/>
                <w:sz w:val="21"/>
                <w:szCs w:val="21"/>
                <w:highlight w:val="none"/>
                <w:lang w:eastAsia="zh-CN"/>
              </w:rPr>
              <w:t xml:space="preserve">%。                </w:t>
            </w:r>
          </w:p>
          <w:p>
            <w:pPr>
              <w:numPr>
                <w:ilvl w:val="0"/>
                <w:numId w:val="0"/>
              </w:numPr>
              <w:spacing w:line="360" w:lineRule="auto"/>
              <w:ind w:leftChars="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产品一次验收合格率</w:t>
            </w:r>
            <w:r>
              <w:rPr>
                <w:rFonts w:hint="eastAsia" w:asciiTheme="minorEastAsia" w:hAnsiTheme="minorEastAsia" w:eastAsiaTheme="minorEastAsia" w:cstheme="minorEastAsia"/>
                <w:color w:val="auto"/>
                <w:sz w:val="21"/>
                <w:szCs w:val="21"/>
                <w:highlight w:val="none"/>
                <w:lang w:val="en-US" w:eastAsia="zh-CN"/>
              </w:rPr>
              <w:t>达到99</w:t>
            </w:r>
            <w:r>
              <w:rPr>
                <w:rFonts w:hint="eastAsia" w:asciiTheme="minorEastAsia" w:hAnsiTheme="minorEastAsia" w:eastAsiaTheme="minorEastAsia" w:cstheme="minorEastAsia"/>
                <w:color w:val="auto"/>
                <w:sz w:val="21"/>
                <w:szCs w:val="21"/>
                <w:highlight w:val="none"/>
                <w:lang w:eastAsia="zh-CN"/>
              </w:rPr>
              <w:t>%</w:t>
            </w:r>
          </w:p>
          <w:p>
            <w:pPr>
              <w:numPr>
                <w:ilvl w:val="0"/>
                <w:numId w:val="0"/>
              </w:numPr>
              <w:spacing w:line="360" w:lineRule="auto"/>
              <w:ind w:leftChars="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工作任务完成及时率</w:t>
            </w:r>
            <w:r>
              <w:rPr>
                <w:rFonts w:hint="eastAsia" w:asciiTheme="minorEastAsia" w:hAnsiTheme="minorEastAsia" w:eastAsiaTheme="minorEastAsia" w:cstheme="minorEastAsia"/>
                <w:color w:val="auto"/>
                <w:sz w:val="21"/>
                <w:szCs w:val="21"/>
                <w:highlight w:val="none"/>
                <w:lang w:val="en-US" w:eastAsia="zh-CN"/>
              </w:rPr>
              <w:t>达到99</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 xml:space="preserve">        </w:t>
            </w:r>
          </w:p>
          <w:p>
            <w:pPr>
              <w:numPr>
                <w:ilvl w:val="0"/>
                <w:numId w:val="0"/>
              </w:numPr>
              <w:spacing w:line="360" w:lineRule="auto"/>
              <w:ind w:leftChars="0"/>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垃圾分类处理率</w:t>
            </w:r>
            <w:r>
              <w:rPr>
                <w:rFonts w:hint="eastAsia" w:asciiTheme="minorEastAsia" w:hAnsiTheme="minorEastAsia" w:eastAsiaTheme="minorEastAsia" w:cstheme="minorEastAsia"/>
                <w:color w:val="auto"/>
                <w:sz w:val="21"/>
                <w:szCs w:val="21"/>
                <w:highlight w:val="none"/>
                <w:lang w:val="en-US" w:eastAsia="zh-CN"/>
              </w:rPr>
              <w:t>达到</w:t>
            </w:r>
            <w:r>
              <w:rPr>
                <w:rFonts w:hint="eastAsia" w:asciiTheme="minorEastAsia" w:hAnsiTheme="minorEastAsia" w:eastAsiaTheme="minorEastAsia" w:cstheme="minorEastAsia"/>
                <w:color w:val="auto"/>
                <w:sz w:val="21"/>
                <w:szCs w:val="21"/>
                <w:highlight w:val="none"/>
                <w:lang w:eastAsia="zh-CN"/>
              </w:rPr>
              <w:t>100%</w:t>
            </w:r>
            <w:r>
              <w:rPr>
                <w:rFonts w:hint="eastAsia" w:asciiTheme="minorEastAsia" w:hAnsiTheme="minorEastAsia" w:eastAsiaTheme="minorEastAsia" w:cstheme="minorEastAsia"/>
                <w:color w:val="auto"/>
                <w:sz w:val="21"/>
                <w:szCs w:val="21"/>
                <w:highlight w:val="none"/>
                <w:lang w:val="en-US" w:eastAsia="zh-CN"/>
              </w:rPr>
              <w:t>；</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5、未发生</w:t>
            </w:r>
            <w:r>
              <w:rPr>
                <w:rFonts w:hint="eastAsia" w:asciiTheme="minorEastAsia" w:hAnsiTheme="minorEastAsia" w:eastAsiaTheme="minorEastAsia" w:cstheme="minorEastAsia"/>
                <w:color w:val="auto"/>
                <w:sz w:val="21"/>
                <w:szCs w:val="21"/>
                <w:lang w:eastAsia="zh-CN"/>
              </w:rPr>
              <w:t>火灾事故为0 。</w:t>
            </w:r>
          </w:p>
          <w:p>
            <w:pPr>
              <w:rPr>
                <w:rFonts w:ascii="宋体" w:hAnsi="宋体" w:cs="宋体"/>
                <w:color w:val="auto"/>
                <w:sz w:val="21"/>
                <w:szCs w:val="21"/>
              </w:rPr>
            </w:pPr>
            <w:r>
              <w:rPr>
                <w:rFonts w:hint="eastAsia" w:ascii="宋体" w:hAnsi="宋体" w:cs="宋体"/>
                <w:color w:val="auto"/>
                <w:sz w:val="21"/>
                <w:szCs w:val="21"/>
              </w:rPr>
              <w:t>均达到目标，并将指标进行了分解。</w:t>
            </w:r>
          </w:p>
        </w:tc>
        <w:tc>
          <w:tcPr>
            <w:tcW w:w="1585"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 w:val="21"/>
                <w:szCs w:val="21"/>
              </w:rPr>
            </w:pPr>
            <w:r>
              <w:rPr>
                <w:rFonts w:hint="eastAsia" w:ascii="宋体" w:hAnsi="宋体" w:cs="宋体"/>
                <w:color w:val="auto"/>
                <w:sz w:val="21"/>
                <w:szCs w:val="21"/>
              </w:rPr>
              <w:t>变更的策划</w:t>
            </w:r>
          </w:p>
        </w:tc>
        <w:tc>
          <w:tcPr>
            <w:tcW w:w="960" w:type="dxa"/>
          </w:tcPr>
          <w:p>
            <w:pPr>
              <w:rPr>
                <w:rFonts w:ascii="宋体" w:hAnsi="宋体" w:cs="宋体"/>
                <w:color w:val="auto"/>
                <w:sz w:val="21"/>
                <w:szCs w:val="21"/>
              </w:rPr>
            </w:pPr>
            <w:r>
              <w:rPr>
                <w:rFonts w:hint="eastAsia" w:ascii="宋体" w:hAnsi="宋体" w:cs="宋体"/>
                <w:color w:val="auto"/>
                <w:sz w:val="21"/>
                <w:szCs w:val="21"/>
              </w:rPr>
              <w:t xml:space="preserve">Q6.3 </w:t>
            </w:r>
          </w:p>
          <w:p>
            <w:pPr>
              <w:rPr>
                <w:rFonts w:ascii="宋体" w:hAnsi="宋体"/>
                <w:color w:val="auto"/>
                <w:sz w:val="21"/>
                <w:szCs w:val="21"/>
              </w:rPr>
            </w:pPr>
          </w:p>
        </w:tc>
        <w:tc>
          <w:tcPr>
            <w:tcW w:w="10004" w:type="dxa"/>
          </w:tcPr>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公司要求：当公司质量、环境管理体系变更时，应考虑：</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1.变更的目的及潜在后果；</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2.体系的完整性；</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3.资源的可获得性；</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 xml:space="preserve">4.责权的分配和再分配等因素。  </w:t>
            </w:r>
          </w:p>
          <w:p>
            <w:pPr>
              <w:widowControl/>
              <w:jc w:val="left"/>
              <w:rPr>
                <w:rFonts w:ascii="宋体" w:hAnsi="宋体"/>
                <w:color w:val="auto"/>
                <w:sz w:val="21"/>
                <w:szCs w:val="21"/>
              </w:rPr>
            </w:pPr>
            <w:r>
              <w:rPr>
                <w:rFonts w:hint="eastAsia" w:ascii="宋体" w:hAnsi="宋体" w:cs="宋体"/>
                <w:color w:val="auto"/>
                <w:sz w:val="21"/>
                <w:szCs w:val="21"/>
              </w:rPr>
              <w:t xml:space="preserve">  经查：暂无变更。</w:t>
            </w:r>
          </w:p>
        </w:tc>
        <w:tc>
          <w:tcPr>
            <w:tcW w:w="1585"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 w:val="21"/>
                <w:szCs w:val="21"/>
              </w:rPr>
            </w:pPr>
            <w:r>
              <w:rPr>
                <w:rFonts w:hint="eastAsia" w:ascii="宋体" w:hAnsi="宋体"/>
                <w:color w:val="auto"/>
                <w:sz w:val="21"/>
                <w:szCs w:val="21"/>
              </w:rPr>
              <w:t>资源</w:t>
            </w:r>
          </w:p>
        </w:tc>
        <w:tc>
          <w:tcPr>
            <w:tcW w:w="960" w:type="dxa"/>
          </w:tcPr>
          <w:p>
            <w:pPr>
              <w:rPr>
                <w:rFonts w:ascii="宋体" w:hAnsi="宋体"/>
                <w:color w:val="auto"/>
                <w:sz w:val="21"/>
                <w:szCs w:val="21"/>
              </w:rPr>
            </w:pPr>
            <w:r>
              <w:rPr>
                <w:rFonts w:hint="eastAsia" w:ascii="宋体" w:hAnsi="宋体" w:cs="宋体"/>
                <w:color w:val="auto"/>
                <w:sz w:val="21"/>
                <w:szCs w:val="21"/>
              </w:rPr>
              <w:t>Q</w:t>
            </w:r>
            <w:r>
              <w:rPr>
                <w:rFonts w:hint="eastAsia" w:ascii="宋体" w:hAnsi="宋体" w:cs="宋体"/>
                <w:color w:val="auto"/>
                <w:sz w:val="21"/>
                <w:szCs w:val="21"/>
                <w:lang w:val="en-US" w:eastAsia="zh-CN"/>
              </w:rPr>
              <w:t>E</w:t>
            </w:r>
            <w:r>
              <w:rPr>
                <w:rFonts w:hint="eastAsia" w:ascii="宋体" w:hAnsi="宋体" w:cs="宋体"/>
                <w:color w:val="auto"/>
                <w:sz w:val="21"/>
                <w:szCs w:val="21"/>
              </w:rPr>
              <w:t xml:space="preserve">7.1.1 </w:t>
            </w:r>
          </w:p>
        </w:tc>
        <w:tc>
          <w:tcPr>
            <w:tcW w:w="10004" w:type="dxa"/>
          </w:tcPr>
          <w:p>
            <w:pPr>
              <w:tabs>
                <w:tab w:val="center" w:pos="3169"/>
              </w:tabs>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询问总经理，企业为了实施质量、环境管理体系，并持续改进其有效性、增强顾客满意度和体系正常运行提供了充足的资金及必要的资源，为提高员工质量</w:t>
            </w:r>
            <w:r>
              <w:rPr>
                <w:rFonts w:hint="eastAsia" w:ascii="宋体" w:hAnsi="宋体" w:cs="宋体"/>
                <w:color w:val="auto"/>
                <w:sz w:val="21"/>
                <w:szCs w:val="21"/>
                <w:lang w:val="en-US" w:eastAsia="zh-CN"/>
              </w:rPr>
              <w:t>和环境保护</w:t>
            </w:r>
            <w:r>
              <w:rPr>
                <w:rFonts w:hint="eastAsia" w:ascii="宋体" w:hAnsi="宋体" w:cs="宋体"/>
                <w:color w:val="auto"/>
                <w:sz w:val="21"/>
                <w:szCs w:val="21"/>
              </w:rPr>
              <w:t>意识组织了的培训，目前的资源基本满足策划需要。</w:t>
            </w:r>
          </w:p>
          <w:p>
            <w:pPr>
              <w:tabs>
                <w:tab w:val="center" w:pos="3169"/>
              </w:tabs>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总经理对资源的配备比较重视，人力</w:t>
            </w:r>
            <w:r>
              <w:rPr>
                <w:rFonts w:hint="eastAsia" w:ascii="宋体" w:hAnsi="宋体" w:eastAsia="宋体" w:cs="宋体"/>
                <w:color w:val="auto"/>
                <w:sz w:val="21"/>
                <w:szCs w:val="21"/>
              </w:rPr>
              <w:t>资源、设备和工作环境等可满足蒸压加气混凝土砌块、蒸压加气混凝土板材的生产（法规强制要求范围除外）生产需要。</w:t>
            </w:r>
          </w:p>
        </w:tc>
        <w:tc>
          <w:tcPr>
            <w:tcW w:w="1585"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160" w:type="dxa"/>
          </w:tcPr>
          <w:p>
            <w:pPr>
              <w:rPr>
                <w:rFonts w:ascii="宋体" w:hAnsi="宋体" w:cs="宋体"/>
                <w:color w:val="auto"/>
                <w:spacing w:val="-4"/>
                <w:sz w:val="21"/>
                <w:szCs w:val="21"/>
              </w:rPr>
            </w:pPr>
            <w:r>
              <w:rPr>
                <w:rFonts w:hint="eastAsia" w:ascii="宋体" w:hAnsi="宋体"/>
                <w:color w:val="auto"/>
                <w:sz w:val="21"/>
                <w:szCs w:val="21"/>
              </w:rPr>
              <w:t>监测、分析和评价总则；</w:t>
            </w:r>
          </w:p>
        </w:tc>
        <w:tc>
          <w:tcPr>
            <w:tcW w:w="960" w:type="dxa"/>
          </w:tcPr>
          <w:p>
            <w:pPr>
              <w:rPr>
                <w:rFonts w:ascii="宋体" w:hAnsi="宋体" w:cs="宋体"/>
                <w:color w:val="auto"/>
                <w:sz w:val="21"/>
                <w:szCs w:val="21"/>
              </w:rPr>
            </w:pPr>
            <w:r>
              <w:rPr>
                <w:rFonts w:hint="eastAsia" w:ascii="宋体" w:hAnsi="宋体" w:cs="宋体"/>
                <w:color w:val="auto"/>
                <w:sz w:val="21"/>
                <w:szCs w:val="21"/>
              </w:rPr>
              <w:t>Q</w:t>
            </w:r>
            <w:r>
              <w:rPr>
                <w:rFonts w:hint="eastAsia" w:ascii="宋体" w:hAnsi="宋体" w:cs="宋体"/>
                <w:color w:val="auto"/>
                <w:sz w:val="21"/>
                <w:szCs w:val="21"/>
                <w:lang w:val="en-US" w:eastAsia="zh-CN"/>
              </w:rPr>
              <w:t>E</w:t>
            </w:r>
            <w:r>
              <w:rPr>
                <w:rFonts w:hint="eastAsia" w:ascii="宋体" w:hAnsi="宋体" w:cs="宋体"/>
                <w:color w:val="auto"/>
                <w:sz w:val="21"/>
                <w:szCs w:val="21"/>
              </w:rPr>
              <w:t xml:space="preserve">9.1.1 </w:t>
            </w:r>
          </w:p>
        </w:tc>
        <w:tc>
          <w:tcPr>
            <w:tcW w:w="10004" w:type="dxa"/>
          </w:tcPr>
          <w:p>
            <w:pPr>
              <w:tabs>
                <w:tab w:val="center" w:pos="3169"/>
              </w:tabs>
              <w:spacing w:line="400" w:lineRule="exact"/>
              <w:ind w:firstLine="420" w:firstLineChars="200"/>
              <w:jc w:val="left"/>
              <w:rPr>
                <w:color w:val="auto"/>
                <w:sz w:val="21"/>
                <w:szCs w:val="21"/>
              </w:rPr>
            </w:pPr>
            <w:r>
              <w:rPr>
                <w:rFonts w:hint="eastAsia"/>
                <w:color w:val="auto"/>
                <w:sz w:val="21"/>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color w:val="auto"/>
                <w:sz w:val="21"/>
                <w:szCs w:val="21"/>
              </w:rPr>
            </w:pPr>
            <w:r>
              <w:rPr>
                <w:rFonts w:hint="eastAsia"/>
                <w:color w:val="auto"/>
                <w:sz w:val="21"/>
                <w:szCs w:val="21"/>
              </w:rPr>
              <w:t>如：</w:t>
            </w:r>
          </w:p>
          <w:p>
            <w:pPr>
              <w:tabs>
                <w:tab w:val="center" w:pos="3169"/>
              </w:tabs>
              <w:spacing w:line="400" w:lineRule="exact"/>
              <w:ind w:firstLine="420" w:firstLineChars="200"/>
              <w:jc w:val="left"/>
              <w:rPr>
                <w:color w:val="auto"/>
                <w:sz w:val="21"/>
                <w:szCs w:val="21"/>
              </w:rPr>
            </w:pPr>
            <w:r>
              <w:rPr>
                <w:rFonts w:hint="eastAsia"/>
                <w:color w:val="auto"/>
                <w:sz w:val="21"/>
                <w:szCs w:val="21"/>
              </w:rPr>
              <w:t>（1）《过程的测量和监控程序》</w:t>
            </w:r>
          </w:p>
          <w:p>
            <w:pPr>
              <w:tabs>
                <w:tab w:val="center" w:pos="3169"/>
              </w:tabs>
              <w:spacing w:line="400" w:lineRule="exact"/>
              <w:ind w:firstLine="420" w:firstLineChars="200"/>
              <w:jc w:val="left"/>
              <w:rPr>
                <w:color w:val="auto"/>
                <w:sz w:val="21"/>
                <w:szCs w:val="21"/>
              </w:rPr>
            </w:pPr>
            <w:r>
              <w:rPr>
                <w:rFonts w:hint="eastAsia"/>
                <w:color w:val="auto"/>
                <w:sz w:val="21"/>
                <w:szCs w:val="21"/>
              </w:rPr>
              <w:t>（2）《内部审核</w:t>
            </w:r>
            <w:r>
              <w:rPr>
                <w:rFonts w:hint="eastAsia"/>
                <w:color w:val="auto"/>
                <w:sz w:val="21"/>
                <w:szCs w:val="21"/>
                <w:lang w:val="en-US" w:eastAsia="zh-CN"/>
              </w:rPr>
              <w:t>控制</w:t>
            </w:r>
            <w:r>
              <w:rPr>
                <w:rFonts w:hint="eastAsia"/>
                <w:color w:val="auto"/>
                <w:sz w:val="21"/>
                <w:szCs w:val="21"/>
              </w:rPr>
              <w:t>程序》</w:t>
            </w:r>
          </w:p>
          <w:p>
            <w:pPr>
              <w:tabs>
                <w:tab w:val="center" w:pos="3169"/>
              </w:tabs>
              <w:spacing w:line="400" w:lineRule="exact"/>
              <w:ind w:firstLine="420" w:firstLineChars="200"/>
              <w:jc w:val="left"/>
              <w:rPr>
                <w:color w:val="auto"/>
                <w:sz w:val="21"/>
                <w:szCs w:val="21"/>
              </w:rPr>
            </w:pPr>
            <w:r>
              <w:rPr>
                <w:rFonts w:hint="eastAsia"/>
                <w:color w:val="auto"/>
                <w:sz w:val="21"/>
                <w:szCs w:val="21"/>
              </w:rPr>
              <w:t>（3）《管理评审</w:t>
            </w:r>
            <w:r>
              <w:rPr>
                <w:rFonts w:hint="eastAsia"/>
                <w:color w:val="auto"/>
                <w:sz w:val="21"/>
                <w:szCs w:val="21"/>
                <w:lang w:val="en-US" w:eastAsia="zh-CN"/>
              </w:rPr>
              <w:t>控制</w:t>
            </w:r>
            <w:r>
              <w:rPr>
                <w:rFonts w:hint="eastAsia"/>
                <w:color w:val="auto"/>
                <w:sz w:val="21"/>
                <w:szCs w:val="21"/>
              </w:rPr>
              <w:t>程序》</w:t>
            </w:r>
          </w:p>
          <w:p>
            <w:pPr>
              <w:tabs>
                <w:tab w:val="center" w:pos="3169"/>
              </w:tabs>
              <w:spacing w:line="400" w:lineRule="exact"/>
              <w:ind w:firstLine="420" w:firstLineChars="200"/>
              <w:jc w:val="left"/>
              <w:rPr>
                <w:color w:val="auto"/>
                <w:sz w:val="21"/>
                <w:szCs w:val="21"/>
              </w:rPr>
            </w:pPr>
            <w:r>
              <w:rPr>
                <w:rFonts w:hint="eastAsia"/>
                <w:color w:val="auto"/>
                <w:sz w:val="21"/>
                <w:szCs w:val="21"/>
              </w:rPr>
              <w:t>（4）《应急准备</w:t>
            </w:r>
            <w:r>
              <w:rPr>
                <w:rFonts w:hint="eastAsia"/>
                <w:color w:val="auto"/>
                <w:sz w:val="21"/>
                <w:szCs w:val="21"/>
                <w:lang w:val="en-US" w:eastAsia="zh-CN"/>
              </w:rPr>
              <w:t>与</w:t>
            </w:r>
            <w:r>
              <w:rPr>
                <w:rFonts w:hint="eastAsia"/>
                <w:color w:val="auto"/>
                <w:sz w:val="21"/>
                <w:szCs w:val="21"/>
              </w:rPr>
              <w:t>响应程序》</w:t>
            </w:r>
          </w:p>
          <w:p>
            <w:pPr>
              <w:tabs>
                <w:tab w:val="center" w:pos="3169"/>
              </w:tabs>
              <w:spacing w:line="400" w:lineRule="exact"/>
              <w:ind w:firstLine="420" w:firstLineChars="200"/>
              <w:jc w:val="left"/>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（5）《法律法规及其他要求获取识别程序》</w:t>
            </w:r>
          </w:p>
          <w:p>
            <w:pPr>
              <w:pStyle w:val="2"/>
              <w:ind w:firstLine="420" w:firstLineChars="200"/>
              <w:rPr>
                <w:color w:val="auto"/>
                <w:sz w:val="21"/>
                <w:szCs w:val="21"/>
              </w:rPr>
            </w:pPr>
            <w:r>
              <w:rPr>
                <w:rFonts w:hint="eastAsia" w:ascii="Times New Roman" w:hAnsi="Times New Roman" w:eastAsia="宋体" w:cs="Times New Roman"/>
                <w:color w:val="auto"/>
                <w:kern w:val="2"/>
                <w:sz w:val="21"/>
                <w:szCs w:val="21"/>
                <w:lang w:val="en-US" w:eastAsia="zh-CN" w:bidi="ar-SA"/>
              </w:rPr>
              <w:t>（6）</w:t>
            </w:r>
            <w:r>
              <w:rPr>
                <w:rFonts w:hint="eastAsia" w:ascii="宋体" w:hAnsi="宋体" w:cs="宋体"/>
                <w:color w:val="auto"/>
                <w:sz w:val="21"/>
                <w:szCs w:val="21"/>
              </w:rPr>
              <w:t>《合规性评价控制程序》</w:t>
            </w:r>
          </w:p>
        </w:tc>
        <w:tc>
          <w:tcPr>
            <w:tcW w:w="1585"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 w:val="21"/>
                <w:szCs w:val="21"/>
              </w:rPr>
            </w:pPr>
            <w:r>
              <w:rPr>
                <w:rFonts w:hint="eastAsia" w:ascii="宋体" w:hAnsi="宋体" w:cs="宋体"/>
                <w:color w:val="auto"/>
                <w:sz w:val="21"/>
                <w:szCs w:val="21"/>
              </w:rPr>
              <w:t>管理评审</w:t>
            </w:r>
          </w:p>
        </w:tc>
        <w:tc>
          <w:tcPr>
            <w:tcW w:w="960" w:type="dxa"/>
          </w:tcPr>
          <w:p>
            <w:pPr>
              <w:rPr>
                <w:rFonts w:ascii="宋体" w:hAnsi="宋体" w:cs="宋体"/>
                <w:color w:val="auto"/>
                <w:sz w:val="21"/>
                <w:szCs w:val="21"/>
              </w:rPr>
            </w:pPr>
            <w:r>
              <w:rPr>
                <w:rFonts w:hint="eastAsia" w:ascii="宋体" w:hAnsi="宋体" w:cs="宋体"/>
                <w:color w:val="auto"/>
                <w:sz w:val="21"/>
                <w:szCs w:val="21"/>
              </w:rPr>
              <w:t>Q</w:t>
            </w:r>
            <w:r>
              <w:rPr>
                <w:rFonts w:hint="eastAsia" w:ascii="宋体" w:hAnsi="宋体" w:cs="宋体"/>
                <w:color w:val="auto"/>
                <w:sz w:val="21"/>
                <w:szCs w:val="21"/>
                <w:lang w:val="en-US" w:eastAsia="zh-CN"/>
              </w:rPr>
              <w:t>E</w:t>
            </w:r>
            <w:r>
              <w:rPr>
                <w:rFonts w:hint="eastAsia" w:ascii="宋体" w:hAnsi="宋体" w:cs="宋体"/>
                <w:color w:val="auto"/>
                <w:sz w:val="21"/>
                <w:szCs w:val="21"/>
              </w:rPr>
              <w:t xml:space="preserve">9.3 </w:t>
            </w:r>
          </w:p>
          <w:p>
            <w:pPr>
              <w:rPr>
                <w:rFonts w:ascii="宋体" w:hAnsi="宋体"/>
                <w:color w:val="auto"/>
                <w:sz w:val="21"/>
                <w:szCs w:val="21"/>
              </w:rPr>
            </w:pPr>
          </w:p>
        </w:tc>
        <w:tc>
          <w:tcPr>
            <w:tcW w:w="10004" w:type="dxa"/>
          </w:tcPr>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时间：</w:t>
            </w:r>
            <w:r>
              <w:rPr>
                <w:rFonts w:hint="eastAsia" w:ascii="宋体" w:hAnsi="宋体"/>
                <w:color w:val="auto"/>
                <w:sz w:val="21"/>
                <w:szCs w:val="21"/>
              </w:rPr>
              <w:t>2020年</w:t>
            </w:r>
            <w:r>
              <w:rPr>
                <w:rFonts w:hint="eastAsia" w:ascii="宋体" w:hAnsi="宋体"/>
                <w:color w:val="auto"/>
                <w:sz w:val="21"/>
                <w:szCs w:val="21"/>
                <w:lang w:val="en-US" w:eastAsia="zh-CN"/>
              </w:rPr>
              <w:t>12</w:t>
            </w:r>
            <w:r>
              <w:rPr>
                <w:rFonts w:hint="eastAsia" w:ascii="宋体" w:hAnsi="宋体"/>
                <w:color w:val="auto"/>
                <w:sz w:val="21"/>
                <w:szCs w:val="21"/>
              </w:rPr>
              <w:t>月</w:t>
            </w:r>
            <w:r>
              <w:rPr>
                <w:rFonts w:hint="eastAsia" w:ascii="宋体" w:hAnsi="宋体"/>
                <w:color w:val="auto"/>
                <w:sz w:val="21"/>
                <w:szCs w:val="21"/>
                <w:lang w:val="en-US" w:eastAsia="zh-CN"/>
              </w:rPr>
              <w:t>29</w:t>
            </w:r>
            <w:r>
              <w:rPr>
                <w:rFonts w:hint="eastAsia" w:ascii="宋体" w:hAnsi="宋体"/>
                <w:color w:val="auto"/>
                <w:sz w:val="21"/>
                <w:szCs w:val="21"/>
              </w:rPr>
              <w:t>日</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主持人：</w:t>
            </w:r>
            <w:r>
              <w:rPr>
                <w:rFonts w:hint="eastAsia" w:ascii="宋体" w:hAnsi="宋体" w:cs="宋体"/>
                <w:color w:val="auto"/>
                <w:sz w:val="21"/>
                <w:szCs w:val="21"/>
                <w:lang w:val="en-US" w:eastAsia="zh-CN"/>
              </w:rPr>
              <w:t>邵春洪</w:t>
            </w:r>
            <w:r>
              <w:rPr>
                <w:rFonts w:hint="eastAsia" w:ascii="宋体" w:hAnsi="宋体" w:cs="宋体"/>
                <w:color w:val="auto"/>
                <w:sz w:val="21"/>
                <w:szCs w:val="21"/>
              </w:rPr>
              <w:t>总经理</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参加人员：体系涉及到的各部门所有人员</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评审输入内容：</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质量环境安全目标和指标的实现程度。</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质量环境安全管理体系运行情况以及环境安全绩效。</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内审、合规性评价结果。</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预防措施和纠正措施的状况。</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来自外部相关方的信息交流，包括抱怨。</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过程业绩、产品符合性。</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组织结构、职责权限合理性、有效性；</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顾客反馈、满意度调查结果等信息。</w:t>
            </w:r>
          </w:p>
          <w:p>
            <w:pPr>
              <w:spacing w:line="360" w:lineRule="auto"/>
              <w:rPr>
                <w:rFonts w:ascii="宋体" w:hAnsi="宋体" w:cs="宋体"/>
                <w:color w:val="auto"/>
                <w:sz w:val="21"/>
                <w:szCs w:val="21"/>
              </w:rPr>
            </w:pPr>
            <w:r>
              <w:rPr>
                <w:rFonts w:hint="eastAsia" w:ascii="宋体" w:hAnsi="宋体" w:cs="宋体"/>
                <w:color w:val="auto"/>
                <w:sz w:val="21"/>
                <w:szCs w:val="21"/>
              </w:rPr>
              <w:t>改进的建议：</w:t>
            </w:r>
            <w:r>
              <w:rPr>
                <w:rFonts w:hint="eastAsia" w:ascii="宋体" w:hAnsi="宋体" w:cs="Times New Roman"/>
                <w:color w:val="auto"/>
                <w:kern w:val="0"/>
                <w:sz w:val="21"/>
                <w:szCs w:val="21"/>
              </w:rPr>
              <w:t>加强</w:t>
            </w:r>
            <w:r>
              <w:rPr>
                <w:rFonts w:hint="eastAsia" w:ascii="宋体" w:hAnsi="宋体" w:cs="Times New Roman"/>
                <w:color w:val="auto"/>
                <w:kern w:val="0"/>
                <w:sz w:val="21"/>
                <w:szCs w:val="21"/>
                <w:lang w:val="en-US" w:eastAsia="zh-CN"/>
              </w:rPr>
              <w:t>入职人员岗前培训</w:t>
            </w:r>
            <w:r>
              <w:rPr>
                <w:rFonts w:hint="eastAsia"/>
                <w:color w:val="auto"/>
                <w:sz w:val="21"/>
                <w:szCs w:val="21"/>
              </w:rPr>
              <w:t>。</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评审输出内容：</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质量环境安全管理体系运行有效，符合标准要求，得到了正确的实施和保持。</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质量、环境、安全方针的评审：方针合理、适宜符合要求，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体系策划情况的评审（包括法律法规、目标指标）；</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预防措施和纠正措施的状况。</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实施与运行情况的评审（包括资源提供、文件控制）；</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相关方：20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9</w:t>
            </w:r>
            <w:r>
              <w:rPr>
                <w:rFonts w:hint="eastAsia" w:ascii="宋体" w:hAnsi="宋体" w:cs="宋体"/>
                <w:color w:val="auto"/>
                <w:sz w:val="21"/>
                <w:szCs w:val="21"/>
              </w:rPr>
              <w:t>月至今未收到相关法及顾客投诉抱怨；</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管理评审结论：质量、环境、安全方针、目标适宜，体系符合企业现状，公司建立的管理体系适宜、充分、有效。</w:t>
            </w:r>
          </w:p>
        </w:tc>
        <w:tc>
          <w:tcPr>
            <w:tcW w:w="1585"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改进 总则</w:t>
            </w:r>
          </w:p>
          <w:p>
            <w:pPr>
              <w:tabs>
                <w:tab w:val="center" w:pos="3169"/>
              </w:tabs>
              <w:spacing w:line="400" w:lineRule="exact"/>
              <w:jc w:val="left"/>
              <w:rPr>
                <w:rFonts w:ascii="宋体" w:hAnsi="宋体" w:cs="宋体"/>
                <w:color w:val="auto"/>
                <w:sz w:val="21"/>
                <w:szCs w:val="21"/>
              </w:rPr>
            </w:pPr>
            <w:r>
              <w:rPr>
                <w:rFonts w:hint="eastAsia" w:ascii="宋体" w:hAnsi="宋体" w:cs="宋体"/>
                <w:color w:val="auto"/>
                <w:sz w:val="21"/>
                <w:szCs w:val="21"/>
              </w:rPr>
              <w:t>不符合和纠正措施</w:t>
            </w:r>
          </w:p>
          <w:p>
            <w:pPr>
              <w:adjustRightInd w:val="0"/>
              <w:snapToGrid w:val="0"/>
              <w:jc w:val="left"/>
              <w:rPr>
                <w:rFonts w:ascii="宋体" w:hAnsi="宋体" w:cs="宋体"/>
                <w:color w:val="auto"/>
                <w:sz w:val="21"/>
                <w:szCs w:val="21"/>
              </w:rPr>
            </w:pPr>
            <w:r>
              <w:rPr>
                <w:rFonts w:hint="eastAsia" w:ascii="宋体" w:hAnsi="宋体" w:cs="宋体"/>
                <w:color w:val="auto"/>
                <w:sz w:val="21"/>
                <w:szCs w:val="21"/>
              </w:rPr>
              <w:t>持续改进</w:t>
            </w:r>
          </w:p>
        </w:tc>
        <w:tc>
          <w:tcPr>
            <w:tcW w:w="960" w:type="dxa"/>
          </w:tcPr>
          <w:p>
            <w:pPr>
              <w:tabs>
                <w:tab w:val="center" w:pos="3169"/>
              </w:tabs>
              <w:spacing w:line="400" w:lineRule="exact"/>
              <w:rPr>
                <w:rFonts w:ascii="宋体" w:hAnsi="宋体"/>
                <w:color w:val="auto"/>
                <w:sz w:val="21"/>
                <w:szCs w:val="21"/>
              </w:rPr>
            </w:pPr>
            <w:r>
              <w:rPr>
                <w:rFonts w:hint="eastAsia" w:ascii="宋体" w:hAnsi="宋体" w:cs="宋体"/>
                <w:color w:val="auto"/>
                <w:sz w:val="21"/>
                <w:szCs w:val="21"/>
              </w:rPr>
              <w:t>Q</w:t>
            </w:r>
            <w:r>
              <w:rPr>
                <w:rFonts w:hint="eastAsia" w:ascii="宋体" w:hAnsi="宋体" w:cs="宋体"/>
                <w:color w:val="auto"/>
                <w:sz w:val="21"/>
                <w:szCs w:val="21"/>
                <w:lang w:val="en-US" w:eastAsia="zh-CN"/>
              </w:rPr>
              <w:t>E</w:t>
            </w:r>
            <w:r>
              <w:rPr>
                <w:rFonts w:hint="eastAsia" w:ascii="宋体" w:hAnsi="宋体" w:cs="宋体"/>
                <w:color w:val="auto"/>
                <w:sz w:val="21"/>
                <w:szCs w:val="21"/>
              </w:rPr>
              <w:t>10.1;</w:t>
            </w:r>
            <w:r>
              <w:rPr>
                <w:rFonts w:hint="eastAsia" w:ascii="宋体" w:hAnsi="宋体" w:cs="宋体"/>
                <w:color w:val="auto"/>
                <w:sz w:val="21"/>
                <w:szCs w:val="21"/>
                <w:lang w:val="en-US" w:eastAsia="zh-CN"/>
              </w:rPr>
              <w:t>10.2;</w:t>
            </w:r>
            <w:r>
              <w:rPr>
                <w:rFonts w:hint="eastAsia" w:ascii="宋体" w:hAnsi="宋体" w:cs="宋体"/>
                <w:color w:val="auto"/>
                <w:sz w:val="21"/>
                <w:szCs w:val="21"/>
              </w:rPr>
              <w:t>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eastAsia="宋体" w:cs="宋体"/>
                <w:b w:val="0"/>
                <w:bCs w:val="0"/>
                <w:color w:val="auto"/>
                <w:sz w:val="21"/>
                <w:szCs w:val="21"/>
              </w:rPr>
              <w:t>公司制定系列程序文件《管理评审</w:t>
            </w:r>
            <w:r>
              <w:rPr>
                <w:rFonts w:hint="eastAsia" w:ascii="宋体" w:hAnsi="宋体" w:eastAsia="宋体" w:cs="宋体"/>
                <w:b w:val="0"/>
                <w:bCs w:val="0"/>
                <w:color w:val="auto"/>
                <w:sz w:val="21"/>
                <w:szCs w:val="21"/>
                <w:lang w:val="en-US" w:eastAsia="zh-CN"/>
              </w:rPr>
              <w:t>控制</w:t>
            </w:r>
            <w:r>
              <w:rPr>
                <w:rFonts w:hint="eastAsia" w:ascii="宋体" w:hAnsi="宋体" w:eastAsia="宋体" w:cs="宋体"/>
                <w:b w:val="0"/>
                <w:bCs w:val="0"/>
                <w:color w:val="auto"/>
                <w:sz w:val="21"/>
                <w:szCs w:val="21"/>
              </w:rPr>
              <w:t>程序》、《不合格品控制程序》、《改进控制程序》及《内部审核</w:t>
            </w:r>
            <w:r>
              <w:rPr>
                <w:rFonts w:hint="eastAsia" w:ascii="宋体" w:hAnsi="宋体" w:eastAsia="宋体" w:cs="宋体"/>
                <w:b w:val="0"/>
                <w:bCs w:val="0"/>
                <w:color w:val="auto"/>
                <w:sz w:val="21"/>
                <w:szCs w:val="21"/>
                <w:lang w:val="en-US" w:eastAsia="zh-CN"/>
              </w:rPr>
              <w:t>控制</w:t>
            </w:r>
            <w:r>
              <w:rPr>
                <w:rFonts w:hint="eastAsia" w:ascii="宋体" w:hAnsi="宋体" w:eastAsia="宋体" w:cs="宋体"/>
                <w:b w:val="0"/>
                <w:bCs w:val="0"/>
                <w:color w:val="auto"/>
                <w:sz w:val="21"/>
                <w:szCs w:val="21"/>
              </w:rPr>
              <w:t>程序》，</w:t>
            </w:r>
            <w:r>
              <w:rPr>
                <w:rFonts w:hint="eastAsia" w:ascii="宋体" w:hAnsi="宋体" w:cs="宋体"/>
                <w:b w:val="0"/>
                <w:bCs w:val="0"/>
                <w:color w:val="auto"/>
                <w:sz w:val="21"/>
                <w:szCs w:val="21"/>
              </w:rPr>
              <w:t>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公司通过质量方针、目标的达成分析、内部质量审核结果、数据资料统计分析、纠正和预防措施和管理评审等方式，以推动质量、环境和职业健康安全管理体系的持续改进。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公司各部门对体系过程输出的各种信息进行收集、分析，识别出不符合或潜在的不符合，并分析原因，按《纠正与预防措施程序》实施纠正措施。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抽《</w:t>
            </w:r>
            <w:r>
              <w:rPr>
                <w:rFonts w:hint="eastAsia" w:ascii="宋体" w:hAnsi="宋体" w:cs="宋体"/>
                <w:b w:val="0"/>
                <w:bCs w:val="0"/>
                <w:color w:val="auto"/>
                <w:sz w:val="21"/>
                <w:szCs w:val="21"/>
                <w:lang w:val="en-US" w:eastAsia="zh-CN"/>
              </w:rPr>
              <w:t>环境安全检查表</w:t>
            </w:r>
            <w:r>
              <w:rPr>
                <w:rFonts w:hint="eastAsia" w:ascii="宋体" w:hAnsi="宋体" w:cs="宋体"/>
                <w:b w:val="0"/>
                <w:bCs w:val="0"/>
                <w:color w:val="auto"/>
                <w:sz w:val="21"/>
                <w:szCs w:val="21"/>
              </w:rPr>
              <w:t>》时间2020年</w:t>
            </w:r>
            <w:r>
              <w:rPr>
                <w:rFonts w:hint="eastAsia" w:ascii="宋体" w:hAnsi="宋体" w:cs="宋体"/>
                <w:b w:val="0"/>
                <w:bCs w:val="0"/>
                <w:color w:val="auto"/>
                <w:sz w:val="21"/>
                <w:szCs w:val="21"/>
                <w:lang w:val="en-US" w:eastAsia="zh-CN"/>
              </w:rPr>
              <w:t>5</w:t>
            </w:r>
            <w:r>
              <w:rPr>
                <w:rFonts w:hint="eastAsia" w:ascii="宋体" w:hAnsi="宋体" w:cs="宋体"/>
                <w:b w:val="0"/>
                <w:bCs w:val="0"/>
                <w:color w:val="auto"/>
                <w:sz w:val="21"/>
                <w:szCs w:val="21"/>
              </w:rPr>
              <w:t>月</w:t>
            </w:r>
            <w:r>
              <w:rPr>
                <w:rFonts w:hint="eastAsia" w:ascii="宋体" w:hAnsi="宋体" w:cs="宋体"/>
                <w:b w:val="0"/>
                <w:bCs w:val="0"/>
                <w:color w:val="auto"/>
                <w:sz w:val="21"/>
                <w:szCs w:val="21"/>
                <w:lang w:val="en-US" w:eastAsia="zh-CN"/>
              </w:rPr>
              <w:t>5</w:t>
            </w:r>
            <w:r>
              <w:rPr>
                <w:rFonts w:hint="eastAsia" w:ascii="宋体" w:hAnsi="宋体" w:cs="宋体"/>
                <w:b w:val="0"/>
                <w:bCs w:val="0"/>
                <w:color w:val="auto"/>
                <w:sz w:val="21"/>
                <w:szCs w:val="21"/>
              </w:rPr>
              <w:t>日</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不符合情况：生产现场环境检查，发现</w:t>
            </w:r>
            <w:r>
              <w:rPr>
                <w:rFonts w:hint="eastAsia" w:ascii="宋体" w:hAnsi="宋体" w:cs="宋体"/>
                <w:b w:val="0"/>
                <w:bCs w:val="0"/>
                <w:color w:val="auto"/>
                <w:sz w:val="21"/>
                <w:szCs w:val="21"/>
                <w:lang w:val="en-US" w:eastAsia="zh-CN"/>
              </w:rPr>
              <w:t>废弃物堆放区域杂乱；废弃物分类正确；</w:t>
            </w:r>
            <w:r>
              <w:rPr>
                <w:rFonts w:hint="eastAsia" w:ascii="宋体" w:hAnsi="宋体" w:cs="宋体"/>
                <w:b w:val="0"/>
                <w:bCs w:val="0"/>
                <w:color w:val="auto"/>
                <w:sz w:val="21"/>
                <w:szCs w:val="21"/>
              </w:rPr>
              <w:t>。</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不符合原因：相关工作人员对标准理解不够，对</w:t>
            </w:r>
            <w:r>
              <w:rPr>
                <w:rFonts w:hint="eastAsia" w:ascii="宋体" w:hAnsi="宋体" w:cs="宋体"/>
                <w:b w:val="0"/>
                <w:bCs w:val="0"/>
                <w:color w:val="auto"/>
                <w:sz w:val="21"/>
                <w:szCs w:val="21"/>
                <w:lang w:val="en-US" w:eastAsia="zh-CN"/>
              </w:rPr>
              <w:t>废弃物</w:t>
            </w:r>
            <w:r>
              <w:rPr>
                <w:rFonts w:hint="eastAsia" w:ascii="宋体" w:hAnsi="宋体" w:cs="宋体"/>
                <w:b w:val="0"/>
                <w:bCs w:val="0"/>
                <w:color w:val="auto"/>
                <w:sz w:val="21"/>
                <w:szCs w:val="21"/>
              </w:rPr>
              <w:t>分区放置的认识不到其重要性。</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纠正措施：</w:t>
            </w:r>
            <w:r>
              <w:rPr>
                <w:rFonts w:hint="eastAsia" w:ascii="宋体" w:hAnsi="宋体" w:cs="宋体"/>
                <w:b w:val="0"/>
                <w:bCs w:val="0"/>
                <w:color w:val="auto"/>
                <w:sz w:val="21"/>
                <w:szCs w:val="21"/>
                <w:lang w:val="en-US" w:eastAsia="zh-CN"/>
              </w:rPr>
              <w:t>立即对废弃物堆放场所进行及时清理整理；同时废弃物进行正确分类。</w:t>
            </w:r>
            <w:r>
              <w:rPr>
                <w:rFonts w:hint="eastAsia" w:ascii="宋体" w:hAnsi="宋体" w:cs="宋体"/>
                <w:b w:val="0"/>
                <w:bCs w:val="0"/>
                <w:color w:val="auto"/>
                <w:sz w:val="21"/>
                <w:szCs w:val="21"/>
              </w:rPr>
              <w:t>。</w:t>
            </w:r>
          </w:p>
          <w:p>
            <w:pPr>
              <w:pStyle w:val="3"/>
              <w:adjustRightInd w:val="0"/>
              <w:snapToGrid w:val="0"/>
              <w:spacing w:before="0" w:after="0" w:line="360" w:lineRule="auto"/>
              <w:ind w:firstLine="420" w:firstLineChars="200"/>
              <w:rPr>
                <w:rFonts w:hint="eastAsia" w:ascii="宋体" w:hAnsi="宋体" w:cs="宋体"/>
                <w:b w:val="0"/>
                <w:bCs w:val="0"/>
                <w:color w:val="auto"/>
                <w:sz w:val="21"/>
                <w:szCs w:val="21"/>
              </w:rPr>
            </w:pPr>
            <w:r>
              <w:rPr>
                <w:rFonts w:hint="eastAsia" w:ascii="宋体" w:hAnsi="宋体" w:cs="宋体"/>
                <w:b w:val="0"/>
                <w:bCs w:val="0"/>
                <w:color w:val="auto"/>
                <w:sz w:val="21"/>
                <w:szCs w:val="21"/>
              </w:rPr>
              <w:t>验证人：</w:t>
            </w:r>
            <w:r>
              <w:rPr>
                <w:rFonts w:hint="eastAsia" w:ascii="宋体" w:hAnsi="宋体" w:cs="宋体"/>
                <w:b w:val="0"/>
                <w:bCs w:val="0"/>
                <w:color w:val="auto"/>
                <w:sz w:val="21"/>
                <w:szCs w:val="21"/>
                <w:lang w:val="en-US" w:eastAsia="zh-CN"/>
              </w:rPr>
              <w:t>刘梅</w:t>
            </w:r>
            <w:r>
              <w:rPr>
                <w:rFonts w:hint="eastAsia" w:ascii="宋体" w:hAnsi="宋体" w:cs="宋体"/>
                <w:b w:val="0"/>
                <w:bCs w:val="0"/>
                <w:color w:val="auto"/>
                <w:sz w:val="21"/>
                <w:szCs w:val="21"/>
              </w:rPr>
              <w:t xml:space="preserve">  验证合格  2020年</w:t>
            </w:r>
            <w:r>
              <w:rPr>
                <w:rFonts w:hint="eastAsia" w:ascii="宋体" w:hAnsi="宋体" w:cs="宋体"/>
                <w:b w:val="0"/>
                <w:bCs w:val="0"/>
                <w:color w:val="auto"/>
                <w:sz w:val="21"/>
                <w:szCs w:val="21"/>
                <w:lang w:val="en-US" w:eastAsia="zh-CN"/>
              </w:rPr>
              <w:t>5</w:t>
            </w:r>
            <w:r>
              <w:rPr>
                <w:rFonts w:hint="eastAsia" w:ascii="宋体" w:hAnsi="宋体" w:cs="宋体"/>
                <w:b w:val="0"/>
                <w:bCs w:val="0"/>
                <w:color w:val="auto"/>
                <w:sz w:val="21"/>
                <w:szCs w:val="21"/>
              </w:rPr>
              <w:t>月</w:t>
            </w:r>
            <w:r>
              <w:rPr>
                <w:rFonts w:hint="eastAsia" w:ascii="宋体" w:hAnsi="宋体" w:cs="宋体"/>
                <w:b w:val="0"/>
                <w:bCs w:val="0"/>
                <w:color w:val="auto"/>
                <w:sz w:val="21"/>
                <w:szCs w:val="21"/>
                <w:lang w:val="en-US" w:eastAsia="zh-CN"/>
              </w:rPr>
              <w:t>5</w:t>
            </w:r>
            <w:r>
              <w:rPr>
                <w:rFonts w:hint="eastAsia" w:ascii="宋体" w:hAnsi="宋体" w:cs="宋体"/>
                <w:b w:val="0"/>
                <w:bCs w:val="0"/>
                <w:color w:val="auto"/>
                <w:sz w:val="21"/>
                <w:szCs w:val="21"/>
              </w:rPr>
              <w:t>日</w:t>
            </w:r>
          </w:p>
          <w:p>
            <w:pPr>
              <w:rPr>
                <w:color w:val="auto"/>
                <w:sz w:val="21"/>
                <w:szCs w:val="21"/>
              </w:rPr>
            </w:pP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 w:val="21"/>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pPr>
              <w:rPr>
                <w:rFonts w:hint="eastAsia" w:eastAsia="宋体"/>
                <w:color w:val="auto"/>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rPr>
                <w:rFonts w:hint="eastAsia" w:ascii="宋体" w:hAnsi="宋体" w:cs="宋体"/>
                <w:color w:val="auto"/>
                <w:sz w:val="21"/>
                <w:szCs w:val="21"/>
              </w:rPr>
            </w:pPr>
            <w:r>
              <w:rPr>
                <w:rFonts w:hint="eastAsia" w:ascii="宋体" w:hAnsi="宋体" w:cs="宋体"/>
                <w:color w:val="auto"/>
                <w:sz w:val="21"/>
                <w:szCs w:val="21"/>
              </w:rPr>
              <w:t>范围的确认，资质的确认，法律法规执行情况，重大质量事故，及顾客投诉和质量监督抽查情况，环境投诉，一阶段问题验证。</w:t>
            </w:r>
          </w:p>
        </w:tc>
        <w:tc>
          <w:tcPr>
            <w:tcW w:w="960" w:type="dxa"/>
          </w:tcPr>
          <w:p>
            <w:pPr>
              <w:tabs>
                <w:tab w:val="center" w:pos="3169"/>
              </w:tabs>
              <w:spacing w:line="400" w:lineRule="exact"/>
              <w:rPr>
                <w:rFonts w:hint="eastAsia" w:ascii="宋体" w:hAnsi="宋体" w:cs="宋体"/>
                <w:color w:val="auto"/>
                <w:sz w:val="21"/>
                <w:szCs w:val="21"/>
              </w:rPr>
            </w:pPr>
          </w:p>
        </w:tc>
        <w:tc>
          <w:tcPr>
            <w:tcW w:w="10004" w:type="dxa"/>
          </w:tcPr>
          <w:p>
            <w:pPr>
              <w:ind w:firstLine="210" w:firstLineChars="100"/>
              <w:rPr>
                <w:rFonts w:ascii="宋体" w:hAnsi="宋体"/>
                <w:color w:val="auto"/>
                <w:sz w:val="21"/>
                <w:szCs w:val="21"/>
              </w:rPr>
            </w:pPr>
            <w:r>
              <w:rPr>
                <w:rFonts w:hint="eastAsia" w:ascii="宋体" w:hAnsi="宋体"/>
                <w:color w:val="auto"/>
                <w:sz w:val="21"/>
                <w:szCs w:val="21"/>
              </w:rPr>
              <w:t>现场确认，公司质量、环境、职业健康安全管理体系覆盖范围：</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MS</w:t>
            </w:r>
            <w:r>
              <w:rPr>
                <w:rFonts w:hint="eastAsia" w:ascii="宋体" w:hAnsi="宋体" w:eastAsia="宋体" w:cs="宋体"/>
                <w:color w:val="auto"/>
                <w:sz w:val="21"/>
                <w:szCs w:val="21"/>
              </w:rPr>
              <w:t>：蒸压加气混凝土砌块、蒸压加气混凝土板材的生产（法规强制要求范围除外</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E</w:t>
            </w:r>
            <w:r>
              <w:rPr>
                <w:rFonts w:hint="eastAsia" w:ascii="宋体" w:hAnsi="宋体" w:eastAsia="宋体" w:cs="宋体"/>
                <w:color w:val="auto"/>
                <w:sz w:val="21"/>
                <w:szCs w:val="21"/>
                <w:lang w:val="en-US" w:eastAsia="zh-CN"/>
              </w:rPr>
              <w:t>MS</w:t>
            </w:r>
            <w:r>
              <w:rPr>
                <w:rFonts w:hint="eastAsia" w:ascii="宋体" w:hAnsi="宋体" w:eastAsia="宋体" w:cs="宋体"/>
                <w:color w:val="auto"/>
                <w:sz w:val="21"/>
                <w:szCs w:val="21"/>
              </w:rPr>
              <w:t>：蒸压加气混凝土砌块、蒸压加气混凝土板材的生产（法规强制要求范围除外）及其场所涉及的相关环境管理活动。</w:t>
            </w:r>
          </w:p>
          <w:p>
            <w:pPr>
              <w:spacing w:line="360" w:lineRule="auto"/>
              <w:ind w:firstLine="210" w:firstLineChars="100"/>
              <w:rPr>
                <w:rFonts w:ascii="宋体" w:hAnsi="宋体"/>
                <w:color w:val="auto"/>
                <w:sz w:val="21"/>
                <w:szCs w:val="21"/>
              </w:rPr>
            </w:pPr>
            <w:r>
              <w:rPr>
                <w:rFonts w:hint="eastAsia" w:ascii="宋体" w:hAnsi="宋体"/>
                <w:color w:val="auto"/>
                <w:sz w:val="21"/>
                <w:szCs w:val="21"/>
              </w:rPr>
              <w:t>公司严格执行国标及行业要求和法律、法规要求。</w:t>
            </w:r>
          </w:p>
          <w:p>
            <w:pPr>
              <w:spacing w:line="360" w:lineRule="auto"/>
              <w:ind w:firstLine="210" w:firstLineChars="100"/>
              <w:rPr>
                <w:rFonts w:ascii="宋体" w:hAnsi="宋体" w:cs="宋体"/>
                <w:color w:val="auto"/>
                <w:sz w:val="21"/>
                <w:szCs w:val="21"/>
              </w:rPr>
            </w:pPr>
            <w:r>
              <w:rPr>
                <w:rFonts w:hint="eastAsia" w:ascii="宋体" w:hAnsi="宋体"/>
                <w:color w:val="auto"/>
                <w:sz w:val="21"/>
                <w:szCs w:val="21"/>
              </w:rPr>
              <w:t>自2020年</w:t>
            </w:r>
            <w:r>
              <w:rPr>
                <w:rFonts w:hint="eastAsia" w:ascii="宋体" w:hAnsi="宋体"/>
                <w:color w:val="auto"/>
                <w:sz w:val="21"/>
                <w:szCs w:val="21"/>
                <w:lang w:val="en-US" w:eastAsia="zh-CN"/>
              </w:rPr>
              <w:t>9</w:t>
            </w:r>
            <w:r>
              <w:rPr>
                <w:rFonts w:hint="eastAsia" w:ascii="宋体" w:hAnsi="宋体"/>
                <w:color w:val="auto"/>
                <w:sz w:val="21"/>
                <w:szCs w:val="21"/>
              </w:rPr>
              <w:t>月以来，公司无重大产品质量投诉，通过顾客满意度</w:t>
            </w:r>
            <w:r>
              <w:rPr>
                <w:rFonts w:hint="eastAsia" w:ascii="宋体" w:hAnsi="宋体" w:cs="宋体"/>
                <w:color w:val="auto"/>
                <w:sz w:val="21"/>
                <w:szCs w:val="21"/>
              </w:rPr>
              <w:t>调查，顾客对公司提供的产品普遍反映较好。</w:t>
            </w:r>
          </w:p>
          <w:p>
            <w:pPr>
              <w:pStyle w:val="16"/>
              <w:ind w:firstLine="210" w:firstLineChars="100"/>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产品暂无质量监督抽查情况</w:t>
            </w:r>
          </w:p>
          <w:p>
            <w:pPr>
              <w:spacing w:line="360" w:lineRule="auto"/>
              <w:ind w:firstLine="210" w:firstLineChars="100"/>
              <w:rPr>
                <w:color w:val="auto"/>
                <w:sz w:val="21"/>
                <w:szCs w:val="21"/>
              </w:rPr>
            </w:pPr>
            <w:r>
              <w:rPr>
                <w:rFonts w:hint="eastAsia"/>
                <w:color w:val="auto"/>
                <w:sz w:val="21"/>
                <w:szCs w:val="21"/>
              </w:rPr>
              <w:t>无重大环境的问题和投诉。</w:t>
            </w:r>
          </w:p>
          <w:p>
            <w:pPr>
              <w:pStyle w:val="16"/>
              <w:rPr>
                <w:rFonts w:hint="eastAsia" w:ascii="宋体" w:hAnsi="宋体" w:cs="宋体"/>
                <w:b w:val="0"/>
                <w:bCs w:val="0"/>
                <w:color w:val="auto"/>
                <w:sz w:val="21"/>
                <w:szCs w:val="21"/>
              </w:rPr>
            </w:pPr>
            <w:r>
              <w:rPr>
                <w:rFonts w:hint="eastAsia" w:ascii="宋体" w:hAnsi="宋体" w:cs="宋体"/>
                <w:color w:val="auto"/>
                <w:sz w:val="21"/>
                <w:szCs w:val="21"/>
              </w:rPr>
              <w:t>一阶段问题验证：一阶段审核无问题验证。</w:t>
            </w:r>
          </w:p>
        </w:tc>
        <w:tc>
          <w:tcPr>
            <w:tcW w:w="1585" w:type="dxa"/>
          </w:tcPr>
          <w:p>
            <w:pPr>
              <w:rPr>
                <w:color w:val="auto"/>
                <w:sz w:val="21"/>
                <w:szCs w:val="21"/>
              </w:rPr>
            </w:pPr>
          </w:p>
        </w:tc>
      </w:tr>
    </w:tbl>
    <w:p>
      <w:pPr>
        <w:rPr>
          <w:color w:val="auto"/>
        </w:rPr>
      </w:pPr>
      <w:r>
        <w:rPr>
          <w:color w:val="auto"/>
        </w:rPr>
        <w:ptab w:relativeTo="margin" w:alignment="center" w:leader="none"/>
      </w:r>
    </w:p>
    <w:p>
      <w:pPr>
        <w:pStyle w:val="6"/>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行政部</w:t>
            </w:r>
            <w:r>
              <w:rPr>
                <w:rFonts w:hint="eastAsia"/>
                <w:color w:val="auto"/>
                <w:sz w:val="24"/>
                <w:szCs w:val="24"/>
              </w:rPr>
              <w:t>（含财务部）   主管领导：</w:t>
            </w:r>
            <w:r>
              <w:rPr>
                <w:rFonts w:hint="eastAsia"/>
                <w:color w:val="auto"/>
                <w:sz w:val="24"/>
                <w:szCs w:val="24"/>
                <w:lang w:val="en-US" w:eastAsia="zh-CN"/>
              </w:rPr>
              <w:t>刘梅</w:t>
            </w:r>
            <w:r>
              <w:rPr>
                <w:rFonts w:hint="eastAsia"/>
                <w:color w:val="auto"/>
                <w:sz w:val="24"/>
                <w:szCs w:val="24"/>
              </w:rPr>
              <w:t>， 陪同人员：</w:t>
            </w:r>
            <w:r>
              <w:rPr>
                <w:rFonts w:hint="eastAsia"/>
                <w:color w:val="auto"/>
                <w:sz w:val="24"/>
                <w:szCs w:val="24"/>
                <w:lang w:val="en-US" w:eastAsia="zh-CN"/>
              </w:rPr>
              <w:t>邵春洪</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审核员：</w:t>
            </w:r>
            <w:r>
              <w:rPr>
                <w:rFonts w:hint="eastAsia"/>
                <w:color w:val="auto"/>
                <w:sz w:val="24"/>
                <w:szCs w:val="24"/>
                <w:lang w:val="en-US" w:eastAsia="zh-CN"/>
              </w:rPr>
              <w:t>冉景洲、刘永红（专家）</w:t>
            </w:r>
            <w:r>
              <w:rPr>
                <w:rFonts w:hint="eastAsia"/>
                <w:color w:val="auto"/>
                <w:sz w:val="24"/>
                <w:szCs w:val="24"/>
              </w:rPr>
              <w:t>，     审核时间：</w:t>
            </w:r>
            <w:r>
              <w:rPr>
                <w:rFonts w:hint="eastAsia"/>
                <w:color w:val="auto"/>
                <w:sz w:val="24"/>
                <w:szCs w:val="24"/>
                <w:lang w:eastAsia="zh-CN"/>
              </w:rPr>
              <w:t>2021.3.8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ascii="宋体" w:hAnsi="宋体" w:cs="新宋体"/>
                <w:color w:val="auto"/>
                <w:sz w:val="18"/>
                <w:szCs w:val="18"/>
              </w:rPr>
            </w:pPr>
            <w:r>
              <w:rPr>
                <w:rFonts w:hint="eastAsia"/>
                <w:color w:val="auto"/>
                <w:sz w:val="24"/>
                <w:szCs w:val="24"/>
              </w:rPr>
              <w:t>审核条款：</w:t>
            </w:r>
            <w:r>
              <w:rPr>
                <w:rFonts w:hint="eastAsia" w:ascii="宋体" w:hAnsi="宋体" w:cs="新宋体"/>
                <w:color w:val="auto"/>
                <w:sz w:val="18"/>
                <w:szCs w:val="18"/>
              </w:rPr>
              <w:t>QMS-2015 ：</w:t>
            </w:r>
          </w:p>
          <w:p>
            <w:pPr>
              <w:spacing w:line="300" w:lineRule="exact"/>
              <w:rPr>
                <w:rFonts w:hint="eastAsia" w:ascii="宋体" w:hAnsi="宋体" w:eastAsia="宋体" w:cs="新宋体"/>
                <w:color w:val="auto"/>
                <w:sz w:val="18"/>
                <w:szCs w:val="18"/>
                <w:lang w:val="en-US" w:eastAsia="zh-CN"/>
              </w:rPr>
            </w:pPr>
            <w:r>
              <w:rPr>
                <w:rFonts w:hint="eastAsia" w:ascii="宋体" w:hAnsi="宋体" w:cs="新宋体"/>
                <w:color w:val="auto"/>
                <w:sz w:val="18"/>
                <w:szCs w:val="18"/>
              </w:rPr>
              <w:t>5.3岗位/职责 /权限；6.2质量目标及其实现的策划；7.1.2人员</w:t>
            </w:r>
            <w:r>
              <w:rPr>
                <w:rFonts w:hint="eastAsia" w:ascii="宋体" w:hAnsi="宋体" w:cs="新宋体"/>
                <w:color w:val="auto"/>
                <w:sz w:val="18"/>
                <w:szCs w:val="18"/>
                <w:lang w:val="en-US" w:eastAsia="zh-CN"/>
              </w:rPr>
              <w:t>;</w:t>
            </w:r>
            <w:r>
              <w:rPr>
                <w:rFonts w:hint="eastAsia" w:ascii="宋体" w:hAnsi="宋体" w:cs="新宋体"/>
                <w:color w:val="auto"/>
                <w:sz w:val="18"/>
                <w:szCs w:val="18"/>
              </w:rPr>
              <w:t>7.1.6</w:t>
            </w:r>
            <w:r>
              <w:rPr>
                <w:rFonts w:hint="eastAsia" w:ascii="宋体" w:hAnsi="宋体" w:eastAsia="宋体" w:cs="新宋体"/>
                <w:color w:val="auto"/>
                <w:sz w:val="18"/>
                <w:szCs w:val="18"/>
              </w:rPr>
              <w:t>组织知识；7.2能力；7.3意识；7.4沟通；7.5文件化信息；9.1.3分析和评价；9.2内部审核</w:t>
            </w:r>
            <w:r>
              <w:rPr>
                <w:rFonts w:hint="eastAsia" w:ascii="宋体" w:hAnsi="宋体" w:eastAsia="宋体" w:cs="新宋体"/>
                <w:color w:val="auto"/>
                <w:sz w:val="18"/>
                <w:szCs w:val="18"/>
                <w:lang w:val="en-US" w:eastAsia="zh-CN"/>
              </w:rPr>
              <w:t>；</w:t>
            </w:r>
          </w:p>
          <w:p>
            <w:pPr>
              <w:spacing w:line="300" w:lineRule="exact"/>
              <w:rPr>
                <w:rFonts w:ascii="宋体" w:hAnsi="宋体" w:cs="新宋体"/>
                <w:color w:val="auto"/>
                <w:sz w:val="18"/>
                <w:szCs w:val="18"/>
              </w:rPr>
            </w:pPr>
          </w:p>
          <w:p>
            <w:pPr>
              <w:rPr>
                <w:rFonts w:ascii="宋体" w:hAnsi="宋体" w:cs="新宋体"/>
                <w:color w:val="auto"/>
                <w:sz w:val="18"/>
                <w:szCs w:val="18"/>
              </w:rPr>
            </w:pPr>
            <w:r>
              <w:rPr>
                <w:rFonts w:hint="eastAsia" w:ascii="宋体" w:hAnsi="宋体" w:cs="新宋体"/>
                <w:color w:val="auto"/>
                <w:sz w:val="18"/>
                <w:szCs w:val="18"/>
              </w:rPr>
              <w:t xml:space="preserve">EMS-2015： </w:t>
            </w:r>
          </w:p>
          <w:p>
            <w:pPr>
              <w:rPr>
                <w:color w:val="auto"/>
                <w:sz w:val="24"/>
                <w:szCs w:val="24"/>
              </w:rPr>
            </w:pPr>
            <w:r>
              <w:rPr>
                <w:rFonts w:hint="eastAsia" w:ascii="宋体" w:hAnsi="宋体" w:cs="新宋体"/>
                <w:color w:val="auto"/>
                <w:sz w:val="18"/>
                <w:szCs w:val="18"/>
              </w:rPr>
              <w:t>5.3组织的角色、职责和权限;6.1.2环境因素；6.1.3合规义务；6.2目标及其达成的策划；7.2能力；7.3意识；7.4沟通；7.5文件化信息；8.1运行策划和控制；8.2应急准备和响应；9.1监视、测量、分析与评估；9.1.2符合性评估；9.2内部审核；10.2不符合和纠正措施；10.3持续改进/EMS运行控制相关财务支出证据。</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QE5.3；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lang w:eastAsia="zh-CN"/>
              </w:rPr>
              <w:t>行政部</w:t>
            </w:r>
            <w:r>
              <w:rPr>
                <w:rFonts w:hint="eastAsia" w:ascii="宋体" w:hAnsi="宋体" w:cs="新宋体"/>
                <w:color w:val="auto"/>
                <w:szCs w:val="21"/>
              </w:rPr>
              <w:t>（含财务部）</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和财务部负责人能基本阐述本部门的主要职责。</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查见：公司有将质量、环境、职业健康安全目标分解到各个部门，</w:t>
            </w:r>
            <w:r>
              <w:rPr>
                <w:rFonts w:hint="eastAsia" w:ascii="宋体" w:hAnsi="宋体" w:cs="新宋体"/>
                <w:color w:val="auto"/>
                <w:szCs w:val="21"/>
                <w:lang w:eastAsia="zh-CN"/>
              </w:rPr>
              <w:t>行政部</w:t>
            </w:r>
            <w:r>
              <w:rPr>
                <w:rFonts w:hint="eastAsia" w:ascii="宋体" w:hAnsi="宋体" w:cs="新宋体"/>
                <w:color w:val="auto"/>
                <w:szCs w:val="21"/>
              </w:rPr>
              <w:t>（财务部）</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质量、环境、职业健康安全目标        完成（2020.</w:t>
            </w:r>
            <w:r>
              <w:rPr>
                <w:rFonts w:hint="eastAsia" w:ascii="宋体" w:hAnsi="宋体" w:cs="宋体"/>
                <w:color w:val="auto"/>
                <w:szCs w:val="21"/>
                <w:lang w:val="en-US" w:eastAsia="zh-CN"/>
              </w:rPr>
              <w:t>9</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w:t>
            </w:r>
          </w:p>
          <w:p>
            <w:pPr>
              <w:rPr>
                <w:color w:val="auto"/>
              </w:rPr>
            </w:pPr>
            <w:r>
              <w:rPr>
                <w:rFonts w:hint="eastAsia" w:ascii="宋体" w:hAnsi="宋体" w:cs="宋体"/>
                <w:color w:val="auto"/>
                <w:szCs w:val="21"/>
              </w:rPr>
              <w:t>1．</w:t>
            </w:r>
            <w:r>
              <w:rPr>
                <w:rFonts w:hint="eastAsia" w:ascii="宋体" w:hAnsi="宋体" w:eastAsia="宋体" w:cs="宋体"/>
                <w:color w:val="auto"/>
                <w:sz w:val="21"/>
                <w:szCs w:val="21"/>
              </w:rPr>
              <w:t>文件发放到位率100％</w:t>
            </w:r>
            <w:r>
              <w:rPr>
                <w:rFonts w:hint="eastAsia" w:ascii="宋体" w:hAnsi="宋体" w:eastAsia="宋体" w:cs="宋体"/>
                <w:color w:val="auto"/>
                <w:sz w:val="21"/>
                <w:szCs w:val="21"/>
                <w:lang w:val="en-US" w:eastAsia="zh-CN"/>
              </w:rPr>
              <w:t>；</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实测：100%</w:t>
            </w:r>
          </w:p>
          <w:p>
            <w:pPr>
              <w:rPr>
                <w:rFonts w:ascii="宋体" w:hAnsi="宋体" w:cs="宋体"/>
                <w:color w:val="auto"/>
                <w:szCs w:val="21"/>
              </w:rPr>
            </w:pPr>
            <w:r>
              <w:rPr>
                <w:rFonts w:hint="eastAsia" w:ascii="宋体" w:hAnsi="宋体" w:cs="宋体"/>
                <w:color w:val="auto"/>
                <w:szCs w:val="21"/>
              </w:rPr>
              <w:t>2.</w:t>
            </w:r>
            <w:r>
              <w:rPr>
                <w:rFonts w:hint="eastAsia" w:ascii="宋体" w:hAnsi="宋体" w:eastAsia="宋体" w:cs="宋体"/>
                <w:color w:val="auto"/>
                <w:sz w:val="21"/>
                <w:szCs w:val="21"/>
              </w:rPr>
              <w:t>培训计划执行率不低于98％</w:t>
            </w:r>
            <w:r>
              <w:rPr>
                <w:rFonts w:hint="eastAsia" w:ascii="宋体" w:hAnsi="宋体" w:eastAsia="宋体" w:cs="宋体"/>
                <w:color w:val="auto"/>
                <w:sz w:val="21"/>
                <w:szCs w:val="21"/>
                <w:lang w:val="en-US" w:eastAsia="zh-CN"/>
              </w:rPr>
              <w:t>；</w:t>
            </w:r>
            <w:r>
              <w:rPr>
                <w:rFonts w:hint="eastAsia" w:ascii="宋体" w:hAnsi="宋体" w:cs="宋体"/>
                <w:color w:val="auto"/>
                <w:szCs w:val="21"/>
              </w:rPr>
              <w:t xml:space="preserve">          实测：100%</w:t>
            </w:r>
          </w:p>
          <w:p>
            <w:pPr>
              <w:rPr>
                <w:color w:val="auto"/>
              </w:rPr>
            </w:pPr>
            <w:r>
              <w:rPr>
                <w:rFonts w:hint="eastAsia" w:ascii="宋体" w:hAnsi="宋体" w:cs="宋体"/>
                <w:color w:val="auto"/>
                <w:szCs w:val="21"/>
              </w:rPr>
              <w:t>3.</w:t>
            </w:r>
            <w:r>
              <w:rPr>
                <w:rFonts w:hint="eastAsia" w:ascii="宋体" w:hAnsi="宋体" w:eastAsia="宋体" w:cs="宋体"/>
                <w:color w:val="auto"/>
                <w:sz w:val="21"/>
                <w:szCs w:val="21"/>
                <w:lang w:val="en-US" w:eastAsia="zh-CN"/>
              </w:rPr>
              <w:t>垃圾分类处理率100%；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实测：100%</w:t>
            </w:r>
          </w:p>
          <w:p>
            <w:pPr>
              <w:rPr>
                <w:rFonts w:hint="default" w:eastAsia="宋体"/>
                <w:color w:val="auto"/>
                <w:lang w:val="en-US" w:eastAsia="zh-CN"/>
              </w:rPr>
            </w:pPr>
            <w:r>
              <w:rPr>
                <w:rFonts w:hint="eastAsia" w:ascii="宋体" w:hAnsi="宋体" w:cs="宋体"/>
                <w:color w:val="auto"/>
                <w:szCs w:val="21"/>
              </w:rPr>
              <w:t>4.</w:t>
            </w:r>
            <w:r>
              <w:rPr>
                <w:rFonts w:hint="eastAsia" w:ascii="宋体" w:hAnsi="宋体" w:eastAsia="宋体" w:cs="宋体"/>
                <w:color w:val="auto"/>
                <w:sz w:val="21"/>
                <w:szCs w:val="21"/>
              </w:rPr>
              <w:t>火灾事故为零</w:t>
            </w:r>
            <w:r>
              <w:rPr>
                <w:rFonts w:hint="eastAsia" w:ascii="宋体" w:hAnsi="宋体" w:eastAsia="宋体" w:cs="宋体"/>
                <w:color w:val="auto"/>
                <w:sz w:val="21"/>
                <w:szCs w:val="21"/>
                <w:lang w:val="en-US" w:eastAsia="zh-CN"/>
              </w:rPr>
              <w:t>；</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实测：</w:t>
            </w:r>
            <w:r>
              <w:rPr>
                <w:rFonts w:hint="eastAsia" w:ascii="宋体" w:hAnsi="宋体" w:cs="宋体"/>
                <w:color w:val="auto"/>
                <w:szCs w:val="21"/>
                <w:lang w:val="en-US" w:eastAsia="zh-CN"/>
              </w:rPr>
              <w:t>未发生火灾事故。</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抽查2020.</w:t>
            </w:r>
            <w:r>
              <w:rPr>
                <w:rFonts w:hint="eastAsia" w:ascii="宋体" w:hAnsi="宋体" w:cs="宋体"/>
                <w:color w:val="auto"/>
                <w:szCs w:val="21"/>
                <w:lang w:val="en-US" w:eastAsia="zh-CN"/>
              </w:rPr>
              <w:t>9</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的《公司及部门管理目标达成统计表》和考核记录，经考核均完成目标任务。</w:t>
            </w:r>
          </w:p>
          <w:p>
            <w:pPr>
              <w:tabs>
                <w:tab w:val="left" w:pos="1080"/>
              </w:tabs>
              <w:spacing w:line="400" w:lineRule="exact"/>
              <w:rPr>
                <w:rFonts w:ascii="宋体" w:hAnsi="宋体" w:cs="宋体"/>
                <w:color w:val="auto"/>
                <w:szCs w:val="21"/>
              </w:rPr>
            </w:pPr>
            <w:r>
              <w:rPr>
                <w:rFonts w:hint="eastAsia" w:ascii="宋体" w:hAnsi="宋体" w:cs="宋体"/>
                <w:color w:val="auto"/>
                <w:szCs w:val="21"/>
              </w:rPr>
              <w:t>查见公司制定的环境管理方案有：</w:t>
            </w:r>
            <w:r>
              <w:rPr>
                <w:rFonts w:hint="eastAsia" w:ascii="宋体" w:hAnsi="宋体"/>
                <w:color w:val="auto"/>
                <w:szCs w:val="21"/>
              </w:rPr>
              <w:t>潜在火灾、</w:t>
            </w:r>
            <w:r>
              <w:rPr>
                <w:rFonts w:hint="eastAsia"/>
                <w:color w:val="auto"/>
              </w:rPr>
              <w:t>固废的排放</w:t>
            </w:r>
            <w:r>
              <w:rPr>
                <w:rFonts w:hint="eastAsia" w:ascii="宋体" w:hAnsi="宋体"/>
                <w:color w:val="auto"/>
                <w:szCs w:val="21"/>
              </w:rPr>
              <w:t>、废水排放、废气排放、噪声排放</w:t>
            </w:r>
            <w:r>
              <w:rPr>
                <w:rFonts w:hint="eastAsia" w:ascii="宋体" w:hAnsi="宋体"/>
                <w:color w:val="auto"/>
                <w:szCs w:val="21"/>
                <w:lang w:eastAsia="zh-CN"/>
              </w:rPr>
              <w:t>、</w:t>
            </w:r>
            <w:r>
              <w:rPr>
                <w:rFonts w:hint="eastAsia"/>
                <w:color w:val="auto"/>
              </w:rPr>
              <w:t>能源消耗</w:t>
            </w:r>
            <w:r>
              <w:rPr>
                <w:rFonts w:hint="eastAsia" w:ascii="宋体" w:hAnsi="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个管理方案。管理方案内容涉及：目标/指标、管理方案、资金预算、完成日期、责任部门。</w:t>
            </w:r>
          </w:p>
          <w:p>
            <w:pPr>
              <w:widowControl/>
              <w:jc w:val="left"/>
              <w:rPr>
                <w:rFonts w:ascii="宋体" w:hAnsi="宋体"/>
                <w:color w:val="auto"/>
                <w:szCs w:val="21"/>
                <w:highlight w:val="none"/>
              </w:rPr>
            </w:pPr>
            <w:r>
              <w:rPr>
                <w:rFonts w:hint="eastAsia" w:ascii="宋体" w:hAnsi="宋体"/>
                <w:color w:val="auto"/>
                <w:szCs w:val="21"/>
                <w:highlight w:val="none"/>
              </w:rPr>
              <w:t>抽查：</w:t>
            </w:r>
            <w:r>
              <w:rPr>
                <w:rFonts w:hint="eastAsia" w:ascii="宋体" w:hAnsi="宋体"/>
                <w:color w:val="auto"/>
                <w:szCs w:val="21"/>
                <w:highlight w:val="none"/>
                <w:lang w:val="en-US" w:eastAsia="zh-CN"/>
              </w:rPr>
              <w:t>噪声</w:t>
            </w:r>
            <w:r>
              <w:rPr>
                <w:rFonts w:hint="eastAsia" w:ascii="宋体" w:hAnsi="宋体"/>
                <w:color w:val="auto"/>
                <w:szCs w:val="21"/>
                <w:highlight w:val="none"/>
              </w:rPr>
              <w:t>排放确定的管理方案：</w:t>
            </w: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目标</w:t>
            </w:r>
            <w:r>
              <w:rPr>
                <w:rFonts w:hint="eastAsia" w:ascii="宋体" w:hAnsi="宋体" w:cs="宋体"/>
                <w:color w:val="auto"/>
                <w:szCs w:val="21"/>
                <w:highlight w:val="none"/>
                <w:lang w:val="en-US" w:eastAsia="zh-CN"/>
              </w:rPr>
              <w:t>/指标</w:t>
            </w:r>
            <w:r>
              <w:rPr>
                <w:rFonts w:hint="eastAsia" w:ascii="宋体" w:hAnsi="宋体" w:cs="宋体"/>
                <w:color w:val="auto"/>
                <w:szCs w:val="21"/>
                <w:highlight w:val="none"/>
              </w:rPr>
              <w:t>：</w:t>
            </w:r>
            <w:r>
              <w:rPr>
                <w:rFonts w:hint="eastAsia" w:ascii="宋体" w:hAnsi="宋体"/>
                <w:color w:val="auto"/>
                <w:szCs w:val="21"/>
                <w:highlight w:val="none"/>
                <w:lang w:val="en-US" w:eastAsia="zh-CN"/>
              </w:rPr>
              <w:t>噪声达标</w:t>
            </w:r>
            <w:r>
              <w:rPr>
                <w:rFonts w:hint="eastAsia" w:ascii="宋体" w:hAnsi="宋体" w:cs="宋体"/>
                <w:color w:val="auto"/>
                <w:szCs w:val="21"/>
                <w:highlight w:val="none"/>
              </w:rPr>
              <w:t>排放；管理方案：1）</w:t>
            </w:r>
            <w:r>
              <w:rPr>
                <w:rFonts w:hint="eastAsia"/>
                <w:color w:val="auto"/>
                <w:highlight w:val="none"/>
              </w:rPr>
              <w:t>定期对噪声进行检测</w:t>
            </w:r>
            <w:r>
              <w:rPr>
                <w:rFonts w:hint="eastAsia"/>
                <w:color w:val="auto"/>
                <w:highlight w:val="none"/>
                <w:lang w:val="en-US" w:eastAsia="zh-CN"/>
              </w:rPr>
              <w:t>；2）劳动防护要求；3）选用低噪声设备，对设备进行隔声、底座采取减振，建筑隔声等措施</w:t>
            </w:r>
            <w:r>
              <w:rPr>
                <w:rFonts w:hint="eastAsia" w:ascii="宋体" w:hAnsi="宋体"/>
                <w:color w:val="auto"/>
                <w:szCs w:val="21"/>
                <w:highlight w:val="none"/>
              </w:rPr>
              <w:t>。</w:t>
            </w:r>
            <w:r>
              <w:rPr>
                <w:rFonts w:hint="eastAsia" w:ascii="宋体" w:hAnsi="宋体" w:cs="宋体"/>
                <w:color w:val="auto"/>
                <w:szCs w:val="21"/>
                <w:highlight w:val="none"/>
              </w:rPr>
              <w:t>责任部门：</w:t>
            </w:r>
            <w:r>
              <w:rPr>
                <w:rFonts w:hint="eastAsia" w:ascii="宋体" w:hAnsi="宋体" w:cs="宋体"/>
                <w:color w:val="auto"/>
                <w:szCs w:val="21"/>
                <w:highlight w:val="none"/>
                <w:lang w:val="en-US" w:eastAsia="zh-CN"/>
              </w:rPr>
              <w:t>生计部</w:t>
            </w:r>
            <w:r>
              <w:rPr>
                <w:rFonts w:hint="eastAsia" w:ascii="宋体" w:hAnsi="宋体" w:cs="宋体"/>
                <w:color w:val="auto"/>
                <w:szCs w:val="21"/>
                <w:highlight w:val="none"/>
              </w:rPr>
              <w:t>；检查部门：</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 xml:space="preserve">。 </w:t>
            </w:r>
          </w:p>
          <w:p>
            <w:pPr>
              <w:widowControl/>
              <w:jc w:val="left"/>
              <w:rPr>
                <w:rFonts w:hint="eastAsia" w:ascii="宋体" w:hAnsi="宋体" w:cs="宋体"/>
                <w:color w:val="auto"/>
                <w:szCs w:val="21"/>
                <w:highlight w:val="none"/>
                <w:lang w:val="en-US" w:eastAsia="zh-CN"/>
              </w:rPr>
            </w:pPr>
            <w:r>
              <w:rPr>
                <w:rFonts w:ascii="宋体" w:hAnsi="宋体" w:cs="宋体"/>
                <w:color w:val="auto"/>
                <w:szCs w:val="21"/>
                <w:highlight w:val="none"/>
              </w:rPr>
              <w:t>编制：</w:t>
            </w:r>
            <w:r>
              <w:rPr>
                <w:rFonts w:hint="eastAsia" w:ascii="宋体" w:hAnsi="宋体" w:cs="宋体"/>
                <w:color w:val="auto"/>
                <w:szCs w:val="21"/>
                <w:highlight w:val="none"/>
                <w:lang w:val="en-US" w:eastAsia="zh-CN"/>
              </w:rPr>
              <w:t>刘梅</w:t>
            </w:r>
            <w:r>
              <w:rPr>
                <w:rFonts w:hint="eastAsia" w:ascii="宋体" w:hAnsi="宋体" w:cs="宋体"/>
                <w:color w:val="auto"/>
                <w:szCs w:val="21"/>
                <w:highlight w:val="none"/>
              </w:rPr>
              <w:t>、审</w:t>
            </w:r>
            <w:r>
              <w:rPr>
                <w:rFonts w:hint="eastAsia" w:ascii="宋体" w:hAnsi="宋体" w:cs="宋体"/>
                <w:color w:val="auto"/>
                <w:szCs w:val="21"/>
                <w:highlight w:val="none"/>
                <w:lang w:val="en-US" w:eastAsia="zh-CN"/>
              </w:rPr>
              <w:t>批</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邵春洪</w:t>
            </w:r>
            <w:r>
              <w:rPr>
                <w:rFonts w:hint="eastAsia" w:ascii="宋体" w:hAnsi="宋体" w:cs="宋体"/>
                <w:color w:val="auto"/>
                <w:szCs w:val="21"/>
                <w:highlight w:val="none"/>
              </w:rPr>
              <w:t xml:space="preserve">  20</w:t>
            </w:r>
            <w:r>
              <w:rPr>
                <w:rFonts w:hint="eastAsia" w:ascii="宋体" w:hAnsi="宋体" w:cs="宋体"/>
                <w:color w:val="auto"/>
                <w:szCs w:val="21"/>
                <w:highlight w:val="none"/>
                <w:lang w:val="en-US" w:eastAsia="zh-CN"/>
              </w:rPr>
              <w:t>20.12.30</w:t>
            </w:r>
          </w:p>
          <w:p>
            <w:pPr>
              <w:widowControl/>
              <w:jc w:val="left"/>
              <w:rPr>
                <w:rFonts w:ascii="宋体" w:hAnsi="宋体" w:cs="宋体"/>
                <w:color w:val="auto"/>
                <w:szCs w:val="21"/>
                <w:highlight w:val="none"/>
              </w:rPr>
            </w:pPr>
            <w:r>
              <w:rPr>
                <w:rFonts w:hint="eastAsia" w:ascii="宋体" w:hAnsi="宋体" w:cs="宋体"/>
                <w:color w:val="auto"/>
                <w:szCs w:val="21"/>
                <w:highlight w:val="none"/>
              </w:rPr>
              <w:t>目标指标管理方案基本适宜，能够完成。</w:t>
            </w:r>
          </w:p>
          <w:p>
            <w:pPr>
              <w:spacing w:line="400" w:lineRule="exact"/>
              <w:jc w:val="left"/>
              <w:rPr>
                <w:rFonts w:ascii="宋体" w:hAnsi="宋体" w:cs="宋体"/>
                <w:color w:val="auto"/>
                <w:szCs w:val="21"/>
              </w:rPr>
            </w:pPr>
            <w:r>
              <w:rPr>
                <w:rFonts w:hint="eastAsia" w:ascii="宋体" w:hAnsi="宋体" w:cs="宋体"/>
                <w:color w:val="auto"/>
                <w:szCs w:val="21"/>
                <w:highlight w:val="none"/>
              </w:rPr>
              <w:t>制定的指标和管理方案基本可行。</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环境因素</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新宋体"/>
                <w:color w:val="auto"/>
                <w:szCs w:val="21"/>
              </w:rPr>
              <w:t>E6.1.2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查见：《环境因素识别与评价程序》，上述文件对识别和评价方法、程序、职责、记录作了规定。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lang w:eastAsia="zh-CN"/>
              </w:rPr>
              <w:t>行政部</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月10日组织了各个部门开展了环境因素的识别工作。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查见：《环境因素调查表》和《重要环境因素清单》，按照部门和经营过程进行识别并评价出公司重要环境因素有：</w:t>
            </w:r>
            <w:r>
              <w:rPr>
                <w:rFonts w:hint="eastAsia" w:ascii="宋体" w:hAnsi="宋体"/>
                <w:color w:val="auto"/>
                <w:szCs w:val="21"/>
              </w:rPr>
              <w:t>潜在火灾、</w:t>
            </w:r>
            <w:r>
              <w:rPr>
                <w:rFonts w:hint="eastAsia"/>
                <w:color w:val="auto"/>
              </w:rPr>
              <w:t>固废的排放</w:t>
            </w:r>
            <w:r>
              <w:rPr>
                <w:rFonts w:hint="eastAsia" w:ascii="宋体" w:hAnsi="宋体"/>
                <w:color w:val="auto"/>
                <w:szCs w:val="21"/>
              </w:rPr>
              <w:t>、废水排放、废气排放、噪声排放</w:t>
            </w:r>
            <w:r>
              <w:rPr>
                <w:rFonts w:hint="eastAsia" w:ascii="宋体" w:hAnsi="宋体"/>
                <w:color w:val="auto"/>
                <w:szCs w:val="21"/>
                <w:lang w:eastAsia="zh-CN"/>
              </w:rPr>
              <w:t>、</w:t>
            </w:r>
            <w:r>
              <w:rPr>
                <w:rFonts w:hint="eastAsia"/>
                <w:color w:val="auto"/>
              </w:rPr>
              <w:t>能源消耗</w:t>
            </w:r>
            <w:r>
              <w:rPr>
                <w:rFonts w:hint="eastAsia" w:ascii="宋体" w:hAnsi="宋体"/>
                <w:color w:val="auto"/>
                <w:szCs w:val="21"/>
                <w:lang w:val="en-US" w:eastAsia="zh-CN"/>
              </w:rPr>
              <w:t>6</w:t>
            </w:r>
            <w:r>
              <w:rPr>
                <w:rFonts w:hint="eastAsia" w:ascii="宋体" w:hAnsi="宋体" w:cs="宋体"/>
                <w:color w:val="auto"/>
                <w:szCs w:val="21"/>
              </w:rPr>
              <w:t>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a.潜在火灾的发生；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C.电池的丢弃；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d.办公垃圾的丢放；</w:t>
            </w:r>
          </w:p>
          <w:p>
            <w:pPr>
              <w:tabs>
                <w:tab w:val="center" w:pos="3169"/>
              </w:tabs>
              <w:spacing w:line="400" w:lineRule="exact"/>
              <w:jc w:val="left"/>
              <w:rPr>
                <w:color w:val="auto"/>
                <w:szCs w:val="21"/>
              </w:rPr>
            </w:pPr>
            <w:r>
              <w:rPr>
                <w:rFonts w:hint="eastAsia" w:ascii="宋体" w:hAnsi="宋体" w:cs="宋体"/>
                <w:color w:val="auto"/>
                <w:szCs w:val="21"/>
              </w:rPr>
              <w:t>e.</w:t>
            </w:r>
            <w:r>
              <w:rPr>
                <w:rFonts w:hint="eastAsia"/>
                <w:color w:val="auto"/>
                <w:szCs w:val="21"/>
              </w:rPr>
              <w:t>设备运转噪声的排放；</w:t>
            </w:r>
          </w:p>
          <w:p>
            <w:pPr>
              <w:tabs>
                <w:tab w:val="center" w:pos="3169"/>
              </w:tabs>
              <w:spacing w:line="400" w:lineRule="exact"/>
              <w:jc w:val="left"/>
              <w:rPr>
                <w:color w:val="auto"/>
                <w:szCs w:val="21"/>
              </w:rPr>
            </w:pPr>
            <w:r>
              <w:rPr>
                <w:rFonts w:hint="eastAsia" w:ascii="宋体" w:hAnsi="宋体" w:cs="宋体"/>
                <w:color w:val="auto"/>
                <w:szCs w:val="21"/>
              </w:rPr>
              <w:t>f.锅炉的</w:t>
            </w:r>
            <w:r>
              <w:rPr>
                <w:rFonts w:hint="eastAsia"/>
                <w:color w:val="auto"/>
                <w:szCs w:val="21"/>
              </w:rPr>
              <w:t>废气排放等。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识别基本清楚、全面。</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E6.1.3</w:t>
            </w:r>
          </w:p>
          <w:p>
            <w:pPr>
              <w:rPr>
                <w:rFonts w:ascii="宋体" w:hAnsi="宋体" w:eastAsia="宋体" w:cs="新宋体"/>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---有</w:t>
            </w:r>
            <w:r>
              <w:rPr>
                <w:rFonts w:hint="eastAsia" w:ascii="宋体" w:hAnsi="宋体" w:eastAsia="宋体" w:cs="宋体"/>
                <w:color w:val="auto"/>
                <w:szCs w:val="21"/>
              </w:rPr>
              <w:t>《法律法规及其他要求获取识别程序》，</w:t>
            </w:r>
            <w:r>
              <w:rPr>
                <w:rFonts w:hint="eastAsia" w:ascii="宋体" w:hAnsi="宋体" w:cs="宋体"/>
                <w:color w:val="auto"/>
                <w:szCs w:val="21"/>
              </w:rPr>
              <w:t>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查见：2020年《适用法律法规清单》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中华人民共和国循环经济促进法</w:t>
            </w:r>
          </w:p>
          <w:p>
            <w:pPr>
              <w:pStyle w:val="11"/>
              <w:ind w:firstLine="690" w:firstLineChars="300"/>
              <w:rPr>
                <w:rFonts w:ascii="宋体" w:hAnsi="宋体" w:cs="宋体"/>
                <w:color w:val="auto"/>
                <w:szCs w:val="21"/>
              </w:rPr>
            </w:pPr>
            <w:r>
              <w:rPr>
                <w:rFonts w:hint="eastAsia" w:ascii="Arial" w:hAnsi="Arial" w:cs="Arial"/>
                <w:color w:val="auto"/>
                <w:szCs w:val="21"/>
              </w:rPr>
              <w:t>劳动防护用品配备标准（试行）</w:t>
            </w:r>
            <w:r>
              <w:rPr>
                <w:rFonts w:hint="eastAsia" w:ascii="宋体" w:hAnsi="宋体" w:cs="宋体"/>
                <w:color w:val="auto"/>
                <w:szCs w:val="21"/>
              </w:rPr>
              <w:t>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vAlign w:val="top"/>
          </w:tcPr>
          <w:p>
            <w:pPr>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人员</w:t>
            </w:r>
          </w:p>
        </w:tc>
        <w:tc>
          <w:tcPr>
            <w:tcW w:w="960" w:type="dxa"/>
            <w:vAlign w:val="top"/>
          </w:tcPr>
          <w:p>
            <w:pPr>
              <w:rPr>
                <w:rFonts w:ascii="Times New Roman" w:hAnsi="Times New Roman" w:eastAsia="宋体" w:cs="Times New Roman"/>
                <w:b/>
                <w:color w:val="auto"/>
                <w:kern w:val="2"/>
                <w:sz w:val="21"/>
                <w:szCs w:val="21"/>
                <w:lang w:val="en-US" w:eastAsia="zh-CN" w:bidi="ar-SA"/>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7.1.2 </w:t>
            </w:r>
          </w:p>
        </w:tc>
        <w:tc>
          <w:tcPr>
            <w:tcW w:w="10004" w:type="dxa"/>
            <w:vAlign w:val="top"/>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tabs>
                <w:tab w:val="left" w:pos="902"/>
                <w:tab w:val="clear" w:pos="1069"/>
              </w:tabs>
              <w:spacing w:line="380" w:lineRule="exact"/>
              <w:ind w:left="0" w:leftChars="0" w:right="1" w:rightChars="0"/>
              <w:rPr>
                <w:rFonts w:hint="eastAsia" w:ascii="宋体" w:hAnsi="宋体" w:eastAsia="楷体_GB2312" w:cs="Times New Roman"/>
                <w:color w:val="auto"/>
                <w:kern w:val="2"/>
                <w:sz w:val="21"/>
                <w:szCs w:val="21"/>
                <w:lang w:val="en-US" w:eastAsia="zh-CN" w:bidi="ar-SA"/>
              </w:rPr>
            </w:pPr>
            <w:r>
              <w:rPr>
                <w:rFonts w:hint="eastAsia" w:ascii="宋体" w:hAnsi="宋体" w:eastAsia="宋体" w:cs="宋体"/>
                <w:color w:val="auto"/>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组织知识</w:t>
            </w:r>
          </w:p>
        </w:tc>
        <w:tc>
          <w:tcPr>
            <w:tcW w:w="960" w:type="dxa"/>
            <w:vAlign w:val="top"/>
          </w:tcPr>
          <w:p>
            <w:pPr>
              <w:rPr>
                <w:rFonts w:ascii="宋体" w:hAnsi="宋体" w:eastAsia="宋体" w:cs="Times New Roman"/>
                <w:color w:val="auto"/>
                <w:kern w:val="2"/>
                <w:sz w:val="21"/>
                <w:szCs w:val="21"/>
                <w:lang w:val="en-US" w:eastAsia="zh-CN" w:bidi="ar-SA"/>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7.1.6 </w:t>
            </w:r>
          </w:p>
        </w:tc>
        <w:tc>
          <w:tcPr>
            <w:tcW w:w="10004"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能力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QE7.2</w:t>
            </w:r>
          </w:p>
          <w:p>
            <w:pPr>
              <w:rPr>
                <w:rFonts w:ascii="宋体" w:hAnsi="宋体" w:cs="新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公司确定了从事的工作影响质量、环境管理体系绩效和有效性且在公司控制范围内的人员所必要的能力，这些能力主要是基于适当的教育、培训或经历等。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---公司对每个从事影响产品符合性要求及从事的工作影响质量、环境管理体系绩效和有效性的工作人员的能力进行识别，制定培训制度、有计划有目的、系统地提供培训以满足这些需求。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p>
            <w:pPr>
              <w:pStyle w:val="11"/>
              <w:rPr>
                <w:rFonts w:ascii="宋体" w:hAnsi="宋体" w:cs="宋体"/>
                <w:color w:val="auto"/>
                <w:szCs w:val="21"/>
              </w:rPr>
            </w:pPr>
            <w:r>
              <w:rPr>
                <w:rFonts w:hint="eastAsia" w:ascii="宋体" w:hAnsi="宋体" w:cs="宋体"/>
                <w:color w:val="auto"/>
                <w:szCs w:val="21"/>
              </w:rPr>
              <w:t>查人员资质：</w:t>
            </w:r>
          </w:p>
          <w:p>
            <w:pPr>
              <w:pStyle w:val="11"/>
              <w:rPr>
                <w:rFonts w:ascii="宋体" w:hAnsi="宋体" w:cs="宋体"/>
                <w:color w:val="auto"/>
                <w:szCs w:val="21"/>
                <w:highlight w:val="none"/>
              </w:rPr>
            </w:pPr>
            <w:r>
              <w:rPr>
                <w:rFonts w:hint="eastAsia" w:ascii="宋体" w:hAnsi="宋体" w:cs="宋体"/>
                <w:color w:val="auto"/>
                <w:szCs w:val="21"/>
                <w:highlight w:val="none"/>
              </w:rPr>
              <w:t>姓名         作业类别                有效期</w:t>
            </w:r>
          </w:p>
          <w:p>
            <w:pPr>
              <w:pStyle w:val="11"/>
              <w:rPr>
                <w:rFonts w:ascii="宋体" w:hAnsi="宋体" w:cs="宋体"/>
                <w:color w:val="auto"/>
                <w:szCs w:val="21"/>
                <w:highlight w:val="green"/>
              </w:rPr>
            </w:pPr>
            <w:r>
              <w:rPr>
                <w:rFonts w:hint="eastAsia" w:ascii="宋体" w:hAnsi="宋体" w:cs="宋体"/>
                <w:bCs w:val="0"/>
                <w:color w:val="auto"/>
                <w:szCs w:val="21"/>
                <w:lang w:val="en-US" w:eastAsia="zh-CN"/>
              </w:rPr>
              <w:t>邵玄</w:t>
            </w:r>
            <w:r>
              <w:rPr>
                <w:rFonts w:hint="eastAsia" w:ascii="宋体" w:hAnsi="宋体" w:cs="宋体"/>
                <w:bCs w:val="0"/>
                <w:color w:val="auto"/>
                <w:szCs w:val="21"/>
                <w:highlight w:val="none"/>
                <w:lang w:val="en-US" w:eastAsia="zh-CN"/>
              </w:rPr>
              <w:t>子</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R1（</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固定</w:t>
            </w:r>
            <w:r>
              <w:rPr>
                <w:rFonts w:hint="eastAsia" w:ascii="宋体" w:hAnsi="宋体" w:cs="宋体"/>
                <w:color w:val="auto"/>
                <w:szCs w:val="21"/>
                <w:highlight w:val="none"/>
              </w:rPr>
              <w:t>式压力容器操作</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2023年10月</w:t>
            </w:r>
          </w:p>
          <w:p>
            <w:pPr>
              <w:pStyle w:val="11"/>
              <w:rPr>
                <w:rFonts w:ascii="宋体" w:hAnsi="宋体" w:cs="宋体"/>
                <w:bCs w:val="0"/>
                <w:color w:val="auto"/>
                <w:szCs w:val="21"/>
              </w:rPr>
            </w:pPr>
            <w:r>
              <w:rPr>
                <w:rFonts w:hint="eastAsia" w:ascii="宋体" w:hAnsi="宋体" w:cs="宋体"/>
                <w:bCs w:val="0"/>
                <w:color w:val="auto"/>
                <w:szCs w:val="21"/>
                <w:lang w:val="en-US" w:eastAsia="zh-CN"/>
              </w:rPr>
              <w:t>杜志德</w:t>
            </w:r>
            <w:r>
              <w:rPr>
                <w:rFonts w:hint="eastAsia" w:ascii="宋体" w:hAnsi="宋体" w:cs="宋体"/>
                <w:bCs w:val="0"/>
                <w:color w:val="auto"/>
                <w:szCs w:val="21"/>
              </w:rPr>
              <w:t xml:space="preserve">    司炉工</w:t>
            </w:r>
            <w:r>
              <w:rPr>
                <w:rFonts w:hint="eastAsia" w:ascii="宋体" w:hAnsi="宋体" w:cs="宋体"/>
                <w:bCs w:val="0"/>
                <w:color w:val="auto"/>
                <w:szCs w:val="21"/>
                <w:lang w:eastAsia="zh-CN"/>
              </w:rPr>
              <w:t>（</w:t>
            </w:r>
            <w:r>
              <w:rPr>
                <w:rFonts w:hint="eastAsia" w:ascii="宋体" w:hAnsi="宋体" w:cs="宋体"/>
                <w:bCs w:val="0"/>
                <w:color w:val="auto"/>
                <w:szCs w:val="21"/>
                <w:lang w:val="en-US" w:eastAsia="zh-CN"/>
              </w:rPr>
              <w:t>一级）</w:t>
            </w:r>
            <w:r>
              <w:rPr>
                <w:rFonts w:hint="eastAsia" w:ascii="宋体" w:hAnsi="宋体" w:cs="宋体"/>
                <w:bCs w:val="0"/>
                <w:color w:val="auto"/>
                <w:szCs w:val="21"/>
              </w:rPr>
              <w:t xml:space="preserve">           </w:t>
            </w:r>
            <w:r>
              <w:rPr>
                <w:rFonts w:hint="eastAsia" w:ascii="宋体" w:hAnsi="宋体" w:cs="宋体"/>
                <w:bCs w:val="0"/>
                <w:color w:val="auto"/>
                <w:szCs w:val="21"/>
                <w:lang w:val="en-US" w:eastAsia="zh-CN"/>
              </w:rPr>
              <w:t xml:space="preserve">      </w:t>
            </w:r>
            <w:r>
              <w:rPr>
                <w:rFonts w:hint="eastAsia" w:ascii="宋体" w:hAnsi="宋体" w:cs="宋体"/>
                <w:bCs w:val="0"/>
                <w:color w:val="auto"/>
                <w:szCs w:val="21"/>
              </w:rPr>
              <w:t xml:space="preserve"> </w:t>
            </w:r>
            <w:r>
              <w:rPr>
                <w:rFonts w:hint="eastAsia" w:ascii="宋体" w:hAnsi="宋体" w:cs="宋体"/>
                <w:bCs w:val="0"/>
                <w:color w:val="auto"/>
                <w:szCs w:val="21"/>
                <w:lang w:val="en-US" w:eastAsia="zh-CN"/>
              </w:rPr>
              <w:t>2023</w:t>
            </w:r>
            <w:r>
              <w:rPr>
                <w:rFonts w:hint="eastAsia" w:ascii="宋体" w:hAnsi="宋体" w:cs="宋体"/>
                <w:bCs w:val="0"/>
                <w:color w:val="auto"/>
                <w:szCs w:val="21"/>
              </w:rPr>
              <w:t>年1</w:t>
            </w:r>
            <w:r>
              <w:rPr>
                <w:rFonts w:hint="eastAsia" w:ascii="宋体" w:hAnsi="宋体" w:cs="宋体"/>
                <w:bCs w:val="0"/>
                <w:color w:val="auto"/>
                <w:szCs w:val="21"/>
                <w:lang w:val="en-US" w:eastAsia="zh-CN"/>
              </w:rPr>
              <w:t>1</w:t>
            </w:r>
            <w:r>
              <w:rPr>
                <w:rFonts w:hint="eastAsia" w:ascii="宋体" w:hAnsi="宋体" w:cs="宋体"/>
                <w:bCs w:val="0"/>
                <w:color w:val="auto"/>
                <w:szCs w:val="21"/>
              </w:rPr>
              <w:t>月</w:t>
            </w:r>
          </w:p>
          <w:p>
            <w:pPr>
              <w:pStyle w:val="11"/>
              <w:rPr>
                <w:rFonts w:ascii="宋体" w:hAnsi="宋体" w:cs="宋体"/>
                <w:bCs w:val="0"/>
                <w:color w:val="auto"/>
                <w:szCs w:val="21"/>
              </w:rPr>
            </w:pPr>
            <w:r>
              <w:rPr>
                <w:rFonts w:hint="eastAsia" w:ascii="宋体" w:hAnsi="宋体" w:cs="宋体"/>
                <w:bCs w:val="0"/>
                <w:color w:val="auto"/>
                <w:szCs w:val="21"/>
                <w:lang w:val="en-US" w:eastAsia="zh-CN"/>
              </w:rPr>
              <w:t>邵玄子</w:t>
            </w:r>
            <w:r>
              <w:rPr>
                <w:rFonts w:hint="eastAsia" w:ascii="宋体" w:hAnsi="宋体" w:cs="宋体"/>
                <w:bCs w:val="0"/>
                <w:color w:val="auto"/>
                <w:szCs w:val="21"/>
              </w:rPr>
              <w:t xml:space="preserve">    司炉工</w:t>
            </w:r>
            <w:r>
              <w:rPr>
                <w:rFonts w:hint="eastAsia" w:ascii="宋体" w:hAnsi="宋体" w:cs="宋体"/>
                <w:bCs w:val="0"/>
                <w:color w:val="auto"/>
                <w:szCs w:val="21"/>
                <w:lang w:eastAsia="zh-CN"/>
              </w:rPr>
              <w:t>（</w:t>
            </w:r>
            <w:r>
              <w:rPr>
                <w:rFonts w:hint="eastAsia" w:ascii="宋体" w:hAnsi="宋体" w:cs="宋体"/>
                <w:bCs w:val="0"/>
                <w:color w:val="auto"/>
                <w:szCs w:val="21"/>
                <w:lang w:val="en-US" w:eastAsia="zh-CN"/>
              </w:rPr>
              <w:t>二级）</w:t>
            </w:r>
            <w:r>
              <w:rPr>
                <w:rFonts w:hint="eastAsia" w:ascii="宋体" w:hAnsi="宋体" w:cs="宋体"/>
                <w:bCs w:val="0"/>
                <w:color w:val="auto"/>
                <w:szCs w:val="21"/>
              </w:rPr>
              <w:t xml:space="preserve">           </w:t>
            </w:r>
            <w:r>
              <w:rPr>
                <w:rFonts w:hint="eastAsia" w:ascii="宋体" w:hAnsi="宋体" w:cs="宋体"/>
                <w:bCs w:val="0"/>
                <w:color w:val="auto"/>
                <w:szCs w:val="21"/>
                <w:lang w:val="en-US" w:eastAsia="zh-CN"/>
              </w:rPr>
              <w:t xml:space="preserve">      </w:t>
            </w:r>
            <w:r>
              <w:rPr>
                <w:rFonts w:hint="eastAsia" w:ascii="宋体" w:hAnsi="宋体" w:cs="宋体"/>
                <w:bCs w:val="0"/>
                <w:color w:val="auto"/>
                <w:szCs w:val="21"/>
              </w:rPr>
              <w:t xml:space="preserve"> </w:t>
            </w:r>
            <w:r>
              <w:rPr>
                <w:rFonts w:hint="eastAsia" w:ascii="宋体" w:hAnsi="宋体" w:cs="宋体"/>
                <w:bCs w:val="0"/>
                <w:color w:val="auto"/>
                <w:szCs w:val="21"/>
                <w:lang w:val="en-US" w:eastAsia="zh-CN"/>
              </w:rPr>
              <w:t>2023</w:t>
            </w:r>
            <w:r>
              <w:rPr>
                <w:rFonts w:hint="eastAsia" w:ascii="宋体" w:hAnsi="宋体" w:cs="宋体"/>
                <w:bCs w:val="0"/>
                <w:color w:val="auto"/>
                <w:szCs w:val="21"/>
              </w:rPr>
              <w:t>年1</w:t>
            </w:r>
            <w:r>
              <w:rPr>
                <w:rFonts w:hint="eastAsia" w:ascii="宋体" w:hAnsi="宋体" w:cs="宋体"/>
                <w:bCs w:val="0"/>
                <w:color w:val="auto"/>
                <w:szCs w:val="21"/>
                <w:lang w:val="en-US" w:eastAsia="zh-CN"/>
              </w:rPr>
              <w:t>1</w:t>
            </w:r>
            <w:r>
              <w:rPr>
                <w:rFonts w:hint="eastAsia" w:ascii="宋体" w:hAnsi="宋体" w:cs="宋体"/>
                <w:bCs w:val="0"/>
                <w:color w:val="auto"/>
                <w:szCs w:val="21"/>
              </w:rPr>
              <w:t>月</w:t>
            </w:r>
          </w:p>
          <w:p>
            <w:pPr>
              <w:pStyle w:val="11"/>
              <w:rPr>
                <w:rFonts w:ascii="宋体" w:hAnsi="宋体" w:cs="宋体"/>
                <w:color w:val="auto"/>
                <w:szCs w:val="21"/>
                <w:highlight w:val="green"/>
              </w:rPr>
            </w:pPr>
            <w:r>
              <w:rPr>
                <w:rFonts w:hint="eastAsia" w:ascii="宋体" w:hAnsi="宋体" w:cs="宋体"/>
                <w:bCs w:val="0"/>
                <w:color w:val="auto"/>
                <w:szCs w:val="21"/>
                <w:lang w:val="en-US" w:eastAsia="zh-CN"/>
              </w:rPr>
              <w:t>邵玄</w:t>
            </w:r>
            <w:r>
              <w:rPr>
                <w:rFonts w:hint="eastAsia" w:ascii="宋体" w:hAnsi="宋体" w:cs="宋体"/>
                <w:bCs w:val="0"/>
                <w:color w:val="auto"/>
                <w:szCs w:val="21"/>
                <w:highlight w:val="none"/>
                <w:lang w:val="en-US" w:eastAsia="zh-CN"/>
              </w:rPr>
              <w:t>子</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G5（二级锅炉水处理</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2023年1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p>
          <w:p>
            <w:pPr>
              <w:pStyle w:val="11"/>
              <w:rPr>
                <w:rFonts w:hint="default" w:ascii="宋体" w:hAnsi="宋体" w:eastAsia="宋体" w:cs="宋体"/>
                <w:b/>
                <w:bCs w:val="0"/>
                <w:color w:val="auto"/>
                <w:szCs w:val="21"/>
                <w:lang w:val="en-US" w:eastAsia="zh-CN"/>
              </w:rPr>
            </w:pPr>
            <w:r>
              <w:rPr>
                <w:rFonts w:hint="eastAsia" w:ascii="宋体" w:hAnsi="宋体" w:cs="宋体"/>
                <w:color w:val="auto"/>
                <w:szCs w:val="21"/>
                <w:lang w:val="en-US" w:eastAsia="zh-CN"/>
              </w:rPr>
              <w:t>余继国</w:t>
            </w:r>
            <w:r>
              <w:rPr>
                <w:rFonts w:hint="eastAsia" w:ascii="宋体" w:hAnsi="宋体" w:cs="宋体"/>
                <w:color w:val="auto"/>
                <w:szCs w:val="21"/>
              </w:rPr>
              <w:t xml:space="preserve">     N2</w:t>
            </w:r>
            <w:r>
              <w:rPr>
                <w:rFonts w:hint="eastAsia" w:ascii="宋体" w:hAnsi="宋体" w:cs="宋体"/>
                <w:color w:val="auto"/>
                <w:szCs w:val="21"/>
                <w:lang w:eastAsia="zh-CN"/>
              </w:rPr>
              <w:t>（</w:t>
            </w:r>
            <w:r>
              <w:rPr>
                <w:rFonts w:hint="eastAsia" w:ascii="宋体" w:hAnsi="宋体" w:cs="宋体"/>
                <w:color w:val="auto"/>
                <w:szCs w:val="21"/>
                <w:lang w:val="en-US" w:eastAsia="zh-CN"/>
              </w:rPr>
              <w:t>叉车）</w:t>
            </w:r>
            <w:r>
              <w:rPr>
                <w:rFonts w:hint="eastAsia" w:ascii="宋体" w:hAnsi="宋体" w:cs="宋体"/>
                <w:color w:val="auto"/>
                <w:szCs w:val="21"/>
              </w:rPr>
              <w:t xml:space="preserve"> </w:t>
            </w:r>
            <w:r>
              <w:rPr>
                <w:rFonts w:hint="eastAsia" w:ascii="宋体" w:hAnsi="宋体" w:cs="宋体"/>
                <w:b/>
                <w:bCs w:val="0"/>
                <w:color w:val="auto"/>
                <w:szCs w:val="21"/>
              </w:rPr>
              <w:t xml:space="preserve">                    </w:t>
            </w:r>
            <w:r>
              <w:rPr>
                <w:rFonts w:hint="eastAsia" w:ascii="宋体" w:hAnsi="宋体" w:cs="宋体"/>
                <w:color w:val="auto"/>
                <w:szCs w:val="21"/>
              </w:rPr>
              <w:t>2022年</w:t>
            </w:r>
            <w:r>
              <w:rPr>
                <w:rFonts w:hint="eastAsia" w:ascii="宋体" w:hAnsi="宋体" w:cs="宋体"/>
                <w:color w:val="auto"/>
                <w:szCs w:val="21"/>
                <w:lang w:val="en-US" w:eastAsia="zh-CN"/>
              </w:rPr>
              <w:t>07</w:t>
            </w:r>
            <w:r>
              <w:rPr>
                <w:rFonts w:hint="eastAsia" w:ascii="宋体" w:hAnsi="宋体" w:cs="宋体"/>
                <w:color w:val="auto"/>
                <w:szCs w:val="21"/>
              </w:rPr>
              <w:t>月</w:t>
            </w:r>
            <w:r>
              <w:rPr>
                <w:rFonts w:hint="eastAsia" w:ascii="宋体" w:hAnsi="宋体" w:cs="宋体"/>
                <w:color w:val="auto"/>
                <w:szCs w:val="21"/>
                <w:lang w:val="en-US" w:eastAsia="zh-CN"/>
              </w:rPr>
              <w:t>09日</w:t>
            </w:r>
          </w:p>
          <w:p>
            <w:pPr>
              <w:pStyle w:val="11"/>
              <w:rPr>
                <w:rFonts w:hint="default" w:ascii="宋体" w:hAnsi="宋体" w:eastAsia="宋体" w:cs="宋体"/>
                <w:b/>
                <w:bCs w:val="0"/>
                <w:color w:val="auto"/>
                <w:szCs w:val="21"/>
                <w:lang w:val="en-US" w:eastAsia="zh-CN"/>
              </w:rPr>
            </w:pPr>
            <w:r>
              <w:rPr>
                <w:rFonts w:hint="eastAsia" w:ascii="宋体" w:hAnsi="宋体" w:cs="宋体"/>
                <w:color w:val="auto"/>
                <w:szCs w:val="21"/>
                <w:lang w:val="en-US" w:eastAsia="zh-CN"/>
              </w:rPr>
              <w:t>程迪东</w:t>
            </w:r>
            <w:r>
              <w:rPr>
                <w:rFonts w:hint="eastAsia" w:ascii="宋体" w:hAnsi="宋体" w:cs="宋体"/>
                <w:color w:val="auto"/>
                <w:szCs w:val="21"/>
              </w:rPr>
              <w:t xml:space="preserve">     N2</w:t>
            </w:r>
            <w:r>
              <w:rPr>
                <w:rFonts w:hint="eastAsia" w:ascii="宋体" w:hAnsi="宋体" w:cs="宋体"/>
                <w:color w:val="auto"/>
                <w:szCs w:val="21"/>
                <w:lang w:eastAsia="zh-CN"/>
              </w:rPr>
              <w:t>（</w:t>
            </w:r>
            <w:r>
              <w:rPr>
                <w:rFonts w:hint="eastAsia" w:ascii="宋体" w:hAnsi="宋体" w:cs="宋体"/>
                <w:color w:val="auto"/>
                <w:szCs w:val="21"/>
                <w:lang w:val="en-US" w:eastAsia="zh-CN"/>
              </w:rPr>
              <w:t>叉车）</w:t>
            </w:r>
            <w:r>
              <w:rPr>
                <w:rFonts w:hint="eastAsia" w:ascii="宋体" w:hAnsi="宋体" w:cs="宋体"/>
                <w:color w:val="auto"/>
                <w:szCs w:val="21"/>
              </w:rPr>
              <w:t xml:space="preserve"> </w:t>
            </w:r>
            <w:r>
              <w:rPr>
                <w:rFonts w:hint="eastAsia" w:ascii="宋体" w:hAnsi="宋体" w:cs="宋体"/>
                <w:b/>
                <w:bCs w:val="0"/>
                <w:color w:val="auto"/>
                <w:szCs w:val="21"/>
              </w:rPr>
              <w:t xml:space="preserve">                    </w:t>
            </w:r>
            <w:r>
              <w:rPr>
                <w:rFonts w:hint="eastAsia" w:ascii="宋体" w:hAnsi="宋体" w:cs="宋体"/>
                <w:color w:val="auto"/>
                <w:szCs w:val="21"/>
              </w:rPr>
              <w:t>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05</w:t>
            </w:r>
            <w:r>
              <w:rPr>
                <w:rFonts w:hint="eastAsia" w:ascii="宋体" w:hAnsi="宋体" w:cs="宋体"/>
                <w:color w:val="auto"/>
                <w:szCs w:val="21"/>
              </w:rPr>
              <w:t>月</w:t>
            </w:r>
            <w:r>
              <w:rPr>
                <w:rFonts w:hint="eastAsia" w:ascii="宋体" w:hAnsi="宋体" w:cs="宋体"/>
                <w:color w:val="auto"/>
                <w:szCs w:val="21"/>
                <w:lang w:val="en-US" w:eastAsia="zh-CN"/>
              </w:rPr>
              <w:t>07日</w:t>
            </w:r>
          </w:p>
          <w:p>
            <w:pPr>
              <w:pStyle w:val="11"/>
              <w:rPr>
                <w:rFonts w:hint="default" w:ascii="宋体" w:hAnsi="宋体" w:eastAsia="宋体" w:cs="宋体"/>
                <w:b/>
                <w:bCs w:val="0"/>
                <w:color w:val="auto"/>
                <w:szCs w:val="21"/>
                <w:lang w:val="en-US" w:eastAsia="zh-CN"/>
              </w:rPr>
            </w:pPr>
            <w:r>
              <w:rPr>
                <w:rFonts w:hint="eastAsia" w:ascii="宋体" w:hAnsi="宋体" w:cs="宋体"/>
                <w:color w:val="auto"/>
                <w:szCs w:val="21"/>
                <w:lang w:val="en-US" w:eastAsia="zh-CN"/>
              </w:rPr>
              <w:t>李维胜</w:t>
            </w:r>
            <w:r>
              <w:rPr>
                <w:rFonts w:hint="eastAsia" w:ascii="宋体" w:hAnsi="宋体" w:cs="宋体"/>
                <w:color w:val="auto"/>
                <w:szCs w:val="21"/>
              </w:rPr>
              <w:t xml:space="preserve">     N2</w:t>
            </w:r>
            <w:r>
              <w:rPr>
                <w:rFonts w:hint="eastAsia" w:ascii="宋体" w:hAnsi="宋体" w:cs="宋体"/>
                <w:color w:val="auto"/>
                <w:szCs w:val="21"/>
                <w:lang w:eastAsia="zh-CN"/>
              </w:rPr>
              <w:t>（</w:t>
            </w:r>
            <w:r>
              <w:rPr>
                <w:rFonts w:hint="eastAsia" w:ascii="宋体" w:hAnsi="宋体" w:cs="宋体"/>
                <w:color w:val="auto"/>
                <w:szCs w:val="21"/>
                <w:lang w:val="en-US" w:eastAsia="zh-CN"/>
              </w:rPr>
              <w:t>叉车）</w:t>
            </w:r>
            <w:r>
              <w:rPr>
                <w:rFonts w:hint="eastAsia" w:ascii="宋体" w:hAnsi="宋体" w:cs="宋体"/>
                <w:color w:val="auto"/>
                <w:szCs w:val="21"/>
              </w:rPr>
              <w:t xml:space="preserve"> </w:t>
            </w:r>
            <w:r>
              <w:rPr>
                <w:rFonts w:hint="eastAsia" w:ascii="宋体" w:hAnsi="宋体" w:cs="宋体"/>
                <w:b/>
                <w:bCs w:val="0"/>
                <w:color w:val="auto"/>
                <w:szCs w:val="21"/>
              </w:rPr>
              <w:t xml:space="preserve">                    </w:t>
            </w:r>
            <w:r>
              <w:rPr>
                <w:rFonts w:hint="eastAsia" w:ascii="宋体" w:hAnsi="宋体" w:cs="宋体"/>
                <w:color w:val="auto"/>
                <w:szCs w:val="21"/>
              </w:rPr>
              <w:t>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27日</w:t>
            </w:r>
          </w:p>
          <w:p>
            <w:pPr>
              <w:pStyle w:val="11"/>
              <w:rPr>
                <w:rFonts w:hint="eastAsia" w:ascii="宋体" w:hAnsi="宋体" w:cs="宋体"/>
                <w:color w:val="auto"/>
                <w:szCs w:val="21"/>
                <w:lang w:val="en-US" w:eastAsia="zh-CN"/>
              </w:rPr>
            </w:pPr>
            <w:r>
              <w:rPr>
                <w:rFonts w:hint="eastAsia" w:ascii="宋体" w:hAnsi="宋体" w:cs="宋体"/>
                <w:color w:val="auto"/>
                <w:szCs w:val="21"/>
                <w:lang w:val="en-US" w:eastAsia="zh-CN"/>
              </w:rPr>
              <w:t>叶开明</w:t>
            </w:r>
            <w:r>
              <w:rPr>
                <w:rFonts w:hint="eastAsia" w:ascii="宋体" w:hAnsi="宋体" w:cs="宋体"/>
                <w:color w:val="auto"/>
                <w:szCs w:val="21"/>
              </w:rPr>
              <w:t xml:space="preserve">     N2</w:t>
            </w:r>
            <w:r>
              <w:rPr>
                <w:rFonts w:hint="eastAsia" w:ascii="宋体" w:hAnsi="宋体" w:cs="宋体"/>
                <w:color w:val="auto"/>
                <w:szCs w:val="21"/>
                <w:lang w:eastAsia="zh-CN"/>
              </w:rPr>
              <w:t>（</w:t>
            </w:r>
            <w:r>
              <w:rPr>
                <w:rFonts w:hint="eastAsia" w:ascii="宋体" w:hAnsi="宋体" w:cs="宋体"/>
                <w:color w:val="auto"/>
                <w:szCs w:val="21"/>
                <w:lang w:val="en-US" w:eastAsia="zh-CN"/>
              </w:rPr>
              <w:t>叉车）</w:t>
            </w:r>
            <w:r>
              <w:rPr>
                <w:rFonts w:hint="eastAsia" w:ascii="宋体" w:hAnsi="宋体" w:cs="宋体"/>
                <w:color w:val="auto"/>
                <w:szCs w:val="21"/>
              </w:rPr>
              <w:t xml:space="preserve"> </w:t>
            </w:r>
            <w:r>
              <w:rPr>
                <w:rFonts w:hint="eastAsia" w:ascii="宋体" w:hAnsi="宋体" w:cs="宋体"/>
                <w:b/>
                <w:bCs w:val="0"/>
                <w:color w:val="auto"/>
                <w:szCs w:val="21"/>
              </w:rPr>
              <w:t xml:space="preserve">                    </w:t>
            </w:r>
            <w:r>
              <w:rPr>
                <w:rFonts w:hint="eastAsia" w:ascii="宋体" w:hAnsi="宋体" w:cs="宋体"/>
                <w:color w:val="auto"/>
                <w:szCs w:val="21"/>
              </w:rPr>
              <w:t>202</w:t>
            </w:r>
            <w:r>
              <w:rPr>
                <w:rFonts w:hint="eastAsia" w:ascii="宋体" w:hAnsi="宋体" w:cs="宋体"/>
                <w:color w:val="auto"/>
                <w:szCs w:val="21"/>
                <w:lang w:val="en-US" w:eastAsia="zh-CN"/>
              </w:rPr>
              <w:t>3</w:t>
            </w:r>
            <w:r>
              <w:rPr>
                <w:rFonts w:hint="eastAsia" w:ascii="宋体" w:hAnsi="宋体" w:cs="宋体"/>
                <w:color w:val="auto"/>
                <w:szCs w:val="21"/>
              </w:rPr>
              <w:t>年</w:t>
            </w:r>
            <w:r>
              <w:rPr>
                <w:rFonts w:hint="eastAsia" w:ascii="宋体" w:hAnsi="宋体" w:cs="宋体"/>
                <w:color w:val="auto"/>
                <w:szCs w:val="21"/>
                <w:lang w:val="en-US" w:eastAsia="zh-CN"/>
              </w:rPr>
              <w:t>05</w:t>
            </w:r>
            <w:r>
              <w:rPr>
                <w:rFonts w:hint="eastAsia" w:ascii="宋体" w:hAnsi="宋体" w:cs="宋体"/>
                <w:color w:val="auto"/>
                <w:szCs w:val="21"/>
              </w:rPr>
              <w:t>月</w:t>
            </w:r>
            <w:r>
              <w:rPr>
                <w:rFonts w:hint="eastAsia" w:ascii="宋体" w:hAnsi="宋体" w:cs="宋体"/>
                <w:color w:val="auto"/>
                <w:szCs w:val="21"/>
                <w:lang w:val="en-US" w:eastAsia="zh-CN"/>
              </w:rPr>
              <w:t>12日</w:t>
            </w:r>
          </w:p>
          <w:p>
            <w:pPr>
              <w:pStyle w:val="11"/>
              <w:rPr>
                <w:rFonts w:hint="eastAsia" w:ascii="宋体" w:hAnsi="宋体" w:cs="宋体"/>
                <w:color w:val="auto"/>
                <w:szCs w:val="21"/>
                <w:lang w:val="en-US" w:eastAsia="zh-CN"/>
              </w:rPr>
            </w:pPr>
            <w:r>
              <w:rPr>
                <w:rFonts w:hint="eastAsia" w:ascii="宋体" w:hAnsi="宋体" w:cs="宋体"/>
                <w:color w:val="auto"/>
                <w:szCs w:val="21"/>
                <w:lang w:val="en-US" w:eastAsia="zh-CN"/>
              </w:rPr>
              <w:t>肖文平</w:t>
            </w:r>
            <w:r>
              <w:rPr>
                <w:rFonts w:hint="eastAsia" w:ascii="宋体" w:hAnsi="宋体" w:cs="宋体"/>
                <w:color w:val="auto"/>
                <w:szCs w:val="21"/>
              </w:rPr>
              <w:t xml:space="preserve">     N2</w:t>
            </w:r>
            <w:r>
              <w:rPr>
                <w:rFonts w:hint="eastAsia" w:ascii="宋体" w:hAnsi="宋体" w:cs="宋体"/>
                <w:color w:val="auto"/>
                <w:szCs w:val="21"/>
                <w:lang w:eastAsia="zh-CN"/>
              </w:rPr>
              <w:t>（</w:t>
            </w:r>
            <w:r>
              <w:rPr>
                <w:rFonts w:hint="eastAsia" w:ascii="宋体" w:hAnsi="宋体" w:cs="宋体"/>
                <w:color w:val="auto"/>
                <w:szCs w:val="21"/>
                <w:lang w:val="en-US" w:eastAsia="zh-CN"/>
              </w:rPr>
              <w:t>叉车）</w:t>
            </w:r>
            <w:r>
              <w:rPr>
                <w:rFonts w:hint="eastAsia" w:ascii="宋体" w:hAnsi="宋体" w:cs="宋体"/>
                <w:color w:val="auto"/>
                <w:szCs w:val="21"/>
              </w:rPr>
              <w:t xml:space="preserve"> </w:t>
            </w:r>
            <w:r>
              <w:rPr>
                <w:rFonts w:hint="eastAsia" w:ascii="宋体" w:hAnsi="宋体" w:cs="宋体"/>
                <w:b/>
                <w:bCs w:val="0"/>
                <w:color w:val="auto"/>
                <w:szCs w:val="21"/>
              </w:rPr>
              <w:t xml:space="preserve">                    </w:t>
            </w:r>
            <w:r>
              <w:rPr>
                <w:rFonts w:hint="eastAsia" w:ascii="宋体" w:hAnsi="宋体" w:cs="宋体"/>
                <w:color w:val="auto"/>
                <w:szCs w:val="21"/>
              </w:rPr>
              <w:t>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04</w:t>
            </w:r>
            <w:r>
              <w:rPr>
                <w:rFonts w:hint="eastAsia" w:ascii="宋体" w:hAnsi="宋体" w:cs="宋体"/>
                <w:color w:val="auto"/>
                <w:szCs w:val="21"/>
              </w:rPr>
              <w:t>月</w:t>
            </w:r>
            <w:r>
              <w:rPr>
                <w:rFonts w:hint="eastAsia" w:ascii="宋体" w:hAnsi="宋体" w:cs="宋体"/>
                <w:color w:val="auto"/>
                <w:szCs w:val="21"/>
                <w:lang w:val="en-US" w:eastAsia="zh-CN"/>
              </w:rPr>
              <w:t>11日</w:t>
            </w:r>
          </w:p>
          <w:p>
            <w:pPr>
              <w:pStyle w:val="11"/>
              <w:rPr>
                <w:rFonts w:hint="default" w:ascii="宋体" w:hAnsi="宋体" w:eastAsia="宋体" w:cs="宋体"/>
                <w:b/>
                <w:bCs w:val="0"/>
                <w:color w:val="auto"/>
                <w:szCs w:val="21"/>
                <w:lang w:val="en-US" w:eastAsia="zh-CN"/>
              </w:rPr>
            </w:pPr>
            <w:r>
              <w:rPr>
                <w:rFonts w:hint="eastAsia" w:ascii="宋体" w:hAnsi="宋体" w:cs="宋体"/>
                <w:color w:val="auto"/>
                <w:szCs w:val="21"/>
                <w:lang w:val="en-US" w:eastAsia="zh-CN"/>
              </w:rPr>
              <w:t>李维胜</w:t>
            </w:r>
            <w:r>
              <w:rPr>
                <w:rFonts w:hint="eastAsia" w:ascii="宋体" w:hAnsi="宋体" w:cs="宋体"/>
                <w:color w:val="auto"/>
                <w:szCs w:val="21"/>
              </w:rPr>
              <w:t xml:space="preserve">     N</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lang w:val="en-US" w:eastAsia="zh-CN"/>
              </w:rPr>
              <w:t>车辆维修）</w:t>
            </w:r>
            <w:r>
              <w:rPr>
                <w:rFonts w:hint="eastAsia" w:ascii="宋体" w:hAnsi="宋体" w:cs="宋体"/>
                <w:color w:val="auto"/>
                <w:szCs w:val="21"/>
              </w:rPr>
              <w:t xml:space="preserve"> </w:t>
            </w:r>
            <w:r>
              <w:rPr>
                <w:rFonts w:hint="eastAsia" w:ascii="宋体" w:hAnsi="宋体" w:cs="宋体"/>
                <w:b/>
                <w:bCs w:val="0"/>
                <w:color w:val="auto"/>
                <w:szCs w:val="21"/>
              </w:rPr>
              <w:t xml:space="preserve">                </w:t>
            </w:r>
            <w:r>
              <w:rPr>
                <w:rFonts w:hint="eastAsia" w:ascii="宋体" w:hAnsi="宋体" w:cs="宋体"/>
                <w:color w:val="auto"/>
                <w:szCs w:val="21"/>
              </w:rPr>
              <w:t>202</w:t>
            </w:r>
            <w:r>
              <w:rPr>
                <w:rFonts w:hint="eastAsia" w:ascii="宋体" w:hAnsi="宋体" w:cs="宋体"/>
                <w:color w:val="auto"/>
                <w:szCs w:val="21"/>
                <w:lang w:val="en-US" w:eastAsia="zh-CN"/>
              </w:rPr>
              <w:t>4</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p>
          <w:p>
            <w:pPr>
              <w:pStyle w:val="11"/>
              <w:rPr>
                <w:rFonts w:hint="default" w:ascii="宋体" w:hAnsi="宋体" w:eastAsia="宋体" w:cs="宋体"/>
                <w:b/>
                <w:bCs w:val="0"/>
                <w:color w:val="auto"/>
                <w:szCs w:val="21"/>
                <w:lang w:val="en-US" w:eastAsia="zh-CN"/>
              </w:rPr>
            </w:pPr>
            <w:r>
              <w:rPr>
                <w:rFonts w:hint="eastAsia" w:ascii="宋体" w:hAnsi="宋体" w:cs="宋体"/>
                <w:color w:val="auto"/>
                <w:szCs w:val="21"/>
                <w:lang w:val="en-US" w:eastAsia="zh-CN"/>
              </w:rPr>
              <w:t>李源洪</w:t>
            </w:r>
            <w:r>
              <w:rPr>
                <w:rFonts w:hint="eastAsia" w:ascii="宋体" w:hAnsi="宋体" w:cs="宋体"/>
                <w:color w:val="auto"/>
                <w:szCs w:val="21"/>
              </w:rPr>
              <w:t xml:space="preserve">     N</w:t>
            </w:r>
            <w:r>
              <w:rPr>
                <w:rFonts w:hint="eastAsia" w:ascii="宋体" w:hAnsi="宋体" w:cs="宋体"/>
                <w:color w:val="auto"/>
                <w:szCs w:val="21"/>
                <w:lang w:val="en-US" w:eastAsia="zh-CN"/>
              </w:rPr>
              <w:t>1</w:t>
            </w:r>
            <w:r>
              <w:rPr>
                <w:rFonts w:hint="eastAsia" w:ascii="宋体" w:hAnsi="宋体" w:cs="宋体"/>
                <w:color w:val="auto"/>
                <w:szCs w:val="21"/>
                <w:lang w:eastAsia="zh-CN"/>
              </w:rPr>
              <w:t>（</w:t>
            </w:r>
            <w:r>
              <w:rPr>
                <w:rFonts w:hint="eastAsia" w:ascii="宋体" w:hAnsi="宋体" w:cs="宋体"/>
                <w:color w:val="auto"/>
                <w:szCs w:val="21"/>
                <w:lang w:val="en-US" w:eastAsia="zh-CN"/>
              </w:rPr>
              <w:t>车辆维修）</w:t>
            </w:r>
            <w:r>
              <w:rPr>
                <w:rFonts w:hint="eastAsia" w:ascii="宋体" w:hAnsi="宋体" w:cs="宋体"/>
                <w:color w:val="auto"/>
                <w:szCs w:val="21"/>
              </w:rPr>
              <w:t xml:space="preserve"> </w:t>
            </w:r>
            <w:r>
              <w:rPr>
                <w:rFonts w:hint="eastAsia" w:ascii="宋体" w:hAnsi="宋体" w:cs="宋体"/>
                <w:b/>
                <w:bCs w:val="0"/>
                <w:color w:val="auto"/>
                <w:szCs w:val="21"/>
              </w:rPr>
              <w:t xml:space="preserve">                </w:t>
            </w:r>
            <w:r>
              <w:rPr>
                <w:rFonts w:hint="eastAsia" w:ascii="宋体" w:hAnsi="宋体" w:cs="宋体"/>
                <w:color w:val="auto"/>
                <w:szCs w:val="21"/>
              </w:rPr>
              <w:t>202</w:t>
            </w:r>
            <w:r>
              <w:rPr>
                <w:rFonts w:hint="eastAsia" w:ascii="宋体" w:hAnsi="宋体" w:cs="宋体"/>
                <w:color w:val="auto"/>
                <w:szCs w:val="21"/>
                <w:lang w:val="en-US" w:eastAsia="zh-CN"/>
              </w:rPr>
              <w:t>4</w:t>
            </w:r>
            <w:r>
              <w:rPr>
                <w:rFonts w:hint="eastAsia" w:ascii="宋体" w:hAnsi="宋体" w:cs="宋体"/>
                <w:color w:val="auto"/>
                <w:szCs w:val="21"/>
              </w:rPr>
              <w:t>年</w:t>
            </w:r>
            <w:r>
              <w:rPr>
                <w:rFonts w:hint="eastAsia" w:ascii="宋体" w:hAnsi="宋体" w:cs="宋体"/>
                <w:color w:val="auto"/>
                <w:szCs w:val="21"/>
                <w:lang w:val="en-US" w:eastAsia="zh-CN"/>
              </w:rPr>
              <w:t>4</w:t>
            </w:r>
            <w:r>
              <w:rPr>
                <w:rFonts w:hint="eastAsia" w:ascii="宋体" w:hAnsi="宋体" w:cs="宋体"/>
                <w:color w:val="auto"/>
                <w:szCs w:val="21"/>
              </w:rPr>
              <w:t>月</w:t>
            </w:r>
          </w:p>
          <w:p>
            <w:pPr>
              <w:pStyle w:val="11"/>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王守财    电工作业（低压）                </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27日</w:t>
            </w:r>
          </w:p>
          <w:p>
            <w:pPr>
              <w:pStyle w:val="11"/>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提供有2020年</w:t>
            </w:r>
            <w:r>
              <w:rPr>
                <w:rFonts w:hint="eastAsia" w:ascii="宋体" w:hAnsi="宋体" w:cs="宋体"/>
                <w:color w:val="auto"/>
                <w:szCs w:val="21"/>
                <w:lang w:val="en-US" w:eastAsia="zh-CN"/>
              </w:rPr>
              <w:t>6月至2021年</w:t>
            </w:r>
            <w:r>
              <w:rPr>
                <w:rFonts w:hint="eastAsia" w:ascii="宋体" w:hAnsi="宋体" w:cs="宋体"/>
                <w:color w:val="auto"/>
                <w:szCs w:val="21"/>
              </w:rPr>
              <w:t>度培训计划表，计划培训</w:t>
            </w:r>
            <w:r>
              <w:rPr>
                <w:rFonts w:hint="eastAsia" w:ascii="宋体" w:hAnsi="宋体" w:cs="宋体"/>
                <w:color w:val="auto"/>
                <w:szCs w:val="21"/>
                <w:lang w:val="en-US" w:eastAsia="zh-CN"/>
              </w:rPr>
              <w:t>1</w:t>
            </w:r>
            <w:r>
              <w:rPr>
                <w:rFonts w:hint="eastAsia" w:ascii="宋体" w:hAnsi="宋体" w:cs="宋体"/>
                <w:color w:val="auto"/>
                <w:szCs w:val="21"/>
              </w:rPr>
              <w:t>7次，已培训</w:t>
            </w:r>
            <w:r>
              <w:rPr>
                <w:rFonts w:hint="eastAsia" w:ascii="宋体" w:hAnsi="宋体" w:cs="宋体"/>
                <w:color w:val="auto"/>
                <w:szCs w:val="21"/>
                <w:lang w:val="en-US" w:eastAsia="zh-CN"/>
              </w:rPr>
              <w:t>8</w:t>
            </w:r>
            <w:r>
              <w:rPr>
                <w:rFonts w:hint="eastAsia" w:ascii="宋体" w:hAnsi="宋体" w:cs="宋体"/>
                <w:color w:val="auto"/>
                <w:szCs w:val="21"/>
              </w:rPr>
              <w:t>次。</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抽查培训计划和培训记录。</w:t>
            </w:r>
          </w:p>
          <w:p>
            <w:pPr>
              <w:rPr>
                <w:rFonts w:ascii="宋体" w:hAnsi="宋体" w:cs="宋体"/>
                <w:color w:val="auto"/>
                <w:sz w:val="21"/>
                <w:szCs w:val="21"/>
                <w:highlight w:val="none"/>
              </w:rPr>
            </w:pPr>
            <w:r>
              <w:rPr>
                <w:rFonts w:hint="eastAsia" w:ascii="宋体" w:hAnsi="宋体" w:cs="宋体"/>
                <w:color w:val="auto"/>
                <w:sz w:val="21"/>
                <w:szCs w:val="21"/>
                <w:highlight w:val="none"/>
              </w:rPr>
              <w:t>1、2020</w:t>
            </w:r>
            <w:r>
              <w:rPr>
                <w:rFonts w:hint="eastAsia" w:ascii="宋体" w:hAnsi="宋体" w:cs="宋体"/>
                <w:color w:val="auto"/>
                <w:sz w:val="21"/>
                <w:szCs w:val="21"/>
                <w:highlight w:val="none"/>
                <w:lang w:val="en-US" w:eastAsia="zh-CN"/>
              </w:rPr>
              <w:t>年10</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7日</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内审员培训</w:t>
            </w:r>
            <w:r>
              <w:rPr>
                <w:rFonts w:hint="eastAsia" w:ascii="宋体" w:hAnsi="宋体" w:cs="宋体"/>
                <w:color w:val="auto"/>
                <w:sz w:val="21"/>
                <w:szCs w:val="21"/>
                <w:highlight w:val="none"/>
              </w:rPr>
              <w:t>。培训老师：</w:t>
            </w:r>
            <w:r>
              <w:rPr>
                <w:rFonts w:hint="eastAsia" w:ascii="宋体" w:hAnsi="宋体" w:cs="宋体"/>
                <w:color w:val="auto"/>
                <w:sz w:val="21"/>
                <w:szCs w:val="21"/>
                <w:highlight w:val="none"/>
                <w:lang w:val="en-US" w:eastAsia="zh-CN"/>
              </w:rPr>
              <w:t>邵春洪，</w:t>
            </w:r>
            <w:r>
              <w:rPr>
                <w:rFonts w:hint="eastAsia" w:ascii="宋体" w:hAnsi="宋体" w:cs="宋体"/>
                <w:color w:val="auto"/>
                <w:sz w:val="21"/>
                <w:szCs w:val="21"/>
                <w:highlight w:val="none"/>
              </w:rPr>
              <w:t xml:space="preserve"> 参加培训人员：</w:t>
            </w:r>
            <w:r>
              <w:rPr>
                <w:rFonts w:hint="eastAsia"/>
                <w:color w:val="auto"/>
                <w:sz w:val="21"/>
                <w:szCs w:val="21"/>
                <w:highlight w:val="none"/>
                <w:lang w:val="en-US" w:eastAsia="zh-CN"/>
              </w:rPr>
              <w:t>刘梅、吴卫华</w:t>
            </w:r>
            <w:r>
              <w:rPr>
                <w:rFonts w:hint="eastAsia" w:ascii="宋体" w:hAnsi="宋体" w:cs="宋体"/>
                <w:color w:val="auto"/>
                <w:sz w:val="21"/>
                <w:szCs w:val="21"/>
                <w:highlight w:val="none"/>
              </w:rPr>
              <w:t>。口试确认，均合格。培训效果评价：</w:t>
            </w:r>
            <w:r>
              <w:rPr>
                <w:rFonts w:hint="eastAsia" w:ascii="宋体" w:hAnsi="宋体"/>
                <w:color w:val="auto"/>
                <w:sz w:val="21"/>
                <w:szCs w:val="21"/>
                <w:highlight w:val="none"/>
              </w:rPr>
              <w:t>培训后经口头提问考核，参加人员均能回答正确，达到培训的目的，培训有效</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能够胜任内审员资格。</w:t>
            </w:r>
            <w:r>
              <w:rPr>
                <w:rFonts w:hint="eastAsia" w:ascii="宋体" w:hAnsi="宋体" w:cs="宋体"/>
                <w:color w:val="auto"/>
                <w:sz w:val="21"/>
                <w:szCs w:val="21"/>
                <w:highlight w:val="none"/>
              </w:rPr>
              <w:t>评价人：</w:t>
            </w:r>
            <w:r>
              <w:rPr>
                <w:rFonts w:hint="eastAsia" w:ascii="宋体" w:hAnsi="宋体" w:cs="宋体"/>
                <w:color w:val="auto"/>
                <w:sz w:val="21"/>
                <w:szCs w:val="21"/>
                <w:highlight w:val="none"/>
                <w:lang w:val="en-US" w:eastAsia="zh-CN"/>
              </w:rPr>
              <w:t>邵春洪</w:t>
            </w:r>
            <w:r>
              <w:rPr>
                <w:rFonts w:hint="eastAsia" w:ascii="宋体" w:hAnsi="宋体" w:cs="宋体"/>
                <w:color w:val="auto"/>
                <w:sz w:val="21"/>
                <w:szCs w:val="21"/>
                <w:highlight w:val="none"/>
              </w:rPr>
              <w:t>。</w:t>
            </w:r>
          </w:p>
          <w:p>
            <w:pPr>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2、2020</w:t>
            </w:r>
            <w:r>
              <w:rPr>
                <w:rFonts w:hint="eastAsia" w:ascii="宋体" w:hAnsi="宋体" w:cs="Times New Roman"/>
                <w:color w:val="auto"/>
                <w:sz w:val="21"/>
                <w:szCs w:val="21"/>
                <w:highlight w:val="none"/>
                <w:lang w:val="en-US" w:eastAsia="zh-CN"/>
              </w:rPr>
              <w:t>年11月20日</w:t>
            </w:r>
            <w:r>
              <w:rPr>
                <w:rFonts w:hint="eastAsia" w:ascii="宋体" w:hAnsi="宋体" w:cs="Times New Roman"/>
                <w:color w:val="auto"/>
                <w:sz w:val="21"/>
                <w:szCs w:val="21"/>
                <w:highlight w:val="none"/>
              </w:rPr>
              <w:t>，</w:t>
            </w:r>
            <w:r>
              <w:rPr>
                <w:rFonts w:hint="eastAsia" w:ascii="宋体" w:hAnsi="宋体" w:cs="Times New Roman"/>
                <w:color w:val="auto"/>
                <w:sz w:val="21"/>
                <w:szCs w:val="21"/>
                <w:highlight w:val="none"/>
                <w:lang w:val="en-US" w:eastAsia="zh-CN"/>
              </w:rPr>
              <w:t>体系</w:t>
            </w:r>
            <w:r>
              <w:rPr>
                <w:rFonts w:hint="eastAsia" w:ascii="宋体" w:hAnsi="宋体" w:cs="Times New Roman"/>
                <w:color w:val="auto"/>
                <w:sz w:val="21"/>
                <w:szCs w:val="21"/>
                <w:highlight w:val="none"/>
              </w:rPr>
              <w:t>标准</w:t>
            </w:r>
            <w:r>
              <w:rPr>
                <w:rFonts w:hint="eastAsia" w:ascii="宋体" w:hAnsi="宋体" w:cs="Times New Roman"/>
                <w:color w:val="auto"/>
                <w:sz w:val="21"/>
                <w:szCs w:val="21"/>
                <w:highlight w:val="none"/>
                <w:lang w:val="en-US" w:eastAsia="zh-CN"/>
              </w:rPr>
              <w:t>和管理制度</w:t>
            </w:r>
            <w:r>
              <w:rPr>
                <w:rFonts w:hint="eastAsia" w:ascii="宋体" w:hAnsi="宋体" w:cs="Times New Roman"/>
                <w:color w:val="auto"/>
                <w:sz w:val="21"/>
                <w:szCs w:val="21"/>
                <w:highlight w:val="none"/>
              </w:rPr>
              <w:t>的培训,培训老师：</w:t>
            </w:r>
            <w:r>
              <w:rPr>
                <w:rFonts w:hint="eastAsia" w:ascii="宋体" w:hAnsi="宋体" w:cs="Times New Roman"/>
                <w:color w:val="auto"/>
                <w:sz w:val="21"/>
                <w:szCs w:val="21"/>
                <w:highlight w:val="none"/>
                <w:lang w:val="en-US" w:eastAsia="zh-CN"/>
              </w:rPr>
              <w:t>邵春洪，</w:t>
            </w:r>
            <w:r>
              <w:rPr>
                <w:rFonts w:hint="eastAsia" w:ascii="宋体" w:hAnsi="宋体" w:cs="Times New Roman"/>
                <w:color w:val="auto"/>
                <w:sz w:val="21"/>
                <w:szCs w:val="21"/>
                <w:highlight w:val="none"/>
              </w:rPr>
              <w:t xml:space="preserve">  参加培训人员：</w:t>
            </w:r>
            <w:r>
              <w:rPr>
                <w:rFonts w:hint="eastAsia" w:ascii="宋体" w:hAnsi="宋体" w:cs="Times New Roman"/>
                <w:color w:val="auto"/>
                <w:sz w:val="21"/>
                <w:szCs w:val="21"/>
                <w:highlight w:val="none"/>
                <w:lang w:val="en-US" w:eastAsia="zh-CN"/>
              </w:rPr>
              <w:t>邵春洪、刘梅、吴卫华、邵燕洪、王琨、邵玄子、张钦钦等。</w:t>
            </w:r>
            <w:r>
              <w:rPr>
                <w:rFonts w:hint="eastAsia" w:ascii="宋体" w:hAnsi="宋体" w:cs="Times New Roman"/>
                <w:color w:val="auto"/>
                <w:sz w:val="21"/>
                <w:szCs w:val="21"/>
                <w:highlight w:val="none"/>
              </w:rPr>
              <w:t>口试确认，均合格。培训效果评价：参加人员均能回答正确，达到培训的目的，培训有效。。本次培训效果明显。评价人：王小悦。</w:t>
            </w:r>
          </w:p>
          <w:p>
            <w:pPr>
              <w:rPr>
                <w:rFonts w:hint="eastAsia" w:ascii="宋体" w:hAnsi="宋体" w:cs="Times New Roman"/>
                <w:color w:val="auto"/>
                <w:sz w:val="21"/>
                <w:szCs w:val="21"/>
                <w:highlight w:val="none"/>
              </w:rPr>
            </w:pPr>
            <w:r>
              <w:rPr>
                <w:rFonts w:hint="eastAsia" w:ascii="宋体" w:hAnsi="宋体" w:cs="Times New Roman"/>
                <w:color w:val="auto"/>
                <w:sz w:val="21"/>
                <w:szCs w:val="21"/>
                <w:highlight w:val="none"/>
              </w:rPr>
              <w:t>......</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其余培训计划均按时进行了培训。对人员能力管理基本符合要求。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color w:val="auto"/>
                <w:szCs w:val="21"/>
              </w:rPr>
            </w:pPr>
            <w:r>
              <w:rPr>
                <w:rFonts w:hint="eastAsia" w:ascii="宋体" w:hAnsi="宋体" w:cs="宋体"/>
                <w:color w:val="auto"/>
                <w:szCs w:val="21"/>
              </w:rPr>
              <w:t>意识</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QE7.3</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color w:val="auto"/>
                <w:szCs w:val="21"/>
              </w:rPr>
            </w:pPr>
            <w:r>
              <w:rPr>
                <w:rFonts w:hint="eastAsia" w:ascii="宋体" w:hAnsi="宋体" w:cs="宋体"/>
                <w:color w:val="auto"/>
                <w:szCs w:val="21"/>
              </w:rPr>
              <w:t>---经与管理人员王小悦、何正源了解，基本具备以上必要环境和职业健康安全管理体系相关意识。</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QE7.4 </w:t>
            </w:r>
          </w:p>
          <w:p>
            <w:pPr>
              <w:rPr>
                <w:rFonts w:ascii="宋体" w:hAnsi="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--《信息交流程序》规定了公司内外信息交流、协商的对象、方式、记录等。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告知员工：质量和环境管理者代表是</w:t>
            </w:r>
            <w:r>
              <w:rPr>
                <w:rFonts w:hint="eastAsia" w:ascii="宋体" w:hAnsi="宋体" w:cs="宋体"/>
                <w:color w:val="auto"/>
                <w:szCs w:val="21"/>
                <w:lang w:val="en-US" w:eastAsia="zh-CN"/>
              </w:rPr>
              <w:t>刘梅</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val="en-US" w:eastAsia="zh-CN"/>
              </w:rPr>
              <w:t>周兵</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告知员工：环境及职业健康安全管理体系建立的依据、标准和意义，公司按标准和规定要求对相关方出具了环境和职业健康安全告知书。告知书涉及公司管理方针及在生产活动、服务过程中的相关承诺。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将环境管理、劳动保护要求、安全要求和意义作为新员工岗前培训内容。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color w:val="auto"/>
                <w:szCs w:val="21"/>
                <w:lang w:eastAsia="zh-CN"/>
              </w:rPr>
              <w:t>周兵</w:t>
            </w:r>
            <w:r>
              <w:rPr>
                <w:rFonts w:hint="eastAsia" w:ascii="宋体" w:hAnsi="宋体" w:cs="宋体"/>
                <w:color w:val="auto"/>
                <w:szCs w:val="21"/>
                <w:lang w:val="en-GB"/>
              </w:rPr>
              <w:t>，</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询问职业健康安全事务代表</w:t>
            </w:r>
            <w:r>
              <w:rPr>
                <w:rFonts w:hint="eastAsia"/>
                <w:color w:val="auto"/>
                <w:szCs w:val="21"/>
                <w:lang w:eastAsia="zh-CN"/>
              </w:rPr>
              <w:t>周兵</w:t>
            </w:r>
            <w:r>
              <w:rPr>
                <w:rFonts w:hint="eastAsia" w:ascii="宋体" w:hAnsi="宋体" w:cs="宋体"/>
                <w:color w:val="auto"/>
                <w:szCs w:val="21"/>
              </w:rPr>
              <w:t>，了解到暂未发生员工与企业的劳动纠纷、工伤、员工投诉、员工权益争执等情况。</w:t>
            </w:r>
          </w:p>
          <w:p>
            <w:pPr>
              <w:spacing w:line="360" w:lineRule="auto"/>
              <w:ind w:firstLine="420" w:firstLineChars="200"/>
              <w:rPr>
                <w:rFonts w:ascii="宋体" w:hAnsi="宋体"/>
                <w:color w:val="auto"/>
                <w:szCs w:val="21"/>
              </w:rPr>
            </w:pPr>
            <w:r>
              <w:rPr>
                <w:rFonts w:hint="eastAsia" w:ascii="宋体" w:hAnsi="宋体" w:cs="宋体"/>
                <w:color w:val="auto"/>
                <w:szCs w:val="21"/>
              </w:rPr>
              <w:t>审核时未发现有相关方投诉等安全违规情况发生。</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color w:val="auto"/>
                <w:szCs w:val="21"/>
              </w:rPr>
            </w:pPr>
            <w:r>
              <w:rPr>
                <w:rFonts w:hint="eastAsia" w:ascii="宋体" w:hAnsi="宋体" w:cs="新宋体"/>
                <w:color w:val="auto"/>
                <w:szCs w:val="21"/>
              </w:rPr>
              <w:t>文件化信息</w:t>
            </w:r>
          </w:p>
        </w:tc>
        <w:tc>
          <w:tcPr>
            <w:tcW w:w="960" w:type="dxa"/>
          </w:tcPr>
          <w:p>
            <w:pPr>
              <w:rPr>
                <w:rFonts w:ascii="宋体" w:hAnsi="宋体" w:cs="新宋体"/>
                <w:color w:val="auto"/>
                <w:szCs w:val="21"/>
              </w:rPr>
            </w:pPr>
            <w:r>
              <w:rPr>
                <w:rFonts w:hint="eastAsia" w:ascii="宋体" w:hAnsi="宋体" w:cs="新宋体"/>
                <w:color w:val="auto"/>
                <w:szCs w:val="21"/>
              </w:rPr>
              <w:t>QE7.5</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----有《文件和记录管理程序》，体系文件生效实施日期为20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9</w:t>
            </w:r>
            <w:r>
              <w:rPr>
                <w:rFonts w:hint="eastAsia" w:ascii="宋体" w:hAnsi="宋体" w:cs="宋体"/>
                <w:color w:val="auto"/>
                <w:szCs w:val="21"/>
              </w:rPr>
              <w:t>月1日，文件规定了质量、环境和安全职业健康文件的编制、审批、评审、编号、回收、发放、更改、换版、作废等的管理和控制。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查《体系受控文件清单》，包括管理手册、程序文件2</w:t>
            </w:r>
            <w:r>
              <w:rPr>
                <w:rFonts w:hint="eastAsia" w:ascii="宋体" w:hAnsi="宋体" w:cs="宋体"/>
                <w:color w:val="auto"/>
                <w:szCs w:val="21"/>
                <w:lang w:val="en-US" w:eastAsia="zh-CN"/>
              </w:rPr>
              <w:t>3</w:t>
            </w:r>
            <w:r>
              <w:rPr>
                <w:rFonts w:hint="eastAsia" w:ascii="宋体" w:hAnsi="宋体" w:cs="宋体"/>
                <w:color w:val="auto"/>
                <w:szCs w:val="21"/>
              </w:rPr>
              <w:t>个，另有公司制定的《员工入职要求及岗位职责》、《质量目标分解》等文件。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文件资料基本满足岗位工作需要，并为现行有效版本。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查文件的评审及更新：管理评审时对文件的适宜性及可操作性进行评审：适宜、可操作。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查文件的作废：暂无作废文件。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对负责人讲电子文档需要责任部门留下发放记录，并告知换页处置要求。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文件按需求和公司管理规定发放至有关部门和人员，查有发放记录，符合。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待改进：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未对电子文档的安全性管理做出明确规定。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记录清单中对记录的管理、控制进行明确的分工。</w:t>
            </w:r>
            <w:r>
              <w:rPr>
                <w:rFonts w:hint="eastAsia" w:ascii="宋体" w:hAnsi="宋体" w:cs="宋体"/>
                <w:color w:val="auto"/>
                <w:szCs w:val="21"/>
                <w:lang w:eastAsia="zh-CN"/>
              </w:rPr>
              <w:t>行政部</w:t>
            </w:r>
            <w:r>
              <w:rPr>
                <w:rFonts w:hint="eastAsia" w:ascii="宋体" w:hAnsi="宋体" w:cs="宋体"/>
                <w:color w:val="auto"/>
                <w:szCs w:val="21"/>
              </w:rPr>
              <w:t>主要负责归档公司质量、环境及职业健康安全的标识、编目、保管、贮存，负责本程序的归口管理。见</w:t>
            </w:r>
            <w:r>
              <w:rPr>
                <w:rFonts w:hint="eastAsia" w:ascii="宋体" w:hAnsi="宋体" w:cs="宋体"/>
                <w:color w:val="auto"/>
                <w:szCs w:val="21"/>
                <w:lang w:eastAsia="zh-CN"/>
              </w:rPr>
              <w:t>行政部</w:t>
            </w:r>
            <w:r>
              <w:rPr>
                <w:rFonts w:hint="eastAsia" w:ascii="宋体" w:hAnsi="宋体" w:cs="宋体"/>
                <w:color w:val="auto"/>
                <w:szCs w:val="21"/>
              </w:rPr>
              <w:t>保管的记录：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 法律、法规及其他要求清单；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b.年度培训计划等记录；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c.管理评审计划等记录；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 危险源辨识及风险评价台帐；</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 质量目标完成情况统计表；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f:职业健康安全目标指标和管理方案。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所见记录反映</w:t>
            </w:r>
            <w:r>
              <w:rPr>
                <w:rFonts w:hint="eastAsia" w:ascii="宋体" w:hAnsi="宋体" w:cs="宋体"/>
                <w:color w:val="auto"/>
                <w:szCs w:val="21"/>
                <w:lang w:eastAsia="zh-CN"/>
              </w:rPr>
              <w:t>行政部</w:t>
            </w:r>
            <w:r>
              <w:rPr>
                <w:rFonts w:hint="eastAsia" w:ascii="宋体" w:hAnsi="宋体" w:cs="宋体"/>
                <w:color w:val="auto"/>
                <w:szCs w:val="21"/>
              </w:rPr>
              <w:t>能够按照记录控制要求进行管理，记录保存完整，填写清晰、工整。记录控制符合要求。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9"/>
              <w:ind w:firstLine="0" w:firstLineChars="0"/>
              <w:rPr>
                <w:rFonts w:ascii="宋体" w:hAnsi="宋体" w:cs="宋体"/>
                <w:color w:val="auto"/>
                <w:szCs w:val="21"/>
              </w:rPr>
            </w:pPr>
            <w:r>
              <w:rPr>
                <w:rFonts w:hint="eastAsia" w:ascii="宋体" w:hAnsi="宋体" w:cs="宋体"/>
                <w:color w:val="auto"/>
                <w:szCs w:val="21"/>
              </w:rPr>
              <w:t>生活垃圾在办公区域集中收集后，放置在垃圾存放点由环卫部门清运处理；回收固废处理（包括危险固废如墨盒、硒鼓等）作好分类、标识交供应商回收。</w:t>
            </w:r>
          </w:p>
          <w:p>
            <w:pPr>
              <w:pStyle w:val="19"/>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查见2020年0</w:t>
            </w:r>
            <w:r>
              <w:rPr>
                <w:rFonts w:hint="eastAsia" w:ascii="宋体" w:hAnsi="宋体" w:cs="宋体"/>
                <w:color w:val="auto"/>
                <w:szCs w:val="21"/>
                <w:lang w:val="en-US" w:eastAsia="zh-CN"/>
              </w:rPr>
              <w:t>9</w:t>
            </w:r>
            <w:r>
              <w:rPr>
                <w:rFonts w:hint="eastAsia" w:ascii="宋体" w:hAnsi="宋体" w:cs="宋体"/>
                <w:color w:val="auto"/>
                <w:szCs w:val="21"/>
              </w:rPr>
              <w:t>月至2020年</w:t>
            </w:r>
            <w:r>
              <w:rPr>
                <w:rFonts w:hint="eastAsia" w:ascii="宋体" w:hAnsi="宋体" w:cs="宋体"/>
                <w:color w:val="auto"/>
                <w:szCs w:val="21"/>
                <w:lang w:val="en-US" w:eastAsia="zh-CN"/>
              </w:rPr>
              <w:t>2</w:t>
            </w:r>
            <w:r>
              <w:rPr>
                <w:rFonts w:hint="eastAsia" w:ascii="宋体" w:hAnsi="宋体" w:cs="宋体"/>
                <w:color w:val="auto"/>
                <w:szCs w:val="21"/>
              </w:rPr>
              <w:t>月能源支出统计表，记录显示：基本达成目标。</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组织对进入场所内的供方送货员、求职及培训人员视情况由安保人员或受访人提醒等方式，告知相关遵守相应的运行准则，以防止外来人员受到人身伤害或职业健康安危害。</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查见：《应急准备</w:t>
            </w:r>
            <w:r>
              <w:rPr>
                <w:rFonts w:hint="eastAsia" w:ascii="宋体" w:hAnsi="宋体" w:cs="宋体"/>
                <w:color w:val="auto"/>
                <w:szCs w:val="21"/>
                <w:lang w:val="en-US" w:eastAsia="zh-CN"/>
              </w:rPr>
              <w:t>与</w:t>
            </w:r>
            <w:r>
              <w:rPr>
                <w:rFonts w:hint="eastAsia" w:ascii="宋体" w:hAnsi="宋体" w:cs="宋体"/>
                <w:color w:val="auto"/>
                <w:szCs w:val="21"/>
              </w:rPr>
              <w:t>响应程序》、《火灾应急预案》、《中暑应急预案》等。</w:t>
            </w:r>
          </w:p>
          <w:p>
            <w:pPr>
              <w:spacing w:line="400" w:lineRule="exact"/>
              <w:rPr>
                <w:rFonts w:ascii="宋体" w:hAnsi="宋体" w:cs="宋体"/>
                <w:color w:val="auto"/>
                <w:szCs w:val="21"/>
              </w:rPr>
            </w:pPr>
            <w:r>
              <w:rPr>
                <w:rFonts w:hint="eastAsia" w:ascii="宋体" w:hAnsi="宋体" w:cs="宋体"/>
                <w:color w:val="auto"/>
                <w:szCs w:val="21"/>
              </w:rPr>
              <w:t>查见：消防应急演练记录：公司全体人员参加了2020年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进行的消防应急预案演练。查，能提供以上演练记录及火灾演习总结报告。通过演练，检验了公司应对突发事件的能力、以及公司触电、火灾事故应急预案的可操作性。有效降低事故危害，减少事故损失，确保员工人身安全和公司安全、健康、有序的发展等。</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E9.1 </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----有《绩效监测和测量程序》和管理文件。</w:t>
            </w:r>
          </w:p>
          <w:p>
            <w:pPr>
              <w:spacing w:line="400" w:lineRule="exact"/>
              <w:rPr>
                <w:rFonts w:ascii="宋体" w:hAnsi="宋体" w:cs="宋体"/>
                <w:color w:val="auto"/>
                <w:szCs w:val="21"/>
              </w:rPr>
            </w:pPr>
            <w:r>
              <w:rPr>
                <w:rFonts w:hint="eastAsia" w:ascii="宋体" w:hAnsi="宋体" w:cs="宋体"/>
                <w:color w:val="auto"/>
                <w:szCs w:val="21"/>
              </w:rPr>
              <w:t>◆查公司环境安全运行检查记录</w:t>
            </w:r>
          </w:p>
          <w:p>
            <w:pPr>
              <w:spacing w:line="400" w:lineRule="exact"/>
              <w:ind w:firstLine="210" w:firstLineChars="100"/>
              <w:rPr>
                <w:rFonts w:ascii="宋体" w:hAnsi="宋体" w:cs="宋体"/>
                <w:color w:val="auto"/>
                <w:szCs w:val="21"/>
              </w:rPr>
            </w:pPr>
            <w:r>
              <w:rPr>
                <w:rFonts w:hint="eastAsia" w:ascii="宋体" w:hAnsi="宋体" w:cs="宋体"/>
                <w:color w:val="auto"/>
                <w:szCs w:val="21"/>
              </w:rPr>
              <w:t>程序文件规定公司每月由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组织人员对公司办公场所和生产场所的水电管理、消防安全管理、固体废弃物管理相关方管理等进行检查，检查结论：合格、检查人：</w:t>
            </w:r>
            <w:r>
              <w:rPr>
                <w:rFonts w:hint="eastAsia" w:ascii="宋体" w:hAnsi="宋体" w:cs="宋体"/>
                <w:color w:val="auto"/>
                <w:szCs w:val="21"/>
                <w:lang w:val="en-US" w:eastAsia="zh-CN"/>
              </w:rPr>
              <w:t>周兵</w:t>
            </w:r>
            <w:r>
              <w:rPr>
                <w:rFonts w:hint="eastAsia" w:ascii="宋体" w:hAnsi="宋体" w:cs="宋体"/>
                <w:color w:val="auto"/>
                <w:szCs w:val="21"/>
              </w:rPr>
              <w:t>。查见2020年</w:t>
            </w:r>
            <w:r>
              <w:rPr>
                <w:rFonts w:hint="eastAsia" w:ascii="宋体" w:hAnsi="宋体" w:cs="宋体"/>
                <w:color w:val="auto"/>
                <w:szCs w:val="21"/>
                <w:lang w:val="en-US" w:eastAsia="zh-CN"/>
              </w:rPr>
              <w:t>9</w:t>
            </w:r>
            <w:r>
              <w:rPr>
                <w:rFonts w:hint="eastAsia" w:ascii="宋体" w:hAnsi="宋体" w:cs="宋体"/>
                <w:color w:val="auto"/>
                <w:szCs w:val="21"/>
              </w:rPr>
              <w:t>月至202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月份环境安全运行检查记录表。</w:t>
            </w:r>
          </w:p>
          <w:p>
            <w:pPr>
              <w:spacing w:line="400" w:lineRule="exact"/>
              <w:ind w:firstLine="210" w:firstLineChars="100"/>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月份消防安全检查记录表</w:t>
            </w:r>
          </w:p>
          <w:p>
            <w:pPr>
              <w:spacing w:line="400" w:lineRule="exact"/>
              <w:rPr>
                <w:rFonts w:ascii="宋体" w:hAnsi="宋体" w:cs="宋体"/>
                <w:color w:val="auto"/>
                <w:szCs w:val="21"/>
              </w:rPr>
            </w:pPr>
            <w:r>
              <w:rPr>
                <w:rFonts w:hint="eastAsia" w:ascii="宋体" w:hAnsi="宋体" w:cs="宋体"/>
                <w:color w:val="auto"/>
                <w:szCs w:val="21"/>
              </w:rPr>
              <w:t>文件规定公司每月由</w:t>
            </w:r>
            <w:r>
              <w:rPr>
                <w:rFonts w:hint="eastAsia" w:ascii="宋体" w:hAnsi="宋体" w:cs="宋体"/>
                <w:color w:val="auto"/>
                <w:szCs w:val="21"/>
                <w:lang w:eastAsia="zh-CN"/>
              </w:rPr>
              <w:t>行政部</w:t>
            </w:r>
            <w:r>
              <w:rPr>
                <w:rFonts w:hint="eastAsia" w:ascii="宋体" w:hAnsi="宋体" w:cs="宋体"/>
                <w:color w:val="auto"/>
                <w:szCs w:val="21"/>
              </w:rPr>
              <w:t>组织人员对公司办公场所灭火器材、电力线路、办公室空调的使用等进行检查。检查结果：符合要求、检查人：</w:t>
            </w:r>
            <w:r>
              <w:rPr>
                <w:rFonts w:hint="eastAsia" w:ascii="宋体" w:hAnsi="宋体" w:cs="宋体"/>
                <w:color w:val="auto"/>
                <w:szCs w:val="21"/>
                <w:lang w:val="en-US" w:eastAsia="zh-CN"/>
              </w:rPr>
              <w:t>周兵</w:t>
            </w:r>
            <w:r>
              <w:rPr>
                <w:rFonts w:hint="eastAsia" w:ascii="宋体" w:hAnsi="宋体" w:cs="宋体"/>
                <w:color w:val="auto"/>
                <w:szCs w:val="21"/>
              </w:rPr>
              <w:t>。</w:t>
            </w:r>
          </w:p>
          <w:p>
            <w:pPr>
              <w:spacing w:line="400" w:lineRule="exact"/>
              <w:ind w:firstLine="210" w:firstLineChars="100"/>
              <w:rPr>
                <w:rFonts w:ascii="宋体" w:hAnsi="宋体" w:cs="宋体"/>
                <w:color w:val="auto"/>
                <w:szCs w:val="21"/>
              </w:rPr>
            </w:pPr>
          </w:p>
          <w:p>
            <w:pPr>
              <w:spacing w:line="400" w:lineRule="exact"/>
              <w:ind w:firstLine="210" w:firstLineChars="100"/>
              <w:rPr>
                <w:rFonts w:ascii="宋体" w:hAnsi="宋体" w:cs="宋体"/>
                <w:color w:val="auto"/>
                <w:szCs w:val="21"/>
              </w:rPr>
            </w:pPr>
            <w:r>
              <w:rPr>
                <w:rFonts w:hint="eastAsia" w:ascii="宋体" w:hAnsi="宋体" w:cs="宋体"/>
                <w:color w:val="auto"/>
                <w:szCs w:val="21"/>
              </w:rPr>
              <w:t>自体系建立以来没有发生过安全事故。</w:t>
            </w:r>
          </w:p>
          <w:p>
            <w:pPr>
              <w:spacing w:line="400" w:lineRule="exact"/>
              <w:ind w:firstLine="210" w:firstLineChars="100"/>
              <w:rPr>
                <w:rFonts w:ascii="宋体" w:hAnsi="宋体" w:cs="宋体"/>
                <w:color w:val="auto"/>
                <w:szCs w:val="21"/>
              </w:rPr>
            </w:pPr>
            <w:r>
              <w:rPr>
                <w:rFonts w:hint="eastAsia" w:ascii="宋体" w:hAnsi="宋体" w:cs="宋体"/>
                <w:color w:val="auto"/>
                <w:szCs w:val="21"/>
              </w:rPr>
              <w:t>监测设备：公司暂无环境、职业健康安全监测设备。</w:t>
            </w:r>
          </w:p>
        </w:tc>
        <w:tc>
          <w:tcPr>
            <w:tcW w:w="1585" w:type="dxa"/>
          </w:tcPr>
          <w:p>
            <w:pPr>
              <w:rPr>
                <w:rFonts w:hint="eastAsia" w:eastAsia="宋体"/>
                <w:color w:val="auto"/>
                <w:lang w:val="en-US" w:eastAsia="zh-CN"/>
              </w:rPr>
            </w:pPr>
            <w:r>
              <w:rPr>
                <w:rFonts w:hint="eastAsia"/>
                <w:color w:val="auto"/>
                <w:lang w:val="en-US" w:eastAsia="zh-CN"/>
              </w:rPr>
              <w:t>符合</w:t>
            </w: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w:t>
            </w:r>
            <w:r>
              <w:rPr>
                <w:rFonts w:hint="eastAsia" w:ascii="宋体" w:hAnsi="宋体" w:eastAsia="宋体" w:cs="Times New Roman"/>
                <w:color w:val="auto"/>
                <w:szCs w:val="21"/>
              </w:rPr>
              <w:t>-有《法律法规及其他要求获取识别程序》，</w:t>
            </w:r>
            <w:r>
              <w:rPr>
                <w:rFonts w:hint="eastAsia" w:ascii="宋体" w:hAnsi="宋体"/>
                <w:color w:val="auto"/>
                <w:szCs w:val="21"/>
              </w:rPr>
              <w:t>规定明确基本合理。</w:t>
            </w:r>
            <w:r>
              <w:rPr>
                <w:rFonts w:hint="eastAsia" w:ascii="宋体" w:hAnsi="宋体"/>
                <w:color w:val="auto"/>
                <w:szCs w:val="21"/>
                <w:lang w:eastAsia="zh-CN"/>
              </w:rPr>
              <w:t>行政部</w:t>
            </w:r>
            <w:r>
              <w:rPr>
                <w:rFonts w:hint="eastAsia" w:ascii="宋体" w:hAnsi="宋体"/>
                <w:color w:val="auto"/>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s="宋体"/>
                <w:color w:val="auto"/>
                <w:szCs w:val="21"/>
                <w:lang w:eastAsia="zh-CN"/>
              </w:rPr>
              <w:t>行政部</w:t>
            </w:r>
            <w:r>
              <w:rPr>
                <w:rFonts w:hint="eastAsia" w:ascii="宋体" w:hAnsi="宋体"/>
                <w:color w:val="auto"/>
                <w:szCs w:val="21"/>
              </w:rPr>
              <w:t>组织各部门于2020年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12</w:t>
            </w:r>
            <w:r>
              <w:rPr>
                <w:rFonts w:hint="eastAsia" w:ascii="宋体" w:hAnsi="宋体"/>
                <w:color w:val="auto"/>
                <w:szCs w:val="21"/>
              </w:rPr>
              <w:t>日对公司管理和经营活动中涉及的重要环境因素、危险源、法律法规进行了评价。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hint="default" w:ascii="宋体" w:hAnsi="宋体"/>
                <w:color w:val="auto"/>
                <w:szCs w:val="21"/>
                <w:lang w:val="en-US"/>
              </w:rPr>
            </w:pPr>
            <w:r>
              <w:rPr>
                <w:rFonts w:hint="eastAsia" w:ascii="宋体" w:hAnsi="宋体"/>
                <w:color w:val="auto"/>
                <w:szCs w:val="21"/>
              </w:rPr>
              <w:t>评价人：</w:t>
            </w:r>
            <w:r>
              <w:rPr>
                <w:rFonts w:hint="eastAsia"/>
                <w:color w:val="auto"/>
                <w:lang w:val="en-US" w:eastAsia="zh-CN"/>
              </w:rPr>
              <w:t>刘梅</w:t>
            </w:r>
            <w:r>
              <w:rPr>
                <w:rFonts w:hint="eastAsia"/>
                <w:color w:val="auto"/>
              </w:rPr>
              <w:t>、</w:t>
            </w:r>
            <w:r>
              <w:rPr>
                <w:rFonts w:hint="eastAsia"/>
                <w:color w:val="auto"/>
                <w:lang w:val="en-US" w:eastAsia="zh-CN"/>
              </w:rPr>
              <w:t>邵春洪</w:t>
            </w:r>
          </w:p>
          <w:p>
            <w:pPr>
              <w:rPr>
                <w:rFonts w:ascii="宋体" w:hAnsi="宋体" w:cs="宋体"/>
                <w:color w:val="auto"/>
                <w:szCs w:val="21"/>
              </w:rPr>
            </w:pPr>
            <w:r>
              <w:rPr>
                <w:rFonts w:hint="eastAsia" w:ascii="宋体" w:hAnsi="宋体"/>
                <w:color w:val="auto"/>
                <w:szCs w:val="21"/>
              </w:rPr>
              <w:t>查：有《合规性评价报告》，有保持合规性评价的相关记录。</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hint="eastAsia" w:ascii="宋体" w:hAnsi="宋体" w:eastAsia="宋体" w:cs="新宋体"/>
                <w:color w:val="auto"/>
                <w:kern w:val="2"/>
                <w:sz w:val="21"/>
                <w:szCs w:val="21"/>
                <w:lang w:val="en-US" w:eastAsia="zh-CN" w:bidi="ar-SA"/>
              </w:rPr>
            </w:pP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lang w:val="en-US" w:eastAsia="zh-CN"/>
              </w:rPr>
              <w:t>Q</w:t>
            </w:r>
            <w:r>
              <w:rPr>
                <w:rFonts w:hint="eastAsia" w:ascii="宋体" w:hAnsi="宋体" w:cs="宋体"/>
                <w:color w:val="auto"/>
                <w:szCs w:val="21"/>
              </w:rPr>
              <w:t>9.1.3</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2.查顾客满意度调查表：公司2020年</w:t>
            </w:r>
            <w:r>
              <w:rPr>
                <w:rFonts w:hint="eastAsia" w:ascii="宋体" w:hAnsi="宋体" w:cs="宋体"/>
                <w:color w:val="auto"/>
                <w:szCs w:val="24"/>
                <w:highlight w:val="none"/>
                <w:lang w:val="en-US" w:eastAsia="zh-CN"/>
              </w:rPr>
              <w:t>12</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份。对公司的服务、质量、交付等项进行打分。查《顾客满意程度调查表》对满意度进行了统计；通过统计顾客满意率为</w:t>
            </w:r>
            <w:r>
              <w:rPr>
                <w:rFonts w:hint="eastAsia" w:ascii="宋体" w:hAnsi="宋体" w:cs="宋体"/>
                <w:color w:val="auto"/>
                <w:szCs w:val="24"/>
                <w:highlight w:val="none"/>
                <w:lang w:val="en-US" w:eastAsia="zh-CN"/>
              </w:rPr>
              <w:t>93.3分</w:t>
            </w:r>
            <w:r>
              <w:rPr>
                <w:rFonts w:hint="eastAsia" w:ascii="宋体" w:hAnsi="宋体" w:cs="宋体"/>
                <w:color w:val="auto"/>
                <w:szCs w:val="24"/>
                <w:highlight w:val="none"/>
              </w:rPr>
              <w:t>。</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2.查质量目标统计等记录，公司2020年</w:t>
            </w:r>
            <w:r>
              <w:rPr>
                <w:rFonts w:hint="eastAsia" w:ascii="宋体" w:hAnsi="宋体" w:cs="宋体"/>
                <w:color w:val="auto"/>
                <w:szCs w:val="24"/>
                <w:lang w:val="en-US" w:eastAsia="zh-CN"/>
              </w:rPr>
              <w:t>9</w:t>
            </w:r>
            <w:r>
              <w:rPr>
                <w:rFonts w:hint="eastAsia" w:ascii="宋体" w:hAnsi="宋体" w:cs="宋体"/>
                <w:color w:val="auto"/>
                <w:szCs w:val="24"/>
              </w:rPr>
              <w:t>月至202</w:t>
            </w:r>
            <w:r>
              <w:rPr>
                <w:rFonts w:hint="eastAsia" w:ascii="宋体" w:hAnsi="宋体" w:cs="宋体"/>
                <w:color w:val="auto"/>
                <w:szCs w:val="24"/>
                <w:lang w:val="en-US" w:eastAsia="zh-CN"/>
              </w:rPr>
              <w:t>1</w:t>
            </w:r>
            <w:r>
              <w:rPr>
                <w:rFonts w:hint="eastAsia" w:ascii="宋体" w:hAnsi="宋体" w:cs="宋体"/>
                <w:color w:val="auto"/>
                <w:szCs w:val="24"/>
              </w:rPr>
              <w:t>年</w:t>
            </w:r>
            <w:r>
              <w:rPr>
                <w:rFonts w:hint="eastAsia" w:ascii="宋体" w:hAnsi="宋体" w:cs="宋体"/>
                <w:color w:val="auto"/>
                <w:szCs w:val="24"/>
                <w:lang w:val="en-US" w:eastAsia="zh-CN"/>
              </w:rPr>
              <w:t>02</w:t>
            </w:r>
            <w:r>
              <w:rPr>
                <w:rFonts w:hint="eastAsia" w:ascii="宋体" w:hAnsi="宋体" w:cs="宋体"/>
                <w:color w:val="auto"/>
                <w:szCs w:val="24"/>
              </w:rPr>
              <w:t>月数据统计的结果为：</w:t>
            </w:r>
          </w:p>
          <w:p>
            <w:pPr>
              <w:numPr>
                <w:ilvl w:val="0"/>
                <w:numId w:val="0"/>
              </w:numPr>
              <w:spacing w:line="360" w:lineRule="auto"/>
              <w:ind w:leftChars="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顾客满意度</w:t>
            </w:r>
            <w:r>
              <w:rPr>
                <w:rFonts w:hint="eastAsia" w:asciiTheme="minorEastAsia" w:hAnsiTheme="minorEastAsia" w:eastAsiaTheme="minorEastAsia" w:cstheme="minorEastAsia"/>
                <w:color w:val="auto"/>
                <w:szCs w:val="21"/>
                <w:highlight w:val="none"/>
                <w:lang w:val="en-US" w:eastAsia="zh-CN"/>
              </w:rPr>
              <w:t>达到93.3</w:t>
            </w:r>
            <w:r>
              <w:rPr>
                <w:rFonts w:hint="eastAsia" w:asciiTheme="minorEastAsia" w:hAnsiTheme="minorEastAsia" w:eastAsiaTheme="minorEastAsia" w:cstheme="minorEastAsia"/>
                <w:color w:val="auto"/>
                <w:szCs w:val="21"/>
                <w:highlight w:val="none"/>
                <w:lang w:eastAsia="zh-CN"/>
              </w:rPr>
              <w:t xml:space="preserve">%。                </w:t>
            </w:r>
          </w:p>
          <w:p>
            <w:pPr>
              <w:numPr>
                <w:ilvl w:val="0"/>
                <w:numId w:val="0"/>
              </w:numPr>
              <w:spacing w:line="360" w:lineRule="auto"/>
              <w:ind w:leftChars="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产品一次验收合格率</w:t>
            </w:r>
            <w:r>
              <w:rPr>
                <w:rFonts w:hint="eastAsia" w:asciiTheme="minorEastAsia" w:hAnsiTheme="minorEastAsia" w:eastAsiaTheme="minorEastAsia" w:cstheme="minorEastAsia"/>
                <w:color w:val="auto"/>
                <w:szCs w:val="21"/>
                <w:highlight w:val="none"/>
                <w:lang w:val="en-US" w:eastAsia="zh-CN"/>
              </w:rPr>
              <w:t>达到99</w:t>
            </w:r>
            <w:r>
              <w:rPr>
                <w:rFonts w:hint="eastAsia" w:asciiTheme="minorEastAsia" w:hAnsiTheme="minorEastAsia" w:eastAsiaTheme="minorEastAsia" w:cstheme="minorEastAsia"/>
                <w:color w:val="auto"/>
                <w:szCs w:val="21"/>
                <w:highlight w:val="none"/>
                <w:lang w:eastAsia="zh-CN"/>
              </w:rPr>
              <w:t>%</w:t>
            </w:r>
          </w:p>
          <w:p>
            <w:pPr>
              <w:pStyle w:val="2"/>
              <w:tabs>
                <w:tab w:val="left" w:pos="4022"/>
              </w:tabs>
              <w:rPr>
                <w:rFonts w:hint="eastAsia" w:ascii="宋体" w:hAnsi="宋体" w:cs="宋体"/>
                <w:color w:val="auto"/>
                <w:szCs w:val="24"/>
                <w:lang w:val="en-US" w:eastAsia="zh-CN"/>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工作任务完成及时率</w:t>
            </w:r>
            <w:r>
              <w:rPr>
                <w:rFonts w:hint="eastAsia" w:asciiTheme="minorEastAsia" w:hAnsiTheme="minorEastAsia" w:eastAsiaTheme="minorEastAsia" w:cstheme="minorEastAsia"/>
                <w:color w:val="auto"/>
                <w:szCs w:val="21"/>
                <w:highlight w:val="none"/>
                <w:lang w:val="en-US" w:eastAsia="zh-CN"/>
              </w:rPr>
              <w:t>达到99</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eastAsia="zh-CN"/>
              </w:rPr>
              <w:t xml:space="preserve"> </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rPr>
                <w:rFonts w:hint="eastAsia" w:ascii="宋体" w:hAnsi="宋体" w:eastAsia="宋体" w:cs="Times New Roman"/>
                <w:color w:val="auto"/>
                <w:kern w:val="2"/>
                <w:sz w:val="21"/>
                <w:szCs w:val="22"/>
                <w:lang w:val="en-US" w:eastAsia="zh-CN" w:bidi="ar-SA"/>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Q</w:t>
            </w:r>
            <w:r>
              <w:rPr>
                <w:rFonts w:hint="eastAsia" w:ascii="宋体" w:hAnsi="宋体" w:cs="宋体"/>
                <w:color w:val="auto"/>
                <w:szCs w:val="21"/>
                <w:lang w:val="en-US" w:eastAsia="zh-CN"/>
              </w:rPr>
              <w:t>E</w:t>
            </w:r>
            <w:r>
              <w:rPr>
                <w:rFonts w:hint="eastAsia" w:ascii="宋体" w:hAnsi="宋体" w:cs="宋体"/>
                <w:color w:val="auto"/>
                <w:szCs w:val="21"/>
              </w:rPr>
              <w:t xml:space="preserve">9.2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w:t>
            </w:r>
            <w:r>
              <w:rPr>
                <w:rFonts w:hint="eastAsia" w:ascii="宋体" w:hAnsi="宋体" w:cs="宋体"/>
                <w:color w:val="auto"/>
                <w:szCs w:val="21"/>
                <w:lang w:val="en-US" w:eastAsia="zh-CN"/>
              </w:rPr>
              <w:t>控制</w:t>
            </w:r>
            <w:r>
              <w:rPr>
                <w:rFonts w:hint="eastAsia" w:ascii="宋体" w:hAnsi="宋体" w:cs="宋体"/>
                <w:color w:val="auto"/>
                <w:szCs w:val="21"/>
              </w:rPr>
              <w:t>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w:t>
            </w:r>
            <w:r>
              <w:rPr>
                <w:rFonts w:hint="eastAsia" w:ascii="宋体" w:hAnsi="宋体" w:cs="宋体"/>
                <w:color w:val="auto"/>
                <w:szCs w:val="21"/>
                <w:lang w:val="en-US" w:eastAsia="zh-CN"/>
              </w:rPr>
              <w:t>20</w:t>
            </w:r>
            <w:r>
              <w:rPr>
                <w:rFonts w:hint="eastAsia" w:ascii="宋体" w:hAnsi="宋体" w:cs="宋体"/>
                <w:color w:val="auto"/>
                <w:szCs w:val="21"/>
              </w:rPr>
              <w:t>年《体系审核实施计划》</w:t>
            </w:r>
          </w:p>
          <w:p>
            <w:pPr>
              <w:spacing w:line="400" w:lineRule="exact"/>
              <w:rPr>
                <w:rFonts w:ascii="宋体" w:hAnsi="宋体"/>
                <w:color w:val="auto"/>
                <w:szCs w:val="21"/>
              </w:rPr>
            </w:pPr>
            <w:r>
              <w:rPr>
                <w:rFonts w:hint="eastAsia" w:ascii="宋体" w:hAnsi="宋体" w:cs="宋体"/>
                <w:color w:val="auto"/>
                <w:szCs w:val="21"/>
              </w:rPr>
              <w:t>审核时间：</w:t>
            </w:r>
            <w:r>
              <w:rPr>
                <w:rFonts w:hint="eastAsia" w:ascii="宋体" w:hAnsi="宋体"/>
                <w:color w:val="auto"/>
                <w:szCs w:val="21"/>
              </w:rPr>
              <w:t>2020年</w:t>
            </w:r>
            <w:r>
              <w:rPr>
                <w:rFonts w:hint="eastAsia" w:ascii="宋体" w:hAnsi="宋体"/>
                <w:color w:val="auto"/>
                <w:szCs w:val="21"/>
                <w:lang w:val="en-US" w:eastAsia="zh-CN"/>
              </w:rPr>
              <w:t>12</w:t>
            </w:r>
            <w:r>
              <w:rPr>
                <w:rFonts w:hint="eastAsia" w:ascii="宋体" w:hAnsi="宋体"/>
                <w:color w:val="auto"/>
                <w:szCs w:val="21"/>
              </w:rPr>
              <w:t>月</w:t>
            </w:r>
            <w:r>
              <w:rPr>
                <w:rFonts w:hint="eastAsia" w:ascii="宋体" w:hAnsi="宋体"/>
                <w:color w:val="auto"/>
                <w:szCs w:val="21"/>
                <w:lang w:val="en-US" w:eastAsia="zh-CN"/>
              </w:rPr>
              <w:t>20</w:t>
            </w:r>
            <w:r>
              <w:rPr>
                <w:rFonts w:hint="eastAsia" w:ascii="宋体" w:hAnsi="宋体"/>
                <w:color w:val="auto"/>
                <w:szCs w:val="21"/>
              </w:rPr>
              <w:t>日</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rPr>
            </w:pPr>
            <w:r>
              <w:rPr>
                <w:rFonts w:hint="eastAsia"/>
                <w:color w:val="auto"/>
                <w:szCs w:val="21"/>
              </w:rPr>
              <w:t>审核组：</w:t>
            </w:r>
            <w:r>
              <w:rPr>
                <w:rFonts w:hint="eastAsia" w:ascii="宋体" w:hAnsi="宋体"/>
                <w:color w:val="auto"/>
                <w:szCs w:val="21"/>
                <w:lang w:val="en-US" w:eastAsia="zh-CN"/>
              </w:rPr>
              <w:t>刘梅</w:t>
            </w:r>
            <w:r>
              <w:rPr>
                <w:rFonts w:hint="eastAsia"/>
                <w:color w:val="auto"/>
                <w:szCs w:val="21"/>
              </w:rPr>
              <w:t>（组长）、</w:t>
            </w:r>
            <w:r>
              <w:rPr>
                <w:rFonts w:hint="eastAsia" w:ascii="宋体" w:hAnsi="宋体"/>
                <w:color w:val="auto"/>
                <w:szCs w:val="21"/>
                <w:lang w:eastAsia="zh-CN"/>
              </w:rPr>
              <w:t>吴卫华</w:t>
            </w:r>
            <w:r>
              <w:rPr>
                <w:rFonts w:hint="eastAsia"/>
                <w:color w:val="auto"/>
                <w:szCs w:val="21"/>
              </w:rPr>
              <w:t>（组员）。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抽查《管理层审核检查表》、《</w:t>
            </w:r>
            <w:r>
              <w:rPr>
                <w:rFonts w:hint="eastAsia" w:ascii="宋体" w:hAnsi="宋体" w:cs="宋体"/>
                <w:color w:val="auto"/>
                <w:szCs w:val="21"/>
                <w:lang w:eastAsia="zh-CN"/>
              </w:rPr>
              <w:t>行政部</w:t>
            </w:r>
            <w:r>
              <w:rPr>
                <w:rFonts w:hint="eastAsia" w:ascii="宋体" w:hAnsi="宋体" w:cs="宋体"/>
                <w:color w:val="auto"/>
                <w:szCs w:val="21"/>
              </w:rPr>
              <w:t>审核检查表》、《</w:t>
            </w:r>
            <w:r>
              <w:rPr>
                <w:rFonts w:hint="eastAsia" w:ascii="宋体" w:hAnsi="宋体" w:cs="宋体"/>
                <w:color w:val="auto"/>
                <w:szCs w:val="21"/>
                <w:lang w:eastAsia="zh-CN"/>
              </w:rPr>
              <w:t>生技部</w:t>
            </w:r>
            <w:r>
              <w:rPr>
                <w:rFonts w:hint="eastAsia" w:ascii="宋体" w:hAnsi="宋体" w:cs="宋体"/>
                <w:color w:val="auto"/>
                <w:szCs w:val="21"/>
              </w:rPr>
              <w:t xml:space="preserve">审核检查表》、《供销部审核检查表》等审核记录，审核过程及条款基本齐全，不存在审核自己部门的情况。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查本次内审共发现不合格项2个，属一般不符合。</w:t>
            </w:r>
            <w:r>
              <w:rPr>
                <w:rFonts w:hint="eastAsia" w:ascii="宋体" w:hAnsi="宋体" w:cs="Times New Roman"/>
                <w:color w:val="auto"/>
                <w:szCs w:val="21"/>
              </w:rPr>
              <w:t>涉及供销部Q</w:t>
            </w:r>
            <w:r>
              <w:rPr>
                <w:rFonts w:hint="eastAsia" w:ascii="宋体" w:hAnsi="宋体" w:cs="Times New Roman"/>
                <w:color w:val="auto"/>
                <w:szCs w:val="21"/>
                <w:lang w:val="en-US" w:eastAsia="zh-CN"/>
              </w:rPr>
              <w:t>8.4.1</w:t>
            </w:r>
            <w:r>
              <w:rPr>
                <w:rFonts w:hint="eastAsia" w:ascii="宋体" w:hAnsi="宋体" w:cs="Times New Roman"/>
                <w:color w:val="auto"/>
                <w:szCs w:val="21"/>
              </w:rPr>
              <w:t>条款</w:t>
            </w:r>
            <w:r>
              <w:rPr>
                <w:rFonts w:hint="eastAsia" w:ascii="宋体" w:hAnsi="宋体" w:cs="Times New Roman"/>
                <w:color w:val="auto"/>
                <w:szCs w:val="21"/>
                <w:lang w:val="en-US" w:eastAsia="zh-CN"/>
              </w:rPr>
              <w:t>未对水泥供方重庆非拉铁非建材有限公司进行评价</w:t>
            </w:r>
            <w:r>
              <w:rPr>
                <w:rFonts w:hint="eastAsia" w:ascii="宋体" w:hAnsi="宋体" w:cs="Times New Roman"/>
                <w:color w:val="auto"/>
                <w:szCs w:val="21"/>
              </w:rPr>
              <w:t>和</w:t>
            </w:r>
            <w:r>
              <w:rPr>
                <w:rFonts w:hint="eastAsia" w:ascii="宋体" w:hAnsi="宋体" w:cs="Times New Roman"/>
                <w:color w:val="auto"/>
                <w:szCs w:val="21"/>
                <w:lang w:val="en-US" w:eastAsia="zh-CN"/>
              </w:rPr>
              <w:t>行政</w:t>
            </w:r>
            <w:r>
              <w:rPr>
                <w:rFonts w:hint="eastAsia" w:ascii="宋体" w:hAnsi="宋体" w:cs="Times New Roman"/>
                <w:color w:val="auto"/>
                <w:szCs w:val="21"/>
              </w:rPr>
              <w:t>部E</w:t>
            </w:r>
            <w:r>
              <w:rPr>
                <w:rFonts w:hint="eastAsia" w:ascii="宋体" w:hAnsi="宋体" w:cs="Times New Roman"/>
                <w:color w:val="auto"/>
                <w:szCs w:val="21"/>
                <w:lang w:val="en-US" w:eastAsia="zh-CN"/>
              </w:rPr>
              <w:t>7.4</w:t>
            </w:r>
            <w:r>
              <w:rPr>
                <w:rFonts w:hint="eastAsia" w:ascii="宋体" w:hAnsi="宋体" w:cs="Times New Roman"/>
                <w:color w:val="auto"/>
                <w:szCs w:val="21"/>
              </w:rPr>
              <w:t>条款</w:t>
            </w:r>
            <w:r>
              <w:rPr>
                <w:rFonts w:hint="eastAsia" w:ascii="宋体" w:hAnsi="宋体" w:cs="Times New Roman"/>
                <w:color w:val="auto"/>
                <w:szCs w:val="21"/>
                <w:lang w:val="en-US" w:eastAsia="zh-CN"/>
              </w:rPr>
              <w:t>未能提供对水泥供方重庆非拉铁非建材有限公司就环境进行沟通的证实</w:t>
            </w:r>
            <w:r>
              <w:rPr>
                <w:rFonts w:hint="eastAsia" w:ascii="宋体" w:hAnsi="宋体" w:cs="宋体"/>
                <w:color w:val="auto"/>
                <w:szCs w:val="21"/>
              </w:rPr>
              <w:t>，制订了纠正措施，并对结果进行了验证。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通过内部审核，公司质量、环境管理体系的建立实施是有效的，符合标准要求。</w:t>
            </w:r>
          </w:p>
        </w:tc>
        <w:tc>
          <w:tcPr>
            <w:tcW w:w="1585" w:type="dxa"/>
            <w:vAlign w:val="top"/>
          </w:tcPr>
          <w:p>
            <w:pPr>
              <w:rPr>
                <w:rFonts w:hint="default" w:ascii="Times New Roman" w:hAnsi="Times New Roman" w:eastAsia="宋体" w:cs="Times New Roman"/>
                <w:color w:val="auto"/>
                <w:kern w:val="2"/>
                <w:sz w:val="21"/>
                <w:lang w:val="en-US" w:eastAsia="zh-CN" w:bidi="ar-SA"/>
              </w:rPr>
            </w:pPr>
            <w:r>
              <w:rPr>
                <w:rFonts w:hint="eastAsia" w:cs="Times New Roman"/>
                <w:color w:val="auto"/>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E10.2;10.3；</w:t>
            </w:r>
          </w:p>
          <w:p>
            <w:pPr>
              <w:rPr>
                <w:rFonts w:ascii="宋体" w:hAnsi="宋体" w:cs="新宋体"/>
                <w:color w:val="auto"/>
                <w:szCs w:val="21"/>
              </w:rPr>
            </w:pPr>
          </w:p>
        </w:tc>
        <w:tc>
          <w:tcPr>
            <w:tcW w:w="10004"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公司制定系列程序文件《管理评审</w:t>
            </w:r>
            <w:r>
              <w:rPr>
                <w:rFonts w:hint="eastAsia" w:ascii="宋体" w:hAnsi="宋体"/>
                <w:color w:val="auto"/>
                <w:szCs w:val="21"/>
                <w:lang w:val="en-US" w:eastAsia="zh-CN"/>
              </w:rPr>
              <w:t>控制</w:t>
            </w:r>
            <w:r>
              <w:rPr>
                <w:rFonts w:hint="eastAsia" w:ascii="宋体" w:hAnsi="宋体"/>
                <w:color w:val="auto"/>
                <w:szCs w:val="21"/>
              </w:rPr>
              <w:t>程</w:t>
            </w:r>
            <w:r>
              <w:rPr>
                <w:rFonts w:hint="eastAsia" w:ascii="宋体" w:hAnsi="宋体" w:eastAsia="宋体" w:cs="Times New Roman"/>
                <w:color w:val="auto"/>
                <w:szCs w:val="21"/>
              </w:rPr>
              <w:t>序》、《不合格品控制程序》及《内</w:t>
            </w:r>
            <w:r>
              <w:rPr>
                <w:rFonts w:hint="eastAsia" w:ascii="宋体" w:hAnsi="宋体"/>
                <w:color w:val="auto"/>
                <w:szCs w:val="21"/>
              </w:rPr>
              <w:t>部审核</w:t>
            </w:r>
            <w:r>
              <w:rPr>
                <w:rFonts w:hint="eastAsia" w:ascii="宋体" w:hAnsi="宋体"/>
                <w:color w:val="auto"/>
                <w:szCs w:val="21"/>
                <w:lang w:val="en-US" w:eastAsia="zh-CN"/>
              </w:rPr>
              <w:t>控制</w:t>
            </w:r>
            <w:r>
              <w:rPr>
                <w:rFonts w:hint="eastAsia" w:ascii="宋体" w:hAnsi="宋体"/>
                <w:color w:val="auto"/>
                <w:szCs w:val="21"/>
              </w:rPr>
              <w:t>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ind w:firstLine="420" w:firstLineChars="200"/>
              <w:rPr>
                <w:rFonts w:ascii="宋体" w:hAnsi="宋体"/>
                <w:color w:val="auto"/>
                <w:szCs w:val="21"/>
              </w:rPr>
            </w:pPr>
            <w:r>
              <w:rPr>
                <w:rFonts w:hint="eastAsia" w:ascii="宋体" w:hAnsi="宋体"/>
                <w:color w:val="auto"/>
                <w:szCs w:val="21"/>
              </w:rPr>
              <w:t>提供2020年度安全环保投入清单：支出项目有固废处置、灭火器等消防器材、员工劳保用品、人员培训费等共计</w:t>
            </w:r>
            <w:r>
              <w:rPr>
                <w:rFonts w:hint="eastAsia" w:ascii="宋体" w:hAnsi="宋体"/>
                <w:color w:val="auto"/>
                <w:szCs w:val="21"/>
                <w:lang w:val="en-US" w:eastAsia="zh-CN"/>
              </w:rPr>
              <w:t>20</w:t>
            </w:r>
            <w:r>
              <w:rPr>
                <w:rFonts w:hint="eastAsia" w:ascii="宋体" w:hAnsi="宋体"/>
                <w:color w:val="auto"/>
                <w:szCs w:val="21"/>
              </w:rPr>
              <w:t>000元左右。</w:t>
            </w:r>
          </w:p>
        </w:tc>
        <w:tc>
          <w:tcPr>
            <w:tcW w:w="1585" w:type="dxa"/>
          </w:tcPr>
          <w:p>
            <w:pPr>
              <w:rPr>
                <w:color w:val="auto"/>
              </w:rPr>
            </w:pPr>
          </w:p>
        </w:tc>
      </w:tr>
    </w:tbl>
    <w:p>
      <w:pPr>
        <w:pStyle w:val="6"/>
        <w:rPr>
          <w:color w:val="auto"/>
        </w:rPr>
      </w:pPr>
      <w:r>
        <w:rPr>
          <w:rFonts w:hint="eastAsia"/>
          <w:color w:val="auto"/>
        </w:rPr>
        <w:t>说明：不符合标注N</w:t>
      </w:r>
    </w:p>
    <w:p>
      <w:pPr>
        <w:pStyle w:val="6"/>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受审核部门：供销部  主管领导：</w:t>
            </w:r>
            <w:r>
              <w:rPr>
                <w:rFonts w:hint="eastAsia"/>
                <w:color w:val="auto"/>
                <w:sz w:val="24"/>
                <w:szCs w:val="24"/>
                <w:lang w:eastAsia="zh-CN"/>
              </w:rPr>
              <w:t>邵燕洪</w:t>
            </w:r>
            <w:r>
              <w:rPr>
                <w:rFonts w:hint="eastAsia"/>
                <w:color w:val="auto"/>
                <w:sz w:val="24"/>
                <w:szCs w:val="24"/>
              </w:rPr>
              <w:t>，  陪同人员：</w:t>
            </w:r>
            <w:r>
              <w:rPr>
                <w:rFonts w:hint="eastAsia"/>
                <w:color w:val="auto"/>
                <w:sz w:val="24"/>
                <w:szCs w:val="24"/>
                <w:lang w:val="en-US" w:eastAsia="zh-CN"/>
              </w:rPr>
              <w:t>刘梅</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napToGrid w:val="0"/>
              <w:spacing w:line="240" w:lineRule="exact"/>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审核时间：</w:t>
            </w:r>
            <w:r>
              <w:rPr>
                <w:rFonts w:hint="eastAsia"/>
                <w:color w:val="auto"/>
                <w:sz w:val="24"/>
                <w:szCs w:val="24"/>
                <w:lang w:eastAsia="zh-CN"/>
              </w:rPr>
              <w:t>2021.3.8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eastAsia="宋体" w:cs="新宋体"/>
                <w:color w:val="auto"/>
                <w:kern w:val="2"/>
                <w:sz w:val="21"/>
                <w:szCs w:val="21"/>
                <w:lang w:val="en-US" w:eastAsia="zh-CN" w:bidi="ar-SA"/>
              </w:rPr>
            </w:pPr>
          </w:p>
        </w:tc>
        <w:tc>
          <w:tcPr>
            <w:tcW w:w="960" w:type="dxa"/>
            <w:vAlign w:val="top"/>
          </w:tcPr>
          <w:p>
            <w:pPr>
              <w:rPr>
                <w:color w:val="auto"/>
                <w:szCs w:val="21"/>
              </w:rPr>
            </w:pPr>
            <w:r>
              <w:rPr>
                <w:rFonts w:hint="eastAsia" w:ascii="宋体" w:hAnsi="宋体" w:cs="新宋体"/>
                <w:color w:val="auto"/>
                <w:szCs w:val="21"/>
                <w:lang w:val="en-US" w:eastAsia="zh-CN"/>
              </w:rPr>
              <w:t>Q</w:t>
            </w:r>
            <w:r>
              <w:rPr>
                <w:rFonts w:hint="eastAsia" w:ascii="宋体" w:hAnsi="宋体" w:cs="新宋体"/>
                <w:color w:val="auto"/>
                <w:szCs w:val="21"/>
              </w:rPr>
              <w:t>5.3；</w:t>
            </w:r>
          </w:p>
          <w:p>
            <w:pPr>
              <w:rPr>
                <w:rFonts w:ascii="宋体" w:hAnsi="宋体" w:eastAsia="宋体" w:cs="新宋体"/>
                <w:color w:val="auto"/>
                <w:kern w:val="2"/>
                <w:sz w:val="21"/>
                <w:szCs w:val="21"/>
                <w:lang w:val="en-US" w:eastAsia="zh-CN" w:bidi="ar-SA"/>
              </w:rPr>
            </w:pPr>
          </w:p>
        </w:tc>
        <w:tc>
          <w:tcPr>
            <w:tcW w:w="10004" w:type="dxa"/>
            <w:vAlign w:val="top"/>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查，供销部的岗位职责和权限如下：</w:t>
            </w:r>
          </w:p>
          <w:p>
            <w:pPr>
              <w:numPr>
                <w:ilvl w:val="0"/>
                <w:numId w:val="3"/>
              </w:numPr>
              <w:spacing w:line="400" w:lineRule="exact"/>
              <w:rPr>
                <w:rFonts w:hint="eastAsia" w:ascii="宋体" w:hAnsi="宋体"/>
                <w:color w:val="auto"/>
                <w:szCs w:val="21"/>
              </w:rPr>
            </w:pPr>
            <w:r>
              <w:rPr>
                <w:rFonts w:hint="eastAsia" w:ascii="宋体" w:hAnsi="宋体"/>
                <w:color w:val="auto"/>
                <w:szCs w:val="21"/>
              </w:rPr>
              <w:t>负责</w:t>
            </w:r>
            <w:r>
              <w:rPr>
                <w:rFonts w:hint="eastAsia" w:ascii="宋体" w:hAnsi="宋体"/>
                <w:color w:val="auto"/>
                <w:szCs w:val="21"/>
                <w:lang w:val="en-US" w:eastAsia="zh-CN"/>
              </w:rPr>
              <w:t>供方评价，</w:t>
            </w:r>
            <w:r>
              <w:rPr>
                <w:rFonts w:hint="eastAsia" w:ascii="宋体" w:hAnsi="宋体"/>
                <w:color w:val="auto"/>
                <w:szCs w:val="21"/>
              </w:rPr>
              <w:t>合同的评审</w:t>
            </w:r>
            <w:r>
              <w:rPr>
                <w:rFonts w:hint="eastAsia" w:ascii="宋体" w:hAnsi="宋体"/>
                <w:color w:val="auto"/>
                <w:szCs w:val="21"/>
                <w:lang w:val="en-US" w:eastAsia="zh-CN"/>
              </w:rPr>
              <w:t>及与</w:t>
            </w:r>
            <w:r>
              <w:rPr>
                <w:rFonts w:hint="eastAsia" w:ascii="宋体" w:hAnsi="宋体"/>
                <w:color w:val="auto"/>
                <w:szCs w:val="21"/>
              </w:rPr>
              <w:t>顾客的沟通和联络；</w:t>
            </w:r>
          </w:p>
          <w:p>
            <w:pPr>
              <w:numPr>
                <w:ilvl w:val="0"/>
                <w:numId w:val="3"/>
              </w:numPr>
              <w:spacing w:line="400" w:lineRule="exact"/>
              <w:rPr>
                <w:rFonts w:hint="eastAsia" w:ascii="宋体" w:hAnsi="宋体"/>
                <w:color w:val="auto"/>
                <w:szCs w:val="21"/>
              </w:rPr>
            </w:pPr>
            <w:r>
              <w:rPr>
                <w:rFonts w:hint="eastAsia" w:ascii="宋体" w:hAnsi="宋体"/>
                <w:color w:val="auto"/>
                <w:szCs w:val="21"/>
              </w:rPr>
              <w:t>负责市场调查，反馈和处理销售信息，为顾客提供满意的服务；</w:t>
            </w:r>
          </w:p>
          <w:p>
            <w:pPr>
              <w:numPr>
                <w:ilvl w:val="0"/>
                <w:numId w:val="3"/>
              </w:numPr>
              <w:spacing w:line="400" w:lineRule="exact"/>
              <w:rPr>
                <w:rFonts w:hint="eastAsia" w:ascii="宋体" w:hAnsi="宋体"/>
                <w:color w:val="auto"/>
                <w:szCs w:val="21"/>
              </w:rPr>
            </w:pPr>
            <w:r>
              <w:rPr>
                <w:rFonts w:hint="eastAsia" w:ascii="宋体" w:hAnsi="宋体"/>
                <w:color w:val="auto"/>
                <w:szCs w:val="21"/>
              </w:rPr>
              <w:t>有计划的组织，保质、保量满足供货要求</w:t>
            </w:r>
            <w:r>
              <w:rPr>
                <w:rFonts w:hint="eastAsia" w:ascii="宋体" w:hAnsi="宋体"/>
                <w:color w:val="auto"/>
                <w:szCs w:val="21"/>
                <w:lang w:eastAsia="zh-CN"/>
              </w:rPr>
              <w:t>。</w:t>
            </w:r>
          </w:p>
          <w:p>
            <w:pPr>
              <w:numPr>
                <w:ilvl w:val="0"/>
                <w:numId w:val="3"/>
              </w:numPr>
              <w:spacing w:line="400" w:lineRule="exact"/>
              <w:rPr>
                <w:rFonts w:hint="eastAsia" w:ascii="宋体" w:hAnsi="宋体"/>
                <w:color w:val="auto"/>
                <w:szCs w:val="21"/>
              </w:rPr>
            </w:pPr>
            <w:r>
              <w:rPr>
                <w:rFonts w:hint="eastAsia" w:ascii="宋体" w:hAnsi="宋体"/>
                <w:color w:val="auto"/>
                <w:szCs w:val="21"/>
              </w:rPr>
              <w:t>负责本部门的环境因素识别，完成本部门目标、指标和环境管理方案的实施；</w:t>
            </w:r>
          </w:p>
          <w:p>
            <w:pPr>
              <w:numPr>
                <w:ilvl w:val="0"/>
                <w:numId w:val="0"/>
              </w:numPr>
              <w:spacing w:line="400" w:lineRule="exact"/>
              <w:rPr>
                <w:rFonts w:hint="eastAsia" w:ascii="宋体" w:hAnsi="宋体"/>
                <w:color w:val="auto"/>
                <w:szCs w:val="21"/>
              </w:rPr>
            </w:pPr>
            <w:r>
              <w:rPr>
                <w:rFonts w:hint="eastAsia" w:ascii="宋体" w:hAnsi="宋体"/>
                <w:color w:val="auto"/>
                <w:szCs w:val="21"/>
              </w:rPr>
              <w:t>……</w:t>
            </w:r>
          </w:p>
          <w:p>
            <w:pPr>
              <w:widowControl/>
              <w:jc w:val="left"/>
              <w:rPr>
                <w:rFonts w:hint="eastAsia" w:ascii="宋体" w:hAnsi="宋体" w:eastAsia="宋体" w:cs="Times New Roman"/>
                <w:color w:val="auto"/>
                <w:kern w:val="2"/>
                <w:sz w:val="21"/>
                <w:szCs w:val="21"/>
                <w:lang w:val="en-US" w:eastAsia="zh-CN" w:bidi="ar-SA"/>
              </w:rPr>
            </w:pPr>
            <w:r>
              <w:rPr>
                <w:rFonts w:hint="eastAsia" w:ascii="宋体"/>
                <w:color w:val="auto"/>
                <w:szCs w:val="21"/>
              </w:rPr>
              <w:t>供销部负责人对部门职责清楚。</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160" w:type="dxa"/>
            <w:vAlign w:val="center"/>
          </w:tcPr>
          <w:p>
            <w:pPr>
              <w:rPr>
                <w:rFonts w:ascii="宋体" w:hAnsi="宋体" w:eastAsia="宋体" w:cs="Times New Roman"/>
                <w:b/>
                <w:color w:val="auto"/>
                <w:kern w:val="2"/>
                <w:sz w:val="21"/>
                <w:szCs w:val="21"/>
                <w:lang w:val="en-US" w:eastAsia="zh-CN" w:bidi="ar-SA"/>
              </w:rPr>
            </w:pPr>
            <w:r>
              <w:rPr>
                <w:rFonts w:hint="eastAsia" w:ascii="宋体" w:hAnsi="宋体" w:cs="新宋体"/>
                <w:color w:val="auto"/>
                <w:szCs w:val="21"/>
              </w:rPr>
              <w:t>目标及其实现的策划</w:t>
            </w:r>
          </w:p>
        </w:tc>
        <w:tc>
          <w:tcPr>
            <w:tcW w:w="960" w:type="dxa"/>
            <w:vAlign w:val="top"/>
          </w:tcPr>
          <w:p>
            <w:pPr>
              <w:rPr>
                <w:rFonts w:ascii="宋体" w:hAnsi="宋体" w:cs="新宋体"/>
                <w:color w:val="auto"/>
                <w:szCs w:val="21"/>
              </w:rPr>
            </w:pPr>
            <w:r>
              <w:rPr>
                <w:rFonts w:hint="eastAsia" w:ascii="宋体" w:hAnsi="宋体" w:cs="新宋体"/>
                <w:color w:val="auto"/>
                <w:szCs w:val="21"/>
                <w:lang w:val="en-US" w:eastAsia="zh-CN"/>
              </w:rPr>
              <w:t>Q</w:t>
            </w:r>
            <w:r>
              <w:rPr>
                <w:rFonts w:hint="eastAsia" w:ascii="宋体" w:hAnsi="宋体" w:cs="新宋体"/>
                <w:color w:val="auto"/>
                <w:szCs w:val="21"/>
              </w:rPr>
              <w:t>6.2</w:t>
            </w:r>
          </w:p>
          <w:p>
            <w:pPr>
              <w:rPr>
                <w:rFonts w:ascii="宋体" w:hAnsi="宋体" w:eastAsia="宋体" w:cs="新宋体"/>
                <w:color w:val="auto"/>
                <w:kern w:val="2"/>
                <w:sz w:val="21"/>
                <w:szCs w:val="21"/>
                <w:lang w:val="en-US" w:eastAsia="zh-CN" w:bidi="ar-SA"/>
              </w:rPr>
            </w:pPr>
          </w:p>
        </w:tc>
        <w:tc>
          <w:tcPr>
            <w:tcW w:w="10004" w:type="dxa"/>
            <w:vAlign w:val="top"/>
          </w:tcPr>
          <w:p>
            <w:pPr>
              <w:spacing w:line="400" w:lineRule="atLeast"/>
              <w:ind w:right="170"/>
              <w:jc w:val="left"/>
              <w:rPr>
                <w:rFonts w:ascii="宋体" w:hAnsi="宋体" w:cs="宋体"/>
                <w:color w:val="auto"/>
                <w:szCs w:val="21"/>
              </w:rPr>
            </w:pPr>
            <w:r>
              <w:rPr>
                <w:rFonts w:hint="eastAsia" w:ascii="宋体" w:hAnsi="宋体" w:cs="宋体"/>
                <w:color w:val="auto"/>
                <w:szCs w:val="21"/>
              </w:rPr>
              <w:t>考核情况（2020年0</w:t>
            </w:r>
            <w:r>
              <w:rPr>
                <w:rFonts w:hint="eastAsia" w:ascii="宋体" w:hAnsi="宋体" w:cs="宋体"/>
                <w:color w:val="auto"/>
                <w:szCs w:val="21"/>
                <w:lang w:val="en-US" w:eastAsia="zh-CN"/>
              </w:rPr>
              <w:t>9</w:t>
            </w:r>
            <w:r>
              <w:rPr>
                <w:rFonts w:hint="eastAsia" w:ascii="宋体" w:hAnsi="宋体" w:cs="宋体"/>
                <w:color w:val="auto"/>
                <w:szCs w:val="21"/>
              </w:rPr>
              <w:t>月-202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p>
          <w:p>
            <w:pPr>
              <w:spacing w:line="400" w:lineRule="atLeast"/>
              <w:ind w:right="170"/>
              <w:jc w:val="left"/>
              <w:rPr>
                <w:rFonts w:hint="eastAsia" w:ascii="宋体" w:hAnsi="宋体" w:cs="宋体"/>
                <w:color w:val="auto"/>
                <w:szCs w:val="21"/>
              </w:rPr>
            </w:pPr>
            <w:r>
              <w:rPr>
                <w:rFonts w:hint="eastAsia" w:ascii="宋体" w:hAnsi="宋体" w:cs="宋体"/>
                <w:color w:val="auto"/>
                <w:szCs w:val="21"/>
              </w:rPr>
              <w:t xml:space="preserve">查供销部质量目标： </w:t>
            </w:r>
          </w:p>
          <w:p>
            <w:pPr>
              <w:pStyle w:val="2"/>
              <w:rPr>
                <w:rFonts w:hint="eastAsia"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采购物资合格率100%</w:t>
            </w:r>
            <w:r>
              <w:rPr>
                <w:rFonts w:hint="eastAsia" w:ascii="宋体" w:hAnsi="宋体" w:eastAsia="宋体" w:cs="宋体"/>
                <w:color w:val="auto"/>
                <w:sz w:val="21"/>
                <w:szCs w:val="21"/>
                <w:lang w:val="en-US" w:eastAsia="zh-CN"/>
              </w:rPr>
              <w:t xml:space="preserve">          实测：100%</w:t>
            </w:r>
          </w:p>
          <w:p>
            <w:pPr>
              <w:rPr>
                <w:rFonts w:hint="eastAsia" w:ascii="宋体" w:hAnsi="宋体" w:eastAsia="宋体" w:cs="宋体"/>
                <w:color w:val="auto"/>
                <w:kern w:val="2"/>
                <w:sz w:val="21"/>
                <w:szCs w:val="21"/>
                <w:lang w:val="en-US" w:eastAsia="zh-CN" w:bidi="ar-SA"/>
              </w:rPr>
            </w:pPr>
            <w:r>
              <w:rPr>
                <w:rFonts w:hint="default" w:ascii="宋体" w:hAnsi="宋体" w:eastAsia="宋体" w:cs="宋体"/>
                <w:color w:val="auto"/>
                <w:sz w:val="21"/>
                <w:szCs w:val="21"/>
                <w:lang w:val="en-US" w:eastAsia="zh-CN"/>
              </w:rPr>
              <w:t>采购物资及时率≥99%</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kern w:val="2"/>
                <w:sz w:val="21"/>
                <w:szCs w:val="21"/>
                <w:lang w:val="en-US" w:eastAsia="zh-CN" w:bidi="ar-SA"/>
              </w:rPr>
              <w:t>实测：100%</w:t>
            </w:r>
          </w:p>
          <w:p>
            <w:pPr>
              <w:pStyle w:val="2"/>
              <w:tabs>
                <w:tab w:val="left" w:pos="2871"/>
              </w:tabs>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顾客投诉处理率100%</w:t>
            </w:r>
            <w:r>
              <w:rPr>
                <w:rFonts w:hint="eastAsia" w:ascii="宋体" w:hAnsi="宋体" w:eastAsia="宋体" w:cs="宋体"/>
                <w:color w:val="auto"/>
                <w:kern w:val="2"/>
                <w:sz w:val="21"/>
                <w:szCs w:val="21"/>
                <w:lang w:val="en-US" w:eastAsia="zh-CN" w:bidi="ar-SA"/>
              </w:rPr>
              <w:tab/>
            </w:r>
            <w:r>
              <w:rPr>
                <w:rFonts w:hint="eastAsia" w:ascii="宋体" w:hAnsi="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实测：100%</w:t>
            </w:r>
          </w:p>
          <w:p>
            <w:pPr>
              <w:tabs>
                <w:tab w:val="left" w:pos="2871"/>
              </w:tabs>
              <w:rPr>
                <w:rFonts w:hint="default"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销售合同评审率100%</w:t>
            </w:r>
            <w:r>
              <w:rPr>
                <w:rFonts w:hint="eastAsia" w:ascii="宋体" w:hAnsi="宋体" w:eastAsia="宋体" w:cs="宋体"/>
                <w:color w:val="auto"/>
                <w:kern w:val="2"/>
                <w:sz w:val="21"/>
                <w:szCs w:val="21"/>
                <w:lang w:val="en-US" w:eastAsia="zh-CN" w:bidi="ar-SA"/>
              </w:rPr>
              <w:tab/>
            </w:r>
            <w:r>
              <w:rPr>
                <w:rFonts w:hint="eastAsia" w:ascii="宋体" w:hAnsi="宋体" w:cs="宋体"/>
                <w:color w:val="auto"/>
                <w:kern w:val="2"/>
                <w:sz w:val="21"/>
                <w:szCs w:val="21"/>
                <w:lang w:val="en-US" w:eastAsia="zh-CN" w:bidi="ar-SA"/>
              </w:rPr>
              <w:t xml:space="preserve"> </w:t>
            </w:r>
            <w:r>
              <w:rPr>
                <w:rFonts w:hint="eastAsia" w:ascii="宋体" w:hAnsi="宋体" w:eastAsia="宋体" w:cs="宋体"/>
                <w:color w:val="auto"/>
                <w:kern w:val="2"/>
                <w:sz w:val="21"/>
                <w:szCs w:val="21"/>
                <w:lang w:val="en-US" w:eastAsia="zh-CN" w:bidi="ar-SA"/>
              </w:rPr>
              <w:t>实测：100%</w:t>
            </w:r>
          </w:p>
          <w:p>
            <w:pPr>
              <w:spacing w:line="400" w:lineRule="atLeast"/>
              <w:ind w:right="170"/>
              <w:jc w:val="left"/>
              <w:rPr>
                <w:rFonts w:ascii="宋体" w:hAnsi="宋体" w:cs="宋体"/>
                <w:color w:val="auto"/>
                <w:szCs w:val="21"/>
              </w:rPr>
            </w:pPr>
            <w:r>
              <w:rPr>
                <w:rFonts w:hint="default" w:ascii="宋体" w:hAnsi="宋体" w:eastAsia="宋体" w:cs="宋体"/>
                <w:color w:val="auto"/>
                <w:sz w:val="21"/>
                <w:szCs w:val="21"/>
                <w:lang w:val="en-US" w:eastAsia="zh-CN"/>
              </w:rPr>
              <w:t>顾客满意度≥90％</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实测：9</w:t>
            </w:r>
            <w:r>
              <w:rPr>
                <w:rFonts w:hint="eastAsia" w:ascii="宋体" w:hAnsi="宋体" w:cs="宋体"/>
                <w:color w:val="auto"/>
                <w:szCs w:val="21"/>
                <w:lang w:val="en-US" w:eastAsia="zh-CN"/>
              </w:rPr>
              <w:t>3.3</w:t>
            </w:r>
            <w:r>
              <w:rPr>
                <w:rFonts w:hint="eastAsia" w:ascii="宋体" w:hAnsi="宋体" w:cs="宋体"/>
                <w:color w:val="auto"/>
                <w:szCs w:val="21"/>
              </w:rPr>
              <w:t>%</w:t>
            </w:r>
          </w:p>
          <w:p>
            <w:pPr>
              <w:spacing w:line="400" w:lineRule="atLeast"/>
              <w:ind w:right="17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供销部质量目标完成情况：均能达到要求。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宋体"/>
                <w:color w:val="auto"/>
                <w:szCs w:val="21"/>
              </w:rPr>
              <w:t>产品和服务的要求</w:t>
            </w:r>
          </w:p>
        </w:tc>
        <w:tc>
          <w:tcPr>
            <w:tcW w:w="960" w:type="dxa"/>
          </w:tcPr>
          <w:p>
            <w:pPr>
              <w:rPr>
                <w:rFonts w:ascii="宋体" w:hAnsi="宋体" w:cs="新宋体"/>
                <w:color w:val="auto"/>
                <w:szCs w:val="21"/>
              </w:rPr>
            </w:pPr>
            <w:r>
              <w:rPr>
                <w:rFonts w:hint="eastAsia" w:ascii="宋体" w:hAnsi="宋体" w:cs="宋体"/>
                <w:color w:val="auto"/>
                <w:szCs w:val="21"/>
              </w:rPr>
              <w:t xml:space="preserve">Q8.2 </w:t>
            </w:r>
          </w:p>
        </w:tc>
        <w:tc>
          <w:tcPr>
            <w:tcW w:w="10004" w:type="dxa"/>
          </w:tcPr>
          <w:p>
            <w:pPr>
              <w:rPr>
                <w:rFonts w:ascii="宋体" w:hAnsi="宋体" w:cs="宋体"/>
                <w:color w:val="auto"/>
                <w:szCs w:val="21"/>
              </w:rPr>
            </w:pPr>
            <w:r>
              <w:rPr>
                <w:rFonts w:hint="eastAsia" w:ascii="宋体" w:hAnsi="宋体" w:cs="宋体"/>
                <w:color w:val="auto"/>
                <w:szCs w:val="21"/>
              </w:rPr>
              <w:t>公司制定并实施《</w:t>
            </w:r>
            <w:r>
              <w:rPr>
                <w:rFonts w:hint="eastAsia" w:ascii="宋体" w:hAnsi="宋体" w:cs="宋体"/>
                <w:color w:val="auto"/>
                <w:szCs w:val="21"/>
                <w:lang w:eastAsia="zh-CN"/>
              </w:rPr>
              <w:t>与顾客有关的过程控制程序</w:t>
            </w:r>
            <w:r>
              <w:rPr>
                <w:rFonts w:hint="eastAsia" w:ascii="宋体" w:hAnsi="宋体" w:cs="宋体"/>
                <w:color w:val="auto"/>
                <w:szCs w:val="21"/>
              </w:rPr>
              <w:t>》，供销部采用上门拜访、会议、报告、函电、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rPr>
            </w:pPr>
          </w:p>
          <w:p>
            <w:pPr>
              <w:rPr>
                <w:rFonts w:ascii="宋体" w:hAnsi="宋体" w:cs="宋体"/>
                <w:color w:val="auto"/>
                <w:szCs w:val="21"/>
              </w:rPr>
            </w:pPr>
            <w:r>
              <w:rPr>
                <w:rFonts w:hint="eastAsia" w:ascii="宋体" w:hAnsi="宋体" w:cs="宋体"/>
                <w:color w:val="auto"/>
                <w:szCs w:val="21"/>
              </w:rPr>
              <w:t>对市场进行调研，定向顾客提供的产品和服务的要求，从以下几个方面来确定与服务有关的要求：</w:t>
            </w:r>
          </w:p>
          <w:p>
            <w:pPr>
              <w:rPr>
                <w:rFonts w:ascii="宋体" w:hAnsi="宋体" w:cs="宋体"/>
                <w:color w:val="auto"/>
                <w:szCs w:val="21"/>
              </w:rPr>
            </w:pPr>
            <w:r>
              <w:rPr>
                <w:rFonts w:hint="eastAsia" w:ascii="宋体" w:hAnsi="宋体" w:cs="宋体"/>
                <w:color w:val="auto"/>
                <w:szCs w:val="21"/>
              </w:rPr>
              <w:t xml:space="preserve">（1）顾客对产品规定的要求,包括产品项目内容、技术、进度和费用要求以及设计、策划后期服务要求；      </w:t>
            </w:r>
          </w:p>
          <w:p>
            <w:pPr>
              <w:rPr>
                <w:rFonts w:ascii="宋体" w:hAnsi="宋体" w:cs="宋体"/>
                <w:color w:val="auto"/>
                <w:szCs w:val="21"/>
              </w:rPr>
            </w:pPr>
            <w:r>
              <w:rPr>
                <w:rFonts w:hint="eastAsia" w:ascii="宋体" w:hAnsi="宋体" w:cs="宋体"/>
                <w:color w:val="auto"/>
                <w:szCs w:val="21"/>
              </w:rPr>
              <w:t>（2）与产品有关的法律、法规要求；</w:t>
            </w:r>
          </w:p>
          <w:p>
            <w:pPr>
              <w:rPr>
                <w:rFonts w:ascii="宋体" w:hAnsi="宋体" w:cs="宋体"/>
                <w:color w:val="auto"/>
                <w:szCs w:val="21"/>
              </w:rPr>
            </w:pPr>
            <w:r>
              <w:rPr>
                <w:rFonts w:hint="eastAsia" w:ascii="宋体" w:hAnsi="宋体" w:cs="宋体"/>
                <w:color w:val="auto"/>
                <w:szCs w:val="21"/>
              </w:rPr>
              <w:t>（3）公司确定的其他附加要求,如保密、特殊资历等</w:t>
            </w:r>
          </w:p>
          <w:p>
            <w:pPr>
              <w:rPr>
                <w:rFonts w:ascii="宋体" w:hAnsi="宋体" w:cs="宋体"/>
                <w:color w:val="auto"/>
                <w:szCs w:val="21"/>
              </w:rPr>
            </w:pPr>
            <w:r>
              <w:rPr>
                <w:rFonts w:hint="eastAsia" w:ascii="宋体" w:hAnsi="宋体" w:cs="宋体"/>
                <w:color w:val="auto"/>
                <w:szCs w:val="21"/>
              </w:rPr>
              <w:t>顾客有合作意向时或发放招标文件时，介绍公司产品，了解顾客要求，并结合企业标准进行确定，且明示在合同或订单上，确定顾客对产品的具体要求。</w:t>
            </w:r>
          </w:p>
          <w:p>
            <w:pPr>
              <w:ind w:firstLine="420" w:firstLineChars="200"/>
              <w:rPr>
                <w:color w:val="auto"/>
                <w:szCs w:val="21"/>
              </w:rPr>
            </w:pPr>
            <w:r>
              <w:rPr>
                <w:rFonts w:hint="eastAsia"/>
                <w:color w:val="auto"/>
                <w:szCs w:val="21"/>
              </w:rPr>
              <w:t>查见《项目合同清单》，内容包括：序号、顾客名称、产品名称、签订日期、备注。</w:t>
            </w:r>
          </w:p>
          <w:p>
            <w:pPr>
              <w:ind w:firstLine="420" w:firstLineChars="200"/>
              <w:rPr>
                <w:color w:val="auto"/>
                <w:szCs w:val="21"/>
              </w:rPr>
            </w:pPr>
            <w:r>
              <w:rPr>
                <w:rFonts w:hint="eastAsia"/>
                <w:color w:val="auto"/>
                <w:szCs w:val="21"/>
              </w:rPr>
              <w:t xml:space="preserve">顾客名称 </w:t>
            </w:r>
            <w:r>
              <w:rPr>
                <w:color w:val="auto"/>
                <w:szCs w:val="21"/>
              </w:rPr>
              <w:t xml:space="preserve">     </w:t>
            </w:r>
            <w:r>
              <w:rPr>
                <w:rFonts w:hint="eastAsia"/>
                <w:color w:val="auto"/>
                <w:szCs w:val="21"/>
              </w:rPr>
              <w:t xml:space="preserve">                </w:t>
            </w:r>
            <w:r>
              <w:rPr>
                <w:color w:val="auto"/>
                <w:szCs w:val="21"/>
              </w:rPr>
              <w:t xml:space="preserve">             </w:t>
            </w:r>
            <w:r>
              <w:rPr>
                <w:rFonts w:hint="eastAsia"/>
                <w:color w:val="auto"/>
                <w:szCs w:val="21"/>
              </w:rPr>
              <w:t>产品名称</w:t>
            </w:r>
            <w:r>
              <w:rPr>
                <w:color w:val="auto"/>
                <w:szCs w:val="21"/>
              </w:rPr>
              <w:t xml:space="preserve">    </w:t>
            </w: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签订日期</w:t>
            </w:r>
          </w:p>
          <w:p>
            <w:pPr>
              <w:rPr>
                <w:rFonts w:hint="eastAsia" w:ascii="宋体" w:hAnsi="宋体" w:eastAsia="宋体" w:cs="宋体"/>
                <w:color w:val="auto"/>
                <w:szCs w:val="21"/>
                <w:lang w:eastAsia="zh-CN"/>
              </w:rPr>
            </w:pPr>
            <w:r>
              <w:rPr>
                <w:rFonts w:hint="eastAsia"/>
                <w:color w:val="auto"/>
                <w:szCs w:val="21"/>
                <w:lang w:eastAsia="zh-CN"/>
              </w:rPr>
              <w:t>重庆建工第三建设有限责任公司</w:t>
            </w:r>
            <w:r>
              <w:rPr>
                <w:rFonts w:hint="eastAsia"/>
                <w:color w:val="auto"/>
                <w:szCs w:val="21"/>
              </w:rPr>
              <w:t xml:space="preserve"> </w:t>
            </w:r>
            <w:r>
              <w:rPr>
                <w:rFonts w:hint="eastAsia"/>
                <w:color w:val="auto"/>
                <w:szCs w:val="21"/>
                <w:lang w:val="en-US" w:eastAsia="zh-CN"/>
              </w:rPr>
              <w:t xml:space="preserve">   </w:t>
            </w:r>
            <w:r>
              <w:rPr>
                <w:rFonts w:hint="eastAsia" w:ascii="宋体" w:hAnsi="宋体" w:cs="宋体"/>
                <w:color w:val="auto"/>
                <w:szCs w:val="21"/>
              </w:rPr>
              <w:t xml:space="preserve"> </w:t>
            </w:r>
            <w:r>
              <w:rPr>
                <w:color w:val="auto"/>
                <w:sz w:val="20"/>
              </w:rPr>
              <w:t>蒸压加气混凝土</w:t>
            </w:r>
            <w:r>
              <w:rPr>
                <w:rFonts w:hint="eastAsia" w:ascii="宋体" w:hAnsi="宋体" w:eastAsia="宋体" w:cs="Times New Roman"/>
                <w:color w:val="auto"/>
                <w:kern w:val="0"/>
                <w:sz w:val="21"/>
                <w:szCs w:val="21"/>
                <w:lang w:val="zh-CN" w:eastAsia="zh-CN" w:bidi="ar-SA"/>
              </w:rPr>
              <w:t>砌块</w:t>
            </w:r>
            <w:r>
              <w:rPr>
                <w:rFonts w:hint="eastAsia"/>
                <w:color w:val="auto"/>
                <w:sz w:val="20"/>
                <w:lang w:eastAsia="zh-CN"/>
              </w:rPr>
              <w:t>、</w:t>
            </w:r>
            <w:r>
              <w:rPr>
                <w:rFonts w:hint="eastAsia" w:ascii="宋体" w:hAnsi="宋体" w:eastAsia="宋体" w:cs="Times New Roman"/>
                <w:color w:val="auto"/>
                <w:kern w:val="0"/>
                <w:sz w:val="21"/>
                <w:szCs w:val="21"/>
                <w:lang w:val="zh-CN" w:eastAsia="zh-CN" w:bidi="ar-SA"/>
              </w:rPr>
              <w:t>板材</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20</w:t>
            </w:r>
            <w:r>
              <w:rPr>
                <w:rFonts w:hint="eastAsia" w:ascii="宋体" w:hAnsi="宋体" w:cs="宋体"/>
                <w:color w:val="auto"/>
                <w:szCs w:val="21"/>
                <w:lang w:val="en-US" w:eastAsia="zh-CN"/>
              </w:rPr>
              <w:t>21</w:t>
            </w:r>
            <w:r>
              <w:rPr>
                <w:rFonts w:hint="eastAsia" w:ascii="宋体" w:hAnsi="宋体" w:cs="宋体"/>
                <w:color w:val="auto"/>
                <w:szCs w:val="21"/>
              </w:rPr>
              <w:t>-</w:t>
            </w:r>
            <w:r>
              <w:rPr>
                <w:rFonts w:hint="eastAsia" w:ascii="宋体" w:hAnsi="宋体" w:cs="宋体"/>
                <w:color w:val="auto"/>
                <w:szCs w:val="21"/>
                <w:lang w:val="en-US" w:eastAsia="zh-CN"/>
              </w:rPr>
              <w:t>01</w:t>
            </w:r>
            <w:r>
              <w:rPr>
                <w:rFonts w:hint="eastAsia" w:ascii="宋体" w:hAnsi="宋体" w:cs="宋体"/>
                <w:color w:val="auto"/>
                <w:szCs w:val="21"/>
              </w:rPr>
              <w:t>-1</w:t>
            </w:r>
            <w:r>
              <w:rPr>
                <w:rFonts w:hint="eastAsia" w:ascii="宋体" w:hAnsi="宋体" w:cs="宋体"/>
                <w:color w:val="auto"/>
                <w:szCs w:val="21"/>
                <w:lang w:val="en-US" w:eastAsia="zh-CN"/>
              </w:rPr>
              <w:t>9</w:t>
            </w:r>
          </w:p>
          <w:p>
            <w:pPr>
              <w:rPr>
                <w:rFonts w:ascii="宋体" w:hAnsi="宋体" w:cs="宋体"/>
                <w:color w:val="auto"/>
                <w:szCs w:val="21"/>
              </w:rPr>
            </w:pPr>
            <w:r>
              <w:rPr>
                <w:rFonts w:hint="eastAsia"/>
                <w:color w:val="auto"/>
                <w:szCs w:val="21"/>
                <w:lang w:eastAsia="zh-CN"/>
              </w:rPr>
              <w:t>重庆龙骥贸易有限公司</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color w:val="auto"/>
                <w:sz w:val="20"/>
              </w:rPr>
              <w:t>蒸压加气混凝土</w:t>
            </w:r>
            <w:r>
              <w:rPr>
                <w:rFonts w:hint="eastAsia"/>
                <w:color w:val="auto"/>
                <w:sz w:val="20"/>
                <w:lang w:val="en-US" w:eastAsia="zh-CN"/>
              </w:rPr>
              <w:t>板材</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202</w:t>
            </w:r>
            <w:r>
              <w:rPr>
                <w:rFonts w:hint="eastAsia" w:ascii="宋体" w:hAnsi="宋体" w:cs="宋体"/>
                <w:color w:val="auto"/>
                <w:szCs w:val="21"/>
                <w:lang w:val="en-US" w:eastAsia="zh-CN"/>
              </w:rPr>
              <w:t>1</w:t>
            </w:r>
            <w:r>
              <w:rPr>
                <w:rFonts w:hint="eastAsia" w:ascii="宋体" w:hAnsi="宋体" w:cs="宋体"/>
                <w:color w:val="auto"/>
                <w:szCs w:val="21"/>
              </w:rPr>
              <w:t>-0</w:t>
            </w:r>
            <w:r>
              <w:rPr>
                <w:rFonts w:hint="eastAsia" w:ascii="宋体" w:hAnsi="宋体" w:cs="宋体"/>
                <w:color w:val="auto"/>
                <w:szCs w:val="21"/>
                <w:lang w:val="en-US" w:eastAsia="zh-CN"/>
              </w:rPr>
              <w:t>1</w:t>
            </w:r>
            <w:r>
              <w:rPr>
                <w:rFonts w:hint="eastAsia" w:ascii="宋体" w:hAnsi="宋体" w:cs="宋体"/>
                <w:color w:val="auto"/>
                <w:szCs w:val="21"/>
              </w:rPr>
              <w:t>-28</w:t>
            </w:r>
          </w:p>
          <w:p>
            <w:pPr>
              <w:pStyle w:val="11"/>
              <w:rPr>
                <w:rFonts w:hint="default" w:ascii="宋体" w:hAnsi="宋体" w:eastAsia="宋体" w:cs="宋体"/>
                <w:color w:val="auto"/>
                <w:szCs w:val="21"/>
                <w:lang w:val="en-US" w:eastAsia="zh-CN"/>
              </w:rPr>
            </w:pPr>
            <w:r>
              <w:rPr>
                <w:rFonts w:hint="eastAsia" w:ascii="宋体" w:hAnsi="宋体" w:cs="宋体"/>
                <w:color w:val="auto"/>
                <w:szCs w:val="21"/>
                <w:lang w:eastAsia="zh-CN"/>
              </w:rPr>
              <w:t>四川格瑞建筑工程有限公司</w:t>
            </w:r>
            <w:r>
              <w:rPr>
                <w:rFonts w:hint="eastAsia" w:ascii="宋体" w:hAnsi="宋体" w:cs="宋体"/>
                <w:color w:val="auto"/>
                <w:szCs w:val="21"/>
              </w:rPr>
              <w:t xml:space="preserve">      </w:t>
            </w:r>
            <w:r>
              <w:rPr>
                <w:color w:val="auto"/>
                <w:sz w:val="20"/>
              </w:rPr>
              <w:t>蒸压加气混凝土</w:t>
            </w:r>
            <w:r>
              <w:rPr>
                <w:rFonts w:hint="eastAsia"/>
                <w:color w:val="auto"/>
                <w:sz w:val="20"/>
                <w:lang w:val="en-US" w:eastAsia="zh-CN"/>
              </w:rPr>
              <w:t>板材</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2020-0</w:t>
            </w: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s="宋体"/>
                <w:color w:val="auto"/>
                <w:szCs w:val="21"/>
                <w:lang w:val="en-US" w:eastAsia="zh-CN"/>
              </w:rPr>
              <w:t>18</w:t>
            </w:r>
          </w:p>
          <w:p>
            <w:pPr>
              <w:tabs>
                <w:tab w:val="left" w:pos="7924"/>
              </w:tabs>
              <w:rPr>
                <w:rFonts w:hint="default" w:ascii="宋体" w:hAnsi="宋体" w:eastAsia="宋体" w:cs="宋体"/>
                <w:color w:val="auto"/>
                <w:szCs w:val="21"/>
                <w:lang w:val="en-US" w:eastAsia="zh-CN"/>
              </w:rPr>
            </w:pPr>
            <w:r>
              <w:rPr>
                <w:rFonts w:hint="eastAsia" w:ascii="宋体" w:hAnsi="宋体" w:cs="宋体"/>
                <w:color w:val="auto"/>
                <w:szCs w:val="21"/>
                <w:lang w:val="en-US" w:eastAsia="zh-CN"/>
              </w:rPr>
              <w:t xml:space="preserve">重庆新太新商贸有限公司            </w:t>
            </w:r>
            <w:r>
              <w:rPr>
                <w:color w:val="auto"/>
                <w:sz w:val="20"/>
              </w:rPr>
              <w:t>蒸压加气混凝土</w:t>
            </w:r>
            <w:r>
              <w:rPr>
                <w:rFonts w:hint="eastAsia"/>
                <w:color w:val="auto"/>
                <w:sz w:val="20"/>
                <w:lang w:val="en-US" w:eastAsia="zh-CN"/>
              </w:rPr>
              <w:t xml:space="preserve">砌块                        </w:t>
            </w:r>
            <w:r>
              <w:rPr>
                <w:rFonts w:hint="eastAsia" w:ascii="宋体" w:hAnsi="宋体" w:eastAsia="宋体" w:cs="宋体"/>
                <w:bCs/>
                <w:color w:val="auto"/>
                <w:spacing w:val="10"/>
                <w:kern w:val="2"/>
                <w:sz w:val="21"/>
                <w:szCs w:val="21"/>
                <w:lang w:val="en-US" w:eastAsia="zh-CN" w:bidi="ar-SA"/>
              </w:rPr>
              <w:t>2020-12-01</w:t>
            </w:r>
          </w:p>
          <w:p>
            <w:pPr>
              <w:rPr>
                <w:rFonts w:ascii="宋体" w:hAnsi="宋体" w:cs="宋体"/>
                <w:color w:val="auto"/>
                <w:szCs w:val="21"/>
              </w:rPr>
            </w:pP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为了明确与产品有关的要求，确保公司有能力满足顾客要求；在公司向顾客做出提供产品的承诺之前对产品有关要求进行了评审，</w:t>
            </w:r>
          </w:p>
          <w:p>
            <w:pPr>
              <w:rPr>
                <w:rFonts w:ascii="宋体" w:hAnsi="宋体" w:cs="宋体"/>
                <w:color w:val="auto"/>
                <w:szCs w:val="21"/>
              </w:rPr>
            </w:pPr>
          </w:p>
          <w:p>
            <w:pPr>
              <w:rPr>
                <w:color w:val="auto"/>
                <w:sz w:val="15"/>
                <w:szCs w:val="15"/>
              </w:rPr>
            </w:pPr>
            <w:r>
              <w:rPr>
                <w:rFonts w:hint="eastAsia" w:ascii="宋体" w:hAnsi="宋体" w:cs="宋体"/>
                <w:color w:val="auto"/>
                <w:szCs w:val="21"/>
              </w:rPr>
              <w:t>顾客：</w:t>
            </w:r>
            <w:r>
              <w:rPr>
                <w:rFonts w:hint="eastAsia"/>
                <w:color w:val="auto"/>
                <w:szCs w:val="21"/>
                <w:lang w:eastAsia="zh-CN"/>
              </w:rPr>
              <w:t>重庆建工第三建设有限责任公司</w:t>
            </w:r>
          </w:p>
          <w:p>
            <w:pPr>
              <w:rPr>
                <w:rFonts w:ascii="宋体" w:hAnsi="宋体" w:cs="宋体"/>
                <w:color w:val="auto"/>
                <w:szCs w:val="21"/>
              </w:rPr>
            </w:pPr>
            <w:r>
              <w:rPr>
                <w:rFonts w:hint="eastAsia" w:ascii="宋体" w:hAnsi="宋体" w:cs="宋体"/>
                <w:color w:val="auto"/>
                <w:szCs w:val="21"/>
              </w:rPr>
              <w:t>签订时间:2021-01-19</w:t>
            </w:r>
          </w:p>
          <w:p>
            <w:pPr>
              <w:rPr>
                <w:rFonts w:ascii="宋体" w:hAnsi="宋体" w:cs="宋体"/>
                <w:color w:val="auto"/>
                <w:szCs w:val="21"/>
              </w:rPr>
            </w:pPr>
            <w:r>
              <w:rPr>
                <w:rFonts w:hint="eastAsia"/>
                <w:color w:val="auto"/>
                <w:szCs w:val="21"/>
              </w:rPr>
              <w:t>产品名称</w:t>
            </w:r>
            <w:r>
              <w:rPr>
                <w:rFonts w:hint="eastAsia" w:ascii="宋体" w:hAnsi="宋体" w:cs="宋体"/>
                <w:color w:val="auto"/>
                <w:szCs w:val="21"/>
              </w:rPr>
              <w:t>： 蒸压加气混凝土砌块、板材</w:t>
            </w:r>
          </w:p>
          <w:p>
            <w:pPr>
              <w:rPr>
                <w:color w:val="auto"/>
                <w:szCs w:val="21"/>
              </w:rPr>
            </w:pPr>
            <w:r>
              <w:rPr>
                <w:rFonts w:hint="eastAsia" w:ascii="宋体" w:hAnsi="宋体" w:cs="宋体"/>
                <w:color w:val="auto"/>
                <w:szCs w:val="21"/>
              </w:rPr>
              <w:t>评审内容</w:t>
            </w:r>
            <w:r>
              <w:rPr>
                <w:rFonts w:hint="eastAsia"/>
                <w:color w:val="auto"/>
                <w:szCs w:val="21"/>
              </w:rPr>
              <w:t>：产品明示与潜在的要求；为满足顾客要求做出的承若；法律法规要求；物资供应能力；合同的合法性、完整性、明确性等。</w:t>
            </w:r>
          </w:p>
          <w:p>
            <w:pPr>
              <w:rPr>
                <w:rFonts w:ascii="宋体" w:hAnsi="宋体" w:cs="宋体"/>
                <w:color w:val="auto"/>
                <w:szCs w:val="21"/>
              </w:rPr>
            </w:pPr>
            <w:r>
              <w:rPr>
                <w:rFonts w:hint="eastAsia"/>
                <w:color w:val="auto"/>
                <w:szCs w:val="21"/>
              </w:rPr>
              <w:t>评审人：</w:t>
            </w:r>
            <w:r>
              <w:rPr>
                <w:rFonts w:hint="eastAsia"/>
                <w:color w:val="auto"/>
                <w:szCs w:val="21"/>
                <w:lang w:eastAsia="zh-CN"/>
              </w:rPr>
              <w:t>邵燕洪、</w:t>
            </w:r>
            <w:r>
              <w:rPr>
                <w:rFonts w:hint="eastAsia"/>
                <w:color w:val="auto"/>
                <w:sz w:val="21"/>
                <w:szCs w:val="21"/>
                <w:lang w:eastAsia="zh-CN"/>
              </w:rPr>
              <w:t>舒周伟、吴卫华</w:t>
            </w:r>
            <w:r>
              <w:rPr>
                <w:rFonts w:hint="eastAsia"/>
                <w:color w:val="auto"/>
                <w:szCs w:val="21"/>
              </w:rPr>
              <w:t xml:space="preserve">   评</w:t>
            </w:r>
            <w:r>
              <w:rPr>
                <w:rFonts w:hint="eastAsia" w:ascii="宋体" w:hAnsi="宋体" w:cs="宋体"/>
                <w:color w:val="auto"/>
                <w:szCs w:val="21"/>
              </w:rPr>
              <w:t>审结论：</w:t>
            </w:r>
            <w:r>
              <w:rPr>
                <w:rFonts w:hint="eastAsia" w:ascii="宋体" w:hAnsi="宋体" w:eastAsia="宋体" w:cs="字体管家简行"/>
                <w:color w:val="auto"/>
                <w:sz w:val="21"/>
                <w:szCs w:val="21"/>
              </w:rPr>
              <w:t>能满足顾客要求</w:t>
            </w:r>
            <w:r>
              <w:rPr>
                <w:rFonts w:hint="eastAsia" w:ascii="宋体" w:hAnsi="宋体" w:cs="字体管家简行"/>
                <w:color w:val="auto"/>
                <w:sz w:val="21"/>
                <w:szCs w:val="21"/>
                <w:lang w:eastAsia="zh-CN"/>
              </w:rPr>
              <w:t>，</w:t>
            </w:r>
            <w:r>
              <w:rPr>
                <w:rFonts w:hint="eastAsia" w:ascii="宋体" w:hAnsi="宋体" w:cs="字体管家简行"/>
                <w:color w:val="auto"/>
                <w:sz w:val="21"/>
                <w:szCs w:val="21"/>
                <w:lang w:val="en-US" w:eastAsia="zh-CN"/>
              </w:rPr>
              <w:t>同意签订</w:t>
            </w:r>
            <w:r>
              <w:rPr>
                <w:rFonts w:hint="eastAsia" w:ascii="宋体" w:hAnsi="宋体" w:cs="宋体"/>
                <w:color w:val="auto"/>
                <w:szCs w:val="21"/>
              </w:rPr>
              <w:t>。 批准人：</w:t>
            </w:r>
            <w:r>
              <w:rPr>
                <w:rFonts w:hint="eastAsia"/>
                <w:color w:val="auto"/>
                <w:sz w:val="21"/>
                <w:szCs w:val="21"/>
                <w:lang w:eastAsia="zh-CN"/>
              </w:rPr>
              <w:t>邵春洪</w:t>
            </w:r>
          </w:p>
          <w:p>
            <w:pPr>
              <w:rPr>
                <w:rFonts w:hint="eastAsia" w:ascii="宋体" w:hAnsi="宋体" w:cs="宋体"/>
                <w:color w:val="auto"/>
                <w:szCs w:val="21"/>
              </w:rPr>
            </w:pPr>
            <w:r>
              <w:rPr>
                <w:rFonts w:hint="eastAsia" w:ascii="宋体" w:hAnsi="宋体" w:cs="宋体"/>
                <w:color w:val="auto"/>
                <w:szCs w:val="21"/>
              </w:rPr>
              <w:t>评审时间:20</w:t>
            </w:r>
            <w:r>
              <w:rPr>
                <w:rFonts w:hint="eastAsia" w:ascii="宋体" w:hAnsi="宋体" w:cs="宋体"/>
                <w:color w:val="auto"/>
                <w:szCs w:val="21"/>
                <w:lang w:val="en-US" w:eastAsia="zh-CN"/>
              </w:rPr>
              <w:t>21</w:t>
            </w:r>
            <w:r>
              <w:rPr>
                <w:rFonts w:hint="eastAsia" w:ascii="宋体" w:hAnsi="宋体" w:cs="宋体"/>
                <w:color w:val="auto"/>
                <w:szCs w:val="21"/>
              </w:rPr>
              <w:t>年1月15日（合同签订前）</w:t>
            </w:r>
          </w:p>
          <w:p>
            <w:pPr>
              <w:pStyle w:val="2"/>
              <w:rPr>
                <w:color w:val="auto"/>
              </w:rPr>
            </w:pPr>
          </w:p>
          <w:p>
            <w:pPr>
              <w:rPr>
                <w:rFonts w:ascii="宋体" w:hAnsi="宋体" w:cs="宋体"/>
                <w:color w:val="auto"/>
                <w:szCs w:val="21"/>
              </w:rPr>
            </w:pPr>
            <w:r>
              <w:rPr>
                <w:rFonts w:hint="eastAsia" w:ascii="宋体" w:hAnsi="宋体" w:cs="宋体"/>
                <w:color w:val="auto"/>
                <w:szCs w:val="21"/>
              </w:rPr>
              <w:t>顾客：</w:t>
            </w:r>
            <w:r>
              <w:rPr>
                <w:rFonts w:hint="eastAsia" w:ascii="宋体" w:hAnsi="宋体" w:cs="宋体"/>
                <w:color w:val="auto"/>
                <w:szCs w:val="21"/>
                <w:lang w:eastAsia="zh-CN"/>
              </w:rPr>
              <w:t>重庆龙骥贸易有限公司</w:t>
            </w:r>
            <w:r>
              <w:rPr>
                <w:rFonts w:hint="eastAsia" w:ascii="宋体" w:hAnsi="宋体" w:cs="宋体"/>
                <w:color w:val="auto"/>
                <w:szCs w:val="21"/>
              </w:rPr>
              <w:t xml:space="preserve"> </w:t>
            </w:r>
          </w:p>
          <w:p>
            <w:pPr>
              <w:rPr>
                <w:rFonts w:ascii="宋体" w:hAnsi="宋体" w:cs="宋体"/>
                <w:color w:val="auto"/>
                <w:szCs w:val="21"/>
              </w:rPr>
            </w:pPr>
            <w:r>
              <w:rPr>
                <w:rFonts w:hint="eastAsia" w:ascii="宋体" w:hAnsi="宋体" w:cs="宋体"/>
                <w:color w:val="auto"/>
                <w:szCs w:val="21"/>
              </w:rPr>
              <w:t>签订时间:202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月28日</w:t>
            </w:r>
          </w:p>
          <w:p>
            <w:pPr>
              <w:rPr>
                <w:rFonts w:ascii="宋体" w:hAnsi="宋体" w:cs="宋体"/>
                <w:color w:val="auto"/>
                <w:szCs w:val="21"/>
              </w:rPr>
            </w:pPr>
            <w:r>
              <w:rPr>
                <w:rFonts w:hint="eastAsia" w:ascii="宋体" w:hAnsi="宋体" w:cs="宋体"/>
                <w:color w:val="auto"/>
                <w:szCs w:val="21"/>
              </w:rPr>
              <w:t>产品：蒸压加气混凝土板材</w:t>
            </w:r>
          </w:p>
          <w:p>
            <w:pPr>
              <w:rPr>
                <w:rFonts w:ascii="宋体" w:hAnsi="宋体" w:cs="宋体"/>
                <w:color w:val="auto"/>
                <w:szCs w:val="21"/>
              </w:rPr>
            </w:pPr>
            <w:r>
              <w:rPr>
                <w:rFonts w:hint="eastAsia" w:ascii="宋体" w:hAnsi="宋体" w:cs="宋体"/>
                <w:color w:val="auto"/>
                <w:szCs w:val="21"/>
              </w:rPr>
              <w:t>评审内容：产品明示与潜在的要求；为满足顾客要求做出的承若；法律法规要求；物资供应能力；合同的合法性、完整性、明确性等。</w:t>
            </w:r>
          </w:p>
          <w:p>
            <w:pPr>
              <w:rPr>
                <w:rFonts w:hint="eastAsia"/>
                <w:color w:val="auto"/>
                <w:sz w:val="21"/>
                <w:szCs w:val="21"/>
                <w:lang w:eastAsia="zh-CN"/>
              </w:rPr>
            </w:pPr>
            <w:r>
              <w:rPr>
                <w:rFonts w:hint="eastAsia"/>
                <w:color w:val="auto"/>
                <w:szCs w:val="21"/>
              </w:rPr>
              <w:t>评审人：</w:t>
            </w:r>
            <w:r>
              <w:rPr>
                <w:rFonts w:hint="eastAsia"/>
                <w:color w:val="auto"/>
                <w:szCs w:val="21"/>
                <w:lang w:eastAsia="zh-CN"/>
              </w:rPr>
              <w:t>邵燕洪、</w:t>
            </w:r>
            <w:r>
              <w:rPr>
                <w:rFonts w:hint="eastAsia"/>
                <w:color w:val="auto"/>
                <w:sz w:val="21"/>
                <w:szCs w:val="21"/>
                <w:lang w:eastAsia="zh-CN"/>
              </w:rPr>
              <w:t>舒周伟、吴卫华</w:t>
            </w:r>
            <w:r>
              <w:rPr>
                <w:rFonts w:hint="eastAsia"/>
                <w:color w:val="auto"/>
                <w:szCs w:val="21"/>
              </w:rPr>
              <w:t xml:space="preserve">   评</w:t>
            </w:r>
            <w:r>
              <w:rPr>
                <w:rFonts w:hint="eastAsia" w:ascii="宋体" w:hAnsi="宋体" w:cs="宋体"/>
                <w:color w:val="auto"/>
                <w:szCs w:val="21"/>
              </w:rPr>
              <w:t>审结论：</w:t>
            </w:r>
            <w:r>
              <w:rPr>
                <w:rFonts w:hint="eastAsia" w:ascii="宋体" w:hAnsi="宋体" w:eastAsia="宋体" w:cs="字体管家简行"/>
                <w:color w:val="auto"/>
                <w:sz w:val="21"/>
                <w:szCs w:val="21"/>
              </w:rPr>
              <w:t>能满足顾客要求</w:t>
            </w:r>
            <w:r>
              <w:rPr>
                <w:rFonts w:hint="eastAsia" w:ascii="宋体" w:hAnsi="宋体" w:cs="字体管家简行"/>
                <w:color w:val="auto"/>
                <w:sz w:val="21"/>
                <w:szCs w:val="21"/>
                <w:lang w:eastAsia="zh-CN"/>
              </w:rPr>
              <w:t>，</w:t>
            </w:r>
            <w:r>
              <w:rPr>
                <w:rFonts w:hint="eastAsia" w:ascii="宋体" w:hAnsi="宋体" w:cs="字体管家简行"/>
                <w:color w:val="auto"/>
                <w:sz w:val="21"/>
                <w:szCs w:val="21"/>
                <w:lang w:val="en-US" w:eastAsia="zh-CN"/>
              </w:rPr>
              <w:t>同意签订</w:t>
            </w:r>
            <w:r>
              <w:rPr>
                <w:rFonts w:hint="eastAsia" w:ascii="宋体" w:hAnsi="宋体" w:cs="宋体"/>
                <w:color w:val="auto"/>
                <w:szCs w:val="21"/>
              </w:rPr>
              <w:t>。 批准人：</w:t>
            </w:r>
            <w:r>
              <w:rPr>
                <w:rFonts w:hint="eastAsia"/>
                <w:color w:val="auto"/>
                <w:sz w:val="21"/>
                <w:szCs w:val="21"/>
                <w:lang w:eastAsia="zh-CN"/>
              </w:rPr>
              <w:t>邵春洪</w:t>
            </w:r>
          </w:p>
          <w:p>
            <w:pPr>
              <w:rPr>
                <w:rFonts w:hint="eastAsia" w:ascii="宋体" w:hAnsi="宋体" w:cs="宋体"/>
                <w:color w:val="auto"/>
                <w:szCs w:val="21"/>
              </w:rPr>
            </w:pPr>
            <w:r>
              <w:rPr>
                <w:rFonts w:hint="eastAsia" w:ascii="宋体" w:hAnsi="宋体" w:cs="宋体"/>
                <w:color w:val="auto"/>
                <w:szCs w:val="21"/>
              </w:rPr>
              <w:t>评审时间:202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月2</w:t>
            </w:r>
            <w:r>
              <w:rPr>
                <w:rFonts w:hint="eastAsia" w:ascii="宋体" w:hAnsi="宋体" w:cs="宋体"/>
                <w:color w:val="auto"/>
                <w:szCs w:val="21"/>
                <w:lang w:val="en-US" w:eastAsia="zh-CN"/>
              </w:rPr>
              <w:t>5</w:t>
            </w:r>
            <w:r>
              <w:rPr>
                <w:rFonts w:hint="eastAsia" w:ascii="宋体" w:hAnsi="宋体" w:cs="宋体"/>
                <w:color w:val="auto"/>
                <w:szCs w:val="21"/>
              </w:rPr>
              <w:t>日（合同签订前）</w:t>
            </w:r>
          </w:p>
          <w:p>
            <w:pPr>
              <w:pStyle w:val="2"/>
              <w:rPr>
                <w:rFonts w:hint="eastAsia" w:eastAsia="宋体"/>
                <w:color w:val="auto"/>
                <w:lang w:eastAsia="zh-CN"/>
              </w:rPr>
            </w:pPr>
            <w:r>
              <w:rPr>
                <w:rFonts w:hint="eastAsia" w:ascii="宋体" w:hAnsi="宋体" w:cs="宋体"/>
                <w:color w:val="auto"/>
                <w:szCs w:val="21"/>
                <w:lang w:eastAsia="zh-CN"/>
              </w:rPr>
              <w:t>。。。。。。。</w:t>
            </w:r>
          </w:p>
          <w:p>
            <w:pPr>
              <w:rPr>
                <w:rFonts w:ascii="宋体" w:hAnsi="宋体" w:cs="宋体"/>
                <w:color w:val="auto"/>
                <w:szCs w:val="21"/>
                <w:highlight w:val="magenta"/>
              </w:rPr>
            </w:pPr>
            <w:r>
              <w:rPr>
                <w:rFonts w:hint="eastAsia" w:ascii="宋体" w:hAnsi="宋体" w:cs="宋体"/>
                <w:color w:val="auto"/>
                <w:szCs w:val="21"/>
              </w:rPr>
              <w:t>经查：近来以来，没有发生合同更改的情况，如果需要更改，需对更改内容重新评审。并将变化的要求及时通知有关人员。</w:t>
            </w:r>
          </w:p>
        </w:tc>
        <w:tc>
          <w:tcPr>
            <w:tcW w:w="1585" w:type="dxa"/>
          </w:tcPr>
          <w:p>
            <w:pPr>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外部提供过程、产品和服务的控制</w:t>
            </w:r>
          </w:p>
        </w:tc>
        <w:tc>
          <w:tcPr>
            <w:tcW w:w="960" w:type="dxa"/>
          </w:tcPr>
          <w:p>
            <w:pPr>
              <w:rPr>
                <w:rFonts w:ascii="宋体" w:hAnsi="宋体" w:cs="宋体"/>
                <w:color w:val="auto"/>
                <w:szCs w:val="21"/>
              </w:rPr>
            </w:pPr>
            <w:r>
              <w:rPr>
                <w:rFonts w:hint="eastAsia" w:ascii="宋体" w:hAnsi="宋体" w:cs="宋体"/>
                <w:color w:val="auto"/>
                <w:szCs w:val="21"/>
              </w:rPr>
              <w:t>Q8.4</w:t>
            </w:r>
          </w:p>
        </w:tc>
        <w:tc>
          <w:tcPr>
            <w:tcW w:w="10004" w:type="dxa"/>
          </w:tcPr>
          <w:p>
            <w:pPr>
              <w:spacing w:line="360" w:lineRule="auto"/>
              <w:ind w:firstLine="420" w:firstLineChars="200"/>
              <w:rPr>
                <w:color w:val="auto"/>
                <w:szCs w:val="22"/>
              </w:rPr>
            </w:pPr>
            <w:r>
              <w:rPr>
                <w:rFonts w:hint="eastAsia"/>
                <w:color w:val="auto"/>
              </w:rPr>
              <w:t>1.查公司编制</w:t>
            </w:r>
            <w:r>
              <w:rPr>
                <w:rFonts w:hint="eastAsia"/>
                <w:color w:val="auto"/>
                <w:szCs w:val="22"/>
              </w:rPr>
              <w:t>并执行了《</w:t>
            </w:r>
            <w:r>
              <w:rPr>
                <w:rFonts w:hint="eastAsia"/>
                <w:color w:val="auto"/>
                <w:szCs w:val="22"/>
                <w:lang w:eastAsia="zh-CN"/>
              </w:rPr>
              <w:t>供方控制程序</w:t>
            </w:r>
            <w:r>
              <w:rPr>
                <w:rFonts w:hint="eastAsia"/>
                <w:color w:val="auto"/>
                <w:szCs w:val="22"/>
              </w:rPr>
              <w:t>》，规定了采购控制要求，明确了对供方选择、评价、及再评价的准则。</w:t>
            </w:r>
          </w:p>
          <w:p>
            <w:pPr>
              <w:spacing w:line="360" w:lineRule="auto"/>
              <w:rPr>
                <w:color w:val="auto"/>
                <w:szCs w:val="22"/>
              </w:rPr>
            </w:pPr>
            <w:r>
              <w:rPr>
                <w:rFonts w:hint="eastAsia"/>
                <w:color w:val="auto"/>
              </w:rPr>
              <w:t>2.查《合格供</w:t>
            </w:r>
            <w:r>
              <w:rPr>
                <w:rFonts w:hint="eastAsia"/>
                <w:color w:val="auto"/>
                <w:szCs w:val="22"/>
              </w:rPr>
              <w:t>方名录》。</w:t>
            </w:r>
          </w:p>
          <w:p>
            <w:pPr>
              <w:spacing w:line="360" w:lineRule="auto"/>
              <w:rPr>
                <w:color w:val="auto"/>
                <w:szCs w:val="22"/>
              </w:rPr>
            </w:pPr>
            <w:r>
              <w:rPr>
                <w:rFonts w:hint="eastAsia"/>
                <w:color w:val="auto"/>
                <w:szCs w:val="22"/>
                <w:lang w:eastAsia="zh-CN"/>
              </w:rPr>
              <w:t>重庆守置贸易有限公司</w:t>
            </w:r>
            <w:r>
              <w:rPr>
                <w:rFonts w:hint="eastAsia"/>
                <w:color w:val="auto"/>
                <w:szCs w:val="22"/>
              </w:rPr>
              <w:t xml:space="preserve">       </w:t>
            </w:r>
            <w:r>
              <w:rPr>
                <w:rFonts w:hint="eastAsia"/>
                <w:color w:val="auto"/>
                <w:szCs w:val="22"/>
                <w:lang w:val="en-US" w:eastAsia="zh-CN"/>
              </w:rPr>
              <w:t xml:space="preserve">  </w:t>
            </w:r>
            <w:r>
              <w:rPr>
                <w:rFonts w:hint="eastAsia"/>
                <w:color w:val="auto"/>
                <w:szCs w:val="22"/>
              </w:rPr>
              <w:t xml:space="preserve"> </w:t>
            </w:r>
            <w:r>
              <w:rPr>
                <w:rFonts w:hint="eastAsia"/>
                <w:color w:val="auto"/>
                <w:szCs w:val="22"/>
                <w:lang w:val="en-US" w:eastAsia="zh-CN"/>
              </w:rPr>
              <w:t xml:space="preserve">    </w:t>
            </w:r>
            <w:r>
              <w:rPr>
                <w:rFonts w:hint="eastAsia"/>
                <w:color w:val="auto"/>
                <w:szCs w:val="22"/>
              </w:rPr>
              <w:t>供应：水泥</w:t>
            </w:r>
          </w:p>
          <w:p>
            <w:pPr>
              <w:spacing w:line="360" w:lineRule="auto"/>
              <w:rPr>
                <w:rFonts w:hint="eastAsia"/>
                <w:color w:val="auto"/>
                <w:szCs w:val="22"/>
                <w:lang w:val="en-US" w:eastAsia="zh-CN"/>
              </w:rPr>
            </w:pPr>
            <w:r>
              <w:rPr>
                <w:rFonts w:hint="eastAsia"/>
                <w:color w:val="auto"/>
                <w:szCs w:val="22"/>
                <w:lang w:eastAsia="zh-CN"/>
              </w:rPr>
              <w:t>重庆国顺建材有限公司</w:t>
            </w:r>
            <w:r>
              <w:rPr>
                <w:rFonts w:hint="eastAsia"/>
                <w:color w:val="auto"/>
                <w:szCs w:val="22"/>
              </w:rPr>
              <w:t xml:space="preserve">     </w:t>
            </w:r>
            <w:r>
              <w:rPr>
                <w:rFonts w:hint="eastAsia"/>
                <w:color w:val="auto"/>
                <w:szCs w:val="22"/>
                <w:lang w:val="en-US" w:eastAsia="zh-CN"/>
              </w:rPr>
              <w:t xml:space="preserve">        </w:t>
            </w:r>
            <w:r>
              <w:rPr>
                <w:rFonts w:hint="eastAsia"/>
                <w:color w:val="auto"/>
                <w:szCs w:val="22"/>
              </w:rPr>
              <w:t xml:space="preserve"> 供应：石</w:t>
            </w:r>
            <w:r>
              <w:rPr>
                <w:rFonts w:hint="eastAsia"/>
                <w:color w:val="auto"/>
                <w:szCs w:val="22"/>
                <w:lang w:val="en-US" w:eastAsia="zh-CN"/>
              </w:rPr>
              <w:t>膏粉</w:t>
            </w:r>
          </w:p>
          <w:p>
            <w:pPr>
              <w:pStyle w:val="2"/>
              <w:rPr>
                <w:rFonts w:hint="default"/>
                <w:color w:val="auto"/>
                <w:lang w:val="en-US" w:eastAsia="zh-CN"/>
              </w:rPr>
            </w:pPr>
            <w:r>
              <w:rPr>
                <w:rFonts w:hint="eastAsia" w:ascii="宋体" w:hAnsi="宋体" w:eastAsia="宋体" w:cs="宋体"/>
                <w:b w:val="0"/>
                <w:bCs w:val="0"/>
                <w:color w:val="auto"/>
                <w:sz w:val="21"/>
                <w:szCs w:val="21"/>
                <w:lang w:val="en-US" w:eastAsia="zh-CN"/>
              </w:rPr>
              <w:t xml:space="preserve">重庆珞成世嘉物资有限责任公司      </w:t>
            </w:r>
            <w:r>
              <w:rPr>
                <w:rFonts w:hint="eastAsia"/>
                <w:color w:val="auto"/>
                <w:szCs w:val="22"/>
              </w:rPr>
              <w:t>供应：</w:t>
            </w:r>
            <w:r>
              <w:rPr>
                <w:rFonts w:hint="eastAsia" w:ascii="Times New Roman" w:hAnsi="Times New Roman" w:eastAsia="宋体" w:cs="Times New Roman"/>
                <w:color w:val="auto"/>
                <w:sz w:val="21"/>
                <w:szCs w:val="21"/>
                <w:lang w:val="en-US" w:eastAsia="zh-CN"/>
              </w:rPr>
              <w:t>粉煤灰、调湿灰</w:t>
            </w:r>
          </w:p>
          <w:p>
            <w:pPr>
              <w:spacing w:line="360" w:lineRule="auto"/>
              <w:rPr>
                <w:rFonts w:hint="eastAsia"/>
                <w:color w:val="auto"/>
                <w:szCs w:val="22"/>
                <w:lang w:val="en-US" w:eastAsia="zh-CN"/>
              </w:rPr>
            </w:pPr>
            <w:r>
              <w:rPr>
                <w:rFonts w:hint="eastAsia"/>
                <w:color w:val="auto"/>
                <w:szCs w:val="22"/>
                <w:lang w:val="en-US" w:eastAsia="zh-CN"/>
              </w:rPr>
              <w:t>重庆森坪石灰有限公司</w:t>
            </w:r>
            <w:r>
              <w:rPr>
                <w:rFonts w:hint="eastAsia"/>
                <w:color w:val="auto"/>
                <w:szCs w:val="22"/>
              </w:rPr>
              <w:t xml:space="preserve">         </w:t>
            </w:r>
            <w:r>
              <w:rPr>
                <w:rFonts w:hint="eastAsia"/>
                <w:color w:val="auto"/>
                <w:szCs w:val="22"/>
                <w:lang w:val="en-US" w:eastAsia="zh-CN"/>
              </w:rPr>
              <w:t xml:space="preserve">      </w:t>
            </w:r>
            <w:r>
              <w:rPr>
                <w:rFonts w:hint="eastAsia"/>
                <w:color w:val="auto"/>
                <w:szCs w:val="22"/>
              </w:rPr>
              <w:t>供应：</w:t>
            </w:r>
            <w:r>
              <w:rPr>
                <w:rFonts w:hint="eastAsia"/>
                <w:color w:val="auto"/>
                <w:szCs w:val="22"/>
                <w:lang w:val="en-US" w:eastAsia="zh-CN"/>
              </w:rPr>
              <w:t>生石灰</w:t>
            </w:r>
          </w:p>
          <w:p>
            <w:pPr>
              <w:spacing w:line="360" w:lineRule="auto"/>
              <w:rPr>
                <w:rFonts w:hint="default" w:eastAsia="宋体"/>
                <w:color w:val="auto"/>
                <w:szCs w:val="22"/>
                <w:lang w:val="en-US" w:eastAsia="zh-CN"/>
              </w:rPr>
            </w:pPr>
            <w:r>
              <w:rPr>
                <w:rFonts w:hint="eastAsia"/>
                <w:color w:val="auto"/>
                <w:szCs w:val="22"/>
                <w:lang w:eastAsia="zh-CN"/>
              </w:rPr>
              <w:t>叙永县水尾金峰硅砂有限公司</w:t>
            </w:r>
            <w:r>
              <w:rPr>
                <w:rFonts w:hint="eastAsia"/>
                <w:color w:val="auto"/>
                <w:szCs w:val="22"/>
              </w:rPr>
              <w:t xml:space="preserve">         供应：</w:t>
            </w:r>
            <w:r>
              <w:rPr>
                <w:rFonts w:hint="eastAsia"/>
                <w:color w:val="auto"/>
                <w:szCs w:val="22"/>
                <w:lang w:val="en-US" w:eastAsia="zh-CN"/>
              </w:rPr>
              <w:t>一级砂粉末</w:t>
            </w:r>
          </w:p>
          <w:p>
            <w:pPr>
              <w:spacing w:line="360" w:lineRule="auto"/>
              <w:rPr>
                <w:rFonts w:hint="eastAsia"/>
                <w:color w:val="auto"/>
                <w:szCs w:val="22"/>
              </w:rPr>
            </w:pPr>
            <w:r>
              <w:rPr>
                <w:rFonts w:hint="eastAsia"/>
                <w:color w:val="auto"/>
                <w:szCs w:val="22"/>
                <w:lang w:eastAsia="zh-CN"/>
              </w:rPr>
              <w:t>济南银鹏建筑材料有限公司</w:t>
            </w:r>
            <w:r>
              <w:rPr>
                <w:rFonts w:hint="eastAsia"/>
                <w:color w:val="auto"/>
                <w:szCs w:val="22"/>
              </w:rPr>
              <w:t xml:space="preserve">        </w:t>
            </w:r>
            <w:r>
              <w:rPr>
                <w:rFonts w:hint="eastAsia"/>
                <w:color w:val="auto"/>
                <w:szCs w:val="22"/>
                <w:lang w:val="en-US" w:eastAsia="zh-CN"/>
              </w:rPr>
              <w:t xml:space="preserve"> </w:t>
            </w:r>
            <w:r>
              <w:rPr>
                <w:rFonts w:hint="eastAsia"/>
                <w:color w:val="auto"/>
                <w:szCs w:val="22"/>
              </w:rPr>
              <w:t xml:space="preserve">  供应：铝膏</w:t>
            </w:r>
          </w:p>
          <w:p>
            <w:pPr>
              <w:pStyle w:val="2"/>
              <w:tabs>
                <w:tab w:val="left" w:pos="3715"/>
              </w:tabs>
              <w:rPr>
                <w:rFonts w:hint="default" w:eastAsia="宋体"/>
                <w:lang w:val="en-US" w:eastAsia="zh-CN"/>
              </w:rPr>
            </w:pPr>
            <w:r>
              <w:rPr>
                <w:rFonts w:hint="eastAsia"/>
              </w:rPr>
              <w:t>重庆顺发喷涂厂</w:t>
            </w:r>
            <w:r>
              <w:rPr>
                <w:rFonts w:hint="eastAsia"/>
                <w:lang w:eastAsia="zh-CN"/>
              </w:rPr>
              <w:tab/>
            </w:r>
            <w:r>
              <w:rPr>
                <w:rFonts w:hint="eastAsia"/>
                <w:lang w:val="en-US" w:eastAsia="zh-CN"/>
              </w:rPr>
              <w:t>供应：</w:t>
            </w:r>
            <w:r>
              <w:rPr>
                <w:rFonts w:hint="eastAsia" w:ascii="宋体" w:hAnsi="宋体"/>
                <w:color w:val="auto"/>
                <w:szCs w:val="21"/>
                <w:lang w:val="en-US" w:eastAsia="zh-CN"/>
              </w:rPr>
              <w:t>网笼</w:t>
            </w:r>
            <w:r>
              <w:rPr>
                <w:rFonts w:hint="eastAsia"/>
                <w:lang w:val="en-US" w:eastAsia="zh-CN"/>
              </w:rPr>
              <w:t xml:space="preserve">         </w:t>
            </w:r>
          </w:p>
          <w:p>
            <w:pPr>
              <w:spacing w:line="360" w:lineRule="auto"/>
              <w:rPr>
                <w:color w:val="auto"/>
              </w:rPr>
            </w:pPr>
            <w:r>
              <w:rPr>
                <w:rFonts w:hint="eastAsia"/>
                <w:color w:val="auto"/>
              </w:rPr>
              <w:t>3．查：供应商评价表：</w:t>
            </w:r>
          </w:p>
          <w:p>
            <w:pPr>
              <w:spacing w:line="360" w:lineRule="auto"/>
              <w:ind w:firstLine="420" w:firstLineChars="200"/>
              <w:rPr>
                <w:color w:val="auto"/>
              </w:rPr>
            </w:pPr>
            <w:r>
              <w:rPr>
                <w:rFonts w:hint="eastAsia"/>
                <w:color w:val="auto"/>
              </w:rPr>
              <w:t>抽查《供方调查评定表》</w:t>
            </w:r>
          </w:p>
          <w:p>
            <w:pPr>
              <w:spacing w:line="360" w:lineRule="auto"/>
              <w:ind w:firstLine="420" w:firstLineChars="200"/>
              <w:rPr>
                <w:rFonts w:hint="eastAsia" w:eastAsia="宋体"/>
                <w:color w:val="auto"/>
                <w:lang w:eastAsia="zh-CN"/>
              </w:rPr>
            </w:pPr>
            <w:r>
              <w:rPr>
                <w:rFonts w:hint="eastAsia"/>
                <w:color w:val="auto"/>
              </w:rPr>
              <w:t>供应商：</w:t>
            </w:r>
            <w:r>
              <w:rPr>
                <w:rFonts w:hint="eastAsia"/>
                <w:color w:val="auto"/>
                <w:szCs w:val="22"/>
                <w:lang w:eastAsia="zh-CN"/>
              </w:rPr>
              <w:t>重庆守置贸易有限公司</w:t>
            </w:r>
          </w:p>
          <w:p>
            <w:pPr>
              <w:spacing w:line="360" w:lineRule="auto"/>
              <w:ind w:firstLine="420" w:firstLineChars="200"/>
              <w:rPr>
                <w:color w:val="auto"/>
              </w:rPr>
            </w:pPr>
            <w:r>
              <w:rPr>
                <w:rFonts w:hint="eastAsia"/>
                <w:color w:val="auto"/>
              </w:rPr>
              <w:t>评价项目：</w:t>
            </w:r>
            <w:r>
              <w:rPr>
                <w:rFonts w:hint="eastAsia" w:ascii="宋体" w:hAnsi="宋体"/>
                <w:color w:val="auto"/>
                <w:spacing w:val="20"/>
                <w:szCs w:val="21"/>
              </w:rPr>
              <w:t>企业资质</w:t>
            </w:r>
            <w:r>
              <w:rPr>
                <w:rFonts w:hint="eastAsia"/>
                <w:color w:val="auto"/>
              </w:rPr>
              <w:t>、产品质量、</w:t>
            </w:r>
            <w:r>
              <w:rPr>
                <w:rFonts w:hint="eastAsia"/>
                <w:color w:val="auto"/>
                <w:lang w:val="en-US" w:eastAsia="zh-CN"/>
              </w:rPr>
              <w:t>价格</w:t>
            </w:r>
            <w:r>
              <w:rPr>
                <w:rFonts w:hint="eastAsia"/>
                <w:color w:val="auto"/>
              </w:rPr>
              <w:t>、</w:t>
            </w:r>
            <w:r>
              <w:rPr>
                <w:rFonts w:hint="eastAsia"/>
                <w:color w:val="auto"/>
                <w:lang w:val="en-US" w:eastAsia="zh-CN"/>
              </w:rPr>
              <w:t>交期</w:t>
            </w:r>
            <w:r>
              <w:rPr>
                <w:rFonts w:hint="eastAsia"/>
                <w:color w:val="auto"/>
              </w:rPr>
              <w:t>、</w:t>
            </w:r>
            <w:r>
              <w:rPr>
                <w:rFonts w:hint="eastAsia"/>
                <w:color w:val="auto"/>
                <w:lang w:val="en-US" w:eastAsia="zh-CN"/>
              </w:rPr>
              <w:t>服务</w:t>
            </w:r>
            <w:r>
              <w:rPr>
                <w:rFonts w:hint="eastAsia"/>
                <w:color w:val="auto"/>
              </w:rPr>
              <w:t>等。</w:t>
            </w:r>
          </w:p>
          <w:p>
            <w:pPr>
              <w:spacing w:line="360" w:lineRule="auto"/>
              <w:ind w:firstLine="420" w:firstLineChars="200"/>
              <w:rPr>
                <w:rFonts w:hint="eastAsia"/>
                <w:color w:val="auto"/>
                <w:szCs w:val="22"/>
              </w:rPr>
            </w:pPr>
            <w:r>
              <w:rPr>
                <w:rFonts w:hint="eastAsia"/>
                <w:color w:val="auto"/>
              </w:rPr>
              <w:t>评价结论：</w:t>
            </w:r>
            <w:r>
              <w:rPr>
                <w:rFonts w:hint="eastAsia"/>
                <w:color w:val="auto"/>
                <w:szCs w:val="22"/>
              </w:rPr>
              <w:t>从该公司提供的产品符合相关质量标准，同意列入合格供应商。</w:t>
            </w:r>
          </w:p>
          <w:p>
            <w:pPr>
              <w:spacing w:line="360" w:lineRule="auto"/>
              <w:ind w:firstLine="420" w:firstLineChars="200"/>
              <w:rPr>
                <w:rFonts w:hint="eastAsia"/>
                <w:color w:val="auto"/>
                <w:szCs w:val="22"/>
              </w:rPr>
            </w:pPr>
            <w:r>
              <w:rPr>
                <w:rFonts w:hint="eastAsia"/>
                <w:color w:val="auto"/>
                <w:szCs w:val="22"/>
              </w:rPr>
              <w:t>评价人：</w:t>
            </w:r>
            <w:r>
              <w:rPr>
                <w:rFonts w:hint="eastAsia"/>
                <w:color w:val="auto"/>
                <w:szCs w:val="22"/>
                <w:lang w:eastAsia="zh-CN"/>
              </w:rPr>
              <w:t>邵燕洪</w:t>
            </w:r>
          </w:p>
          <w:p>
            <w:pPr>
              <w:spacing w:line="360" w:lineRule="auto"/>
              <w:ind w:firstLine="420" w:firstLineChars="200"/>
              <w:rPr>
                <w:rFonts w:hint="eastAsia" w:ascii="宋体" w:hAnsi="宋体"/>
                <w:color w:val="auto"/>
                <w:spacing w:val="20"/>
                <w:szCs w:val="21"/>
                <w:lang w:eastAsia="zh-CN"/>
              </w:rPr>
            </w:pPr>
            <w:r>
              <w:rPr>
                <w:rFonts w:hint="eastAsia"/>
                <w:color w:val="auto"/>
                <w:szCs w:val="22"/>
              </w:rPr>
              <w:t>审批</w:t>
            </w:r>
            <w:r>
              <w:rPr>
                <w:rFonts w:hint="eastAsia"/>
                <w:color w:val="auto"/>
                <w:szCs w:val="22"/>
                <w:lang w:val="en-US" w:eastAsia="zh-CN"/>
              </w:rPr>
              <w:t>人</w:t>
            </w:r>
            <w:r>
              <w:rPr>
                <w:rFonts w:hint="eastAsia"/>
                <w:color w:val="auto"/>
                <w:szCs w:val="22"/>
              </w:rPr>
              <w:t>：</w:t>
            </w:r>
            <w:r>
              <w:rPr>
                <w:rFonts w:hint="eastAsia"/>
                <w:color w:val="auto"/>
                <w:szCs w:val="22"/>
                <w:lang w:eastAsia="zh-CN"/>
              </w:rPr>
              <w:t>刘梅</w:t>
            </w:r>
            <w:r>
              <w:rPr>
                <w:rFonts w:hint="eastAsia"/>
                <w:color w:val="auto"/>
                <w:szCs w:val="22"/>
              </w:rPr>
              <w:t xml:space="preserve">    评审日期 </w:t>
            </w:r>
            <w:r>
              <w:rPr>
                <w:rFonts w:hint="eastAsia" w:ascii="宋体" w:hAnsi="宋体"/>
                <w:color w:val="auto"/>
                <w:spacing w:val="20"/>
                <w:szCs w:val="21"/>
                <w:lang w:eastAsia="zh-CN"/>
              </w:rPr>
              <w:t>2</w:t>
            </w:r>
            <w:r>
              <w:rPr>
                <w:rFonts w:hint="eastAsia" w:ascii="宋体" w:hAnsi="宋体"/>
                <w:color w:val="auto"/>
                <w:spacing w:val="20"/>
                <w:szCs w:val="21"/>
                <w:lang w:val="en-US" w:eastAsia="zh-CN"/>
              </w:rPr>
              <w:t>020</w:t>
            </w:r>
            <w:r>
              <w:rPr>
                <w:rFonts w:hint="eastAsia" w:ascii="宋体" w:hAnsi="宋体"/>
                <w:color w:val="auto"/>
                <w:spacing w:val="20"/>
                <w:szCs w:val="21"/>
                <w:lang w:eastAsia="zh-CN"/>
              </w:rPr>
              <w:t>年</w:t>
            </w:r>
            <w:r>
              <w:rPr>
                <w:rFonts w:hint="eastAsia" w:ascii="宋体" w:hAnsi="宋体"/>
                <w:color w:val="auto"/>
                <w:spacing w:val="20"/>
                <w:szCs w:val="21"/>
                <w:lang w:val="en-US" w:eastAsia="zh-CN"/>
              </w:rPr>
              <w:t>10</w:t>
            </w:r>
            <w:r>
              <w:rPr>
                <w:rFonts w:hint="eastAsia" w:ascii="宋体" w:hAnsi="宋体"/>
                <w:color w:val="auto"/>
                <w:spacing w:val="20"/>
                <w:szCs w:val="21"/>
                <w:lang w:eastAsia="zh-CN"/>
              </w:rPr>
              <w:t>月</w:t>
            </w:r>
            <w:r>
              <w:rPr>
                <w:rFonts w:hint="eastAsia" w:ascii="宋体" w:hAnsi="宋体"/>
                <w:color w:val="auto"/>
                <w:spacing w:val="20"/>
                <w:szCs w:val="21"/>
                <w:lang w:val="en-US" w:eastAsia="zh-CN"/>
              </w:rPr>
              <w:t>21</w:t>
            </w:r>
            <w:r>
              <w:rPr>
                <w:rFonts w:hint="eastAsia" w:ascii="宋体" w:hAnsi="宋体"/>
                <w:color w:val="auto"/>
                <w:spacing w:val="20"/>
                <w:szCs w:val="21"/>
                <w:lang w:eastAsia="zh-CN"/>
              </w:rPr>
              <w:t>日</w:t>
            </w:r>
          </w:p>
          <w:p>
            <w:pPr>
              <w:pStyle w:val="2"/>
              <w:rPr>
                <w:color w:val="auto"/>
              </w:rPr>
            </w:pPr>
          </w:p>
          <w:p>
            <w:pPr>
              <w:spacing w:line="360" w:lineRule="auto"/>
              <w:ind w:firstLine="420" w:firstLineChars="200"/>
              <w:rPr>
                <w:rFonts w:hint="eastAsia" w:eastAsia="宋体"/>
                <w:color w:val="auto"/>
                <w:szCs w:val="22"/>
                <w:lang w:eastAsia="zh-CN"/>
              </w:rPr>
            </w:pPr>
            <w:r>
              <w:rPr>
                <w:rFonts w:hint="eastAsia"/>
                <w:color w:val="auto"/>
                <w:szCs w:val="22"/>
              </w:rPr>
              <w:t>供应商：</w:t>
            </w:r>
            <w:r>
              <w:rPr>
                <w:rFonts w:hint="eastAsia"/>
                <w:color w:val="auto"/>
                <w:szCs w:val="22"/>
                <w:lang w:eastAsia="zh-CN"/>
              </w:rPr>
              <w:t>重庆国顺建材有限公司</w:t>
            </w:r>
          </w:p>
          <w:p>
            <w:pPr>
              <w:spacing w:line="360" w:lineRule="auto"/>
              <w:ind w:firstLine="420" w:firstLineChars="200"/>
              <w:rPr>
                <w:color w:val="auto"/>
              </w:rPr>
            </w:pPr>
            <w:r>
              <w:rPr>
                <w:rFonts w:hint="eastAsia"/>
                <w:color w:val="auto"/>
              </w:rPr>
              <w:t>评价项目：</w:t>
            </w:r>
            <w:r>
              <w:rPr>
                <w:rFonts w:hint="eastAsia" w:ascii="宋体" w:hAnsi="宋体"/>
                <w:color w:val="auto"/>
                <w:spacing w:val="20"/>
                <w:szCs w:val="21"/>
              </w:rPr>
              <w:t>企业资质</w:t>
            </w:r>
            <w:r>
              <w:rPr>
                <w:rFonts w:hint="eastAsia"/>
                <w:color w:val="auto"/>
              </w:rPr>
              <w:t>、产品质量、</w:t>
            </w:r>
            <w:r>
              <w:rPr>
                <w:rFonts w:hint="eastAsia"/>
                <w:color w:val="auto"/>
                <w:lang w:val="en-US" w:eastAsia="zh-CN"/>
              </w:rPr>
              <w:t>价格</w:t>
            </w:r>
            <w:r>
              <w:rPr>
                <w:rFonts w:hint="eastAsia"/>
                <w:color w:val="auto"/>
              </w:rPr>
              <w:t>、</w:t>
            </w:r>
            <w:r>
              <w:rPr>
                <w:rFonts w:hint="eastAsia"/>
                <w:color w:val="auto"/>
                <w:lang w:val="en-US" w:eastAsia="zh-CN"/>
              </w:rPr>
              <w:t>交期</w:t>
            </w:r>
            <w:r>
              <w:rPr>
                <w:rFonts w:hint="eastAsia"/>
                <w:color w:val="auto"/>
              </w:rPr>
              <w:t>、</w:t>
            </w:r>
            <w:r>
              <w:rPr>
                <w:rFonts w:hint="eastAsia"/>
                <w:color w:val="auto"/>
                <w:lang w:val="en-US" w:eastAsia="zh-CN"/>
              </w:rPr>
              <w:t>服务</w:t>
            </w:r>
            <w:r>
              <w:rPr>
                <w:rFonts w:hint="eastAsia"/>
                <w:color w:val="auto"/>
              </w:rPr>
              <w:t>等。</w:t>
            </w:r>
          </w:p>
          <w:p>
            <w:pPr>
              <w:spacing w:line="360" w:lineRule="auto"/>
              <w:ind w:firstLine="420" w:firstLineChars="200"/>
              <w:rPr>
                <w:rFonts w:hint="eastAsia"/>
                <w:color w:val="auto"/>
                <w:szCs w:val="22"/>
              </w:rPr>
            </w:pPr>
            <w:r>
              <w:rPr>
                <w:rFonts w:hint="eastAsia"/>
                <w:color w:val="auto"/>
              </w:rPr>
              <w:t>评价结论：</w:t>
            </w:r>
            <w:r>
              <w:rPr>
                <w:rFonts w:hint="eastAsia"/>
                <w:color w:val="auto"/>
                <w:szCs w:val="22"/>
              </w:rPr>
              <w:t>从该公司提供的产品符合相关质量标准，同意列入合格供应商。</w:t>
            </w:r>
          </w:p>
          <w:p>
            <w:pPr>
              <w:spacing w:line="360" w:lineRule="auto"/>
              <w:ind w:firstLine="420" w:firstLineChars="200"/>
              <w:rPr>
                <w:rFonts w:hint="eastAsia"/>
                <w:color w:val="auto"/>
                <w:szCs w:val="22"/>
              </w:rPr>
            </w:pPr>
            <w:r>
              <w:rPr>
                <w:rFonts w:hint="eastAsia"/>
                <w:color w:val="auto"/>
                <w:szCs w:val="22"/>
              </w:rPr>
              <w:t>评价人：</w:t>
            </w:r>
            <w:r>
              <w:rPr>
                <w:rFonts w:hint="eastAsia"/>
                <w:color w:val="auto"/>
                <w:szCs w:val="22"/>
                <w:lang w:eastAsia="zh-CN"/>
              </w:rPr>
              <w:t>邵燕洪</w:t>
            </w:r>
          </w:p>
          <w:p>
            <w:pPr>
              <w:spacing w:line="360" w:lineRule="auto"/>
              <w:ind w:firstLine="420" w:firstLineChars="200"/>
              <w:rPr>
                <w:rFonts w:hint="eastAsia" w:ascii="宋体" w:hAnsi="宋体"/>
                <w:color w:val="auto"/>
                <w:spacing w:val="20"/>
                <w:szCs w:val="21"/>
                <w:lang w:eastAsia="zh-CN"/>
              </w:rPr>
            </w:pPr>
            <w:r>
              <w:rPr>
                <w:rFonts w:hint="eastAsia"/>
                <w:color w:val="auto"/>
                <w:szCs w:val="22"/>
              </w:rPr>
              <w:t>审批</w:t>
            </w:r>
            <w:r>
              <w:rPr>
                <w:rFonts w:hint="eastAsia"/>
                <w:color w:val="auto"/>
                <w:szCs w:val="22"/>
                <w:lang w:val="en-US" w:eastAsia="zh-CN"/>
              </w:rPr>
              <w:t>人</w:t>
            </w:r>
            <w:r>
              <w:rPr>
                <w:rFonts w:hint="eastAsia"/>
                <w:color w:val="auto"/>
                <w:szCs w:val="22"/>
              </w:rPr>
              <w:t>：</w:t>
            </w:r>
            <w:r>
              <w:rPr>
                <w:rFonts w:hint="eastAsia"/>
                <w:color w:val="auto"/>
                <w:szCs w:val="22"/>
                <w:lang w:eastAsia="zh-CN"/>
              </w:rPr>
              <w:t>刘梅</w:t>
            </w:r>
            <w:r>
              <w:rPr>
                <w:rFonts w:hint="eastAsia"/>
                <w:color w:val="auto"/>
                <w:szCs w:val="22"/>
              </w:rPr>
              <w:t xml:space="preserve">    评审日期 </w:t>
            </w:r>
            <w:r>
              <w:rPr>
                <w:rFonts w:hint="eastAsia" w:ascii="宋体" w:hAnsi="宋体"/>
                <w:color w:val="auto"/>
                <w:spacing w:val="20"/>
                <w:szCs w:val="21"/>
                <w:lang w:eastAsia="zh-CN"/>
              </w:rPr>
              <w:t>2</w:t>
            </w:r>
            <w:r>
              <w:rPr>
                <w:rFonts w:hint="eastAsia" w:ascii="宋体" w:hAnsi="宋体"/>
                <w:color w:val="auto"/>
                <w:spacing w:val="20"/>
                <w:szCs w:val="21"/>
                <w:lang w:val="en-US" w:eastAsia="zh-CN"/>
              </w:rPr>
              <w:t>020</w:t>
            </w:r>
            <w:r>
              <w:rPr>
                <w:rFonts w:hint="eastAsia" w:ascii="宋体" w:hAnsi="宋体"/>
                <w:color w:val="auto"/>
                <w:spacing w:val="20"/>
                <w:szCs w:val="21"/>
                <w:lang w:eastAsia="zh-CN"/>
              </w:rPr>
              <w:t>年</w:t>
            </w:r>
            <w:r>
              <w:rPr>
                <w:rFonts w:hint="eastAsia" w:ascii="宋体" w:hAnsi="宋体"/>
                <w:color w:val="auto"/>
                <w:spacing w:val="20"/>
                <w:szCs w:val="21"/>
                <w:lang w:val="en-US" w:eastAsia="zh-CN"/>
              </w:rPr>
              <w:t>10</w:t>
            </w:r>
            <w:r>
              <w:rPr>
                <w:rFonts w:hint="eastAsia" w:ascii="宋体" w:hAnsi="宋体"/>
                <w:color w:val="auto"/>
                <w:spacing w:val="20"/>
                <w:szCs w:val="21"/>
                <w:lang w:eastAsia="zh-CN"/>
              </w:rPr>
              <w:t>月</w:t>
            </w:r>
            <w:r>
              <w:rPr>
                <w:rFonts w:hint="eastAsia" w:ascii="宋体" w:hAnsi="宋体"/>
                <w:color w:val="auto"/>
                <w:spacing w:val="20"/>
                <w:szCs w:val="21"/>
                <w:lang w:val="en-US" w:eastAsia="zh-CN"/>
              </w:rPr>
              <w:t>21</w:t>
            </w:r>
            <w:r>
              <w:rPr>
                <w:rFonts w:hint="eastAsia" w:ascii="宋体" w:hAnsi="宋体"/>
                <w:color w:val="auto"/>
                <w:spacing w:val="20"/>
                <w:szCs w:val="21"/>
                <w:lang w:eastAsia="zh-CN"/>
              </w:rPr>
              <w:t>日</w:t>
            </w:r>
          </w:p>
          <w:p>
            <w:pPr>
              <w:pStyle w:val="2"/>
              <w:rPr>
                <w:rFonts w:hint="eastAsia" w:ascii="宋体" w:hAnsi="宋体"/>
                <w:color w:val="auto"/>
                <w:spacing w:val="20"/>
                <w:szCs w:val="21"/>
                <w:lang w:eastAsia="zh-CN"/>
              </w:rPr>
            </w:pPr>
          </w:p>
          <w:p>
            <w:pPr>
              <w:spacing w:line="360" w:lineRule="auto"/>
              <w:ind w:firstLine="420" w:firstLineChars="200"/>
              <w:rPr>
                <w:rFonts w:hint="eastAsia" w:eastAsia="宋体"/>
                <w:color w:val="auto"/>
                <w:szCs w:val="22"/>
                <w:lang w:eastAsia="zh-CN"/>
              </w:rPr>
            </w:pPr>
            <w:r>
              <w:rPr>
                <w:rFonts w:hint="eastAsia"/>
                <w:color w:val="auto"/>
                <w:szCs w:val="22"/>
              </w:rPr>
              <w:t>供应商：</w:t>
            </w:r>
            <w:r>
              <w:rPr>
                <w:rFonts w:hint="eastAsia"/>
                <w:color w:val="auto"/>
                <w:szCs w:val="22"/>
                <w:lang w:eastAsia="zh-CN"/>
              </w:rPr>
              <w:t>济南银鹏建筑材料有限公司</w:t>
            </w:r>
          </w:p>
          <w:p>
            <w:pPr>
              <w:spacing w:line="360" w:lineRule="auto"/>
              <w:ind w:firstLine="420" w:firstLineChars="200"/>
              <w:rPr>
                <w:color w:val="auto"/>
              </w:rPr>
            </w:pPr>
            <w:r>
              <w:rPr>
                <w:rFonts w:hint="eastAsia"/>
                <w:color w:val="auto"/>
              </w:rPr>
              <w:t>评价项目：</w:t>
            </w:r>
            <w:r>
              <w:rPr>
                <w:rFonts w:hint="eastAsia" w:ascii="宋体" w:hAnsi="宋体"/>
                <w:color w:val="auto"/>
                <w:spacing w:val="20"/>
                <w:szCs w:val="21"/>
              </w:rPr>
              <w:t>企业资质</w:t>
            </w:r>
            <w:r>
              <w:rPr>
                <w:rFonts w:hint="eastAsia"/>
                <w:color w:val="auto"/>
              </w:rPr>
              <w:t>、产品质量、</w:t>
            </w:r>
            <w:r>
              <w:rPr>
                <w:rFonts w:hint="eastAsia"/>
                <w:color w:val="auto"/>
                <w:lang w:val="en-US" w:eastAsia="zh-CN"/>
              </w:rPr>
              <w:t>价格</w:t>
            </w:r>
            <w:r>
              <w:rPr>
                <w:rFonts w:hint="eastAsia"/>
                <w:color w:val="auto"/>
              </w:rPr>
              <w:t>、</w:t>
            </w:r>
            <w:r>
              <w:rPr>
                <w:rFonts w:hint="eastAsia"/>
                <w:color w:val="auto"/>
                <w:lang w:val="en-US" w:eastAsia="zh-CN"/>
              </w:rPr>
              <w:t>交期</w:t>
            </w:r>
            <w:r>
              <w:rPr>
                <w:rFonts w:hint="eastAsia"/>
                <w:color w:val="auto"/>
              </w:rPr>
              <w:t>、</w:t>
            </w:r>
            <w:r>
              <w:rPr>
                <w:rFonts w:hint="eastAsia"/>
                <w:color w:val="auto"/>
                <w:lang w:val="en-US" w:eastAsia="zh-CN"/>
              </w:rPr>
              <w:t>服务</w:t>
            </w:r>
            <w:r>
              <w:rPr>
                <w:rFonts w:hint="eastAsia"/>
                <w:color w:val="auto"/>
              </w:rPr>
              <w:t>等。</w:t>
            </w:r>
          </w:p>
          <w:p>
            <w:pPr>
              <w:spacing w:line="360" w:lineRule="auto"/>
              <w:ind w:firstLine="420" w:firstLineChars="200"/>
              <w:rPr>
                <w:rFonts w:hint="eastAsia"/>
                <w:color w:val="auto"/>
                <w:szCs w:val="22"/>
              </w:rPr>
            </w:pPr>
            <w:r>
              <w:rPr>
                <w:rFonts w:hint="eastAsia"/>
                <w:color w:val="auto"/>
              </w:rPr>
              <w:t>评价结论：</w:t>
            </w:r>
            <w:r>
              <w:rPr>
                <w:rFonts w:hint="eastAsia"/>
                <w:color w:val="auto"/>
                <w:szCs w:val="22"/>
              </w:rPr>
              <w:t>从该公司提供的产品符合相关质量标准，同意列入合格供应商。</w:t>
            </w:r>
          </w:p>
          <w:p>
            <w:pPr>
              <w:spacing w:line="360" w:lineRule="auto"/>
              <w:ind w:firstLine="420" w:firstLineChars="200"/>
              <w:rPr>
                <w:rFonts w:hint="eastAsia"/>
                <w:color w:val="auto"/>
                <w:szCs w:val="22"/>
              </w:rPr>
            </w:pPr>
            <w:r>
              <w:rPr>
                <w:rFonts w:hint="eastAsia"/>
                <w:color w:val="auto"/>
                <w:szCs w:val="22"/>
              </w:rPr>
              <w:t>评价人：</w:t>
            </w:r>
            <w:r>
              <w:rPr>
                <w:rFonts w:hint="eastAsia"/>
                <w:color w:val="auto"/>
                <w:szCs w:val="22"/>
                <w:lang w:eastAsia="zh-CN"/>
              </w:rPr>
              <w:t>邵燕洪</w:t>
            </w:r>
          </w:p>
          <w:p>
            <w:pPr>
              <w:spacing w:line="360" w:lineRule="auto"/>
              <w:ind w:firstLine="420" w:firstLineChars="200"/>
              <w:rPr>
                <w:rFonts w:hint="eastAsia" w:ascii="宋体" w:hAnsi="宋体"/>
                <w:color w:val="auto"/>
                <w:spacing w:val="20"/>
                <w:szCs w:val="21"/>
                <w:lang w:eastAsia="zh-CN"/>
              </w:rPr>
            </w:pPr>
            <w:r>
              <w:rPr>
                <w:rFonts w:hint="eastAsia"/>
                <w:color w:val="auto"/>
                <w:szCs w:val="22"/>
              </w:rPr>
              <w:t>审批</w:t>
            </w:r>
            <w:r>
              <w:rPr>
                <w:rFonts w:hint="eastAsia"/>
                <w:color w:val="auto"/>
                <w:szCs w:val="22"/>
                <w:lang w:val="en-US" w:eastAsia="zh-CN"/>
              </w:rPr>
              <w:t>人</w:t>
            </w:r>
            <w:r>
              <w:rPr>
                <w:rFonts w:hint="eastAsia"/>
                <w:color w:val="auto"/>
                <w:szCs w:val="22"/>
              </w:rPr>
              <w:t>：</w:t>
            </w:r>
            <w:r>
              <w:rPr>
                <w:rFonts w:hint="eastAsia"/>
                <w:color w:val="auto"/>
                <w:szCs w:val="22"/>
                <w:lang w:eastAsia="zh-CN"/>
              </w:rPr>
              <w:t>刘梅</w:t>
            </w:r>
            <w:r>
              <w:rPr>
                <w:rFonts w:hint="eastAsia"/>
                <w:color w:val="auto"/>
                <w:szCs w:val="22"/>
              </w:rPr>
              <w:t xml:space="preserve">    评审日期 </w:t>
            </w:r>
            <w:r>
              <w:rPr>
                <w:rFonts w:hint="eastAsia" w:ascii="宋体" w:hAnsi="宋体"/>
                <w:color w:val="auto"/>
                <w:spacing w:val="20"/>
                <w:szCs w:val="21"/>
                <w:lang w:eastAsia="zh-CN"/>
              </w:rPr>
              <w:t>2</w:t>
            </w:r>
            <w:r>
              <w:rPr>
                <w:rFonts w:hint="eastAsia" w:ascii="宋体" w:hAnsi="宋体"/>
                <w:color w:val="auto"/>
                <w:spacing w:val="20"/>
                <w:szCs w:val="21"/>
                <w:lang w:val="en-US" w:eastAsia="zh-CN"/>
              </w:rPr>
              <w:t>020</w:t>
            </w:r>
            <w:r>
              <w:rPr>
                <w:rFonts w:hint="eastAsia" w:ascii="宋体" w:hAnsi="宋体"/>
                <w:color w:val="auto"/>
                <w:spacing w:val="20"/>
                <w:szCs w:val="21"/>
                <w:lang w:eastAsia="zh-CN"/>
              </w:rPr>
              <w:t>年</w:t>
            </w:r>
            <w:r>
              <w:rPr>
                <w:rFonts w:hint="eastAsia" w:ascii="宋体" w:hAnsi="宋体"/>
                <w:color w:val="auto"/>
                <w:spacing w:val="20"/>
                <w:szCs w:val="21"/>
                <w:lang w:val="en-US" w:eastAsia="zh-CN"/>
              </w:rPr>
              <w:t>10</w:t>
            </w:r>
            <w:r>
              <w:rPr>
                <w:rFonts w:hint="eastAsia" w:ascii="宋体" w:hAnsi="宋体"/>
                <w:color w:val="auto"/>
                <w:spacing w:val="20"/>
                <w:szCs w:val="21"/>
                <w:lang w:eastAsia="zh-CN"/>
              </w:rPr>
              <w:t>月</w:t>
            </w:r>
            <w:r>
              <w:rPr>
                <w:rFonts w:hint="eastAsia" w:ascii="宋体" w:hAnsi="宋体"/>
                <w:color w:val="auto"/>
                <w:spacing w:val="20"/>
                <w:szCs w:val="21"/>
                <w:lang w:val="en-US" w:eastAsia="zh-CN"/>
              </w:rPr>
              <w:t>21</w:t>
            </w:r>
            <w:r>
              <w:rPr>
                <w:rFonts w:hint="eastAsia" w:ascii="宋体" w:hAnsi="宋体"/>
                <w:color w:val="auto"/>
                <w:spacing w:val="20"/>
                <w:szCs w:val="21"/>
                <w:lang w:eastAsia="zh-CN"/>
              </w:rPr>
              <w:t>日</w:t>
            </w:r>
          </w:p>
          <w:p>
            <w:pPr>
              <w:pStyle w:val="2"/>
              <w:rPr>
                <w:rFonts w:hint="default"/>
                <w:color w:val="auto"/>
                <w:lang w:val="en-US" w:eastAsia="zh-CN"/>
              </w:rPr>
            </w:pPr>
            <w:r>
              <w:rPr>
                <w:rFonts w:hint="eastAsia" w:ascii="宋体" w:hAnsi="宋体"/>
                <w:color w:val="auto"/>
                <w:spacing w:val="20"/>
                <w:szCs w:val="21"/>
                <w:lang w:val="en-US" w:eastAsia="zh-CN"/>
              </w:rPr>
              <w:t>.......</w:t>
            </w:r>
          </w:p>
          <w:p>
            <w:pPr>
              <w:spacing w:line="360" w:lineRule="auto"/>
              <w:ind w:firstLine="420" w:firstLineChars="200"/>
              <w:rPr>
                <w:color w:val="auto"/>
                <w:szCs w:val="22"/>
              </w:rPr>
            </w:pPr>
            <w:r>
              <w:rPr>
                <w:rFonts w:hint="eastAsia"/>
                <w:color w:val="auto"/>
                <w:szCs w:val="22"/>
              </w:rPr>
              <w:t>其他供应商按要求均进行了合格供方评价。</w:t>
            </w:r>
          </w:p>
          <w:p>
            <w:pPr>
              <w:spacing w:line="360" w:lineRule="auto"/>
              <w:ind w:firstLine="420" w:firstLineChars="200"/>
              <w:rPr>
                <w:color w:val="auto"/>
              </w:rPr>
            </w:pPr>
            <w:r>
              <w:rPr>
                <w:rFonts w:hint="eastAsia"/>
                <w:color w:val="auto"/>
              </w:rPr>
              <w:t>负责人讲与供方沟通的内容包括：所提供的过程、产品和服务等；采购原材料等物资均根据签订的采购定单进行确定产品的名称、规格、型号、数量等信息。</w:t>
            </w:r>
          </w:p>
          <w:p>
            <w:pPr>
              <w:spacing w:line="360" w:lineRule="auto"/>
              <w:ind w:firstLine="420" w:firstLineChars="200"/>
              <w:rPr>
                <w:color w:val="auto"/>
              </w:rPr>
            </w:pPr>
            <w:r>
              <w:rPr>
                <w:rFonts w:hint="eastAsia"/>
                <w:color w:val="auto"/>
              </w:rPr>
              <w:t>4、抽查2020</w:t>
            </w:r>
            <w:r>
              <w:rPr>
                <w:rFonts w:hint="eastAsia"/>
                <w:color w:val="auto"/>
                <w:lang w:val="en-US" w:eastAsia="zh-CN"/>
              </w:rPr>
              <w:t>-2021</w:t>
            </w:r>
            <w:r>
              <w:rPr>
                <w:rFonts w:hint="eastAsia"/>
                <w:color w:val="auto"/>
              </w:rPr>
              <w:t>年采购合同、订单</w:t>
            </w:r>
          </w:p>
          <w:p>
            <w:pPr>
              <w:spacing w:line="360" w:lineRule="auto"/>
              <w:ind w:firstLine="420" w:firstLineChars="200"/>
              <w:rPr>
                <w:rFonts w:hint="eastAsia" w:eastAsia="宋体"/>
                <w:color w:val="auto"/>
                <w:lang w:eastAsia="zh-CN"/>
              </w:rPr>
            </w:pPr>
            <w:r>
              <w:rPr>
                <w:rFonts w:hint="eastAsia"/>
                <w:color w:val="auto"/>
              </w:rPr>
              <w:t xml:space="preserve"> 1）供方：</w:t>
            </w:r>
            <w:r>
              <w:rPr>
                <w:rFonts w:hint="eastAsia"/>
                <w:color w:val="auto"/>
                <w:lang w:eastAsia="zh-CN"/>
              </w:rPr>
              <w:t>重庆守置贸易有限公司</w:t>
            </w:r>
          </w:p>
          <w:p>
            <w:pPr>
              <w:pStyle w:val="11"/>
              <w:ind w:firstLine="920" w:firstLineChars="400"/>
              <w:rPr>
                <w:rFonts w:hint="default" w:eastAsia="宋体"/>
                <w:color w:val="auto"/>
                <w:lang w:val="en-US" w:eastAsia="zh-CN"/>
              </w:rPr>
            </w:pPr>
            <w:r>
              <w:rPr>
                <w:rFonts w:hint="eastAsia"/>
                <w:color w:val="auto"/>
              </w:rPr>
              <w:t>产品：</w:t>
            </w:r>
            <w:r>
              <w:rPr>
                <w:rFonts w:hint="eastAsia"/>
                <w:color w:val="auto"/>
                <w:lang w:val="en-US" w:eastAsia="zh-CN"/>
              </w:rPr>
              <w:t>通用</w:t>
            </w:r>
            <w:r>
              <w:rPr>
                <w:rFonts w:hint="eastAsia"/>
                <w:color w:val="auto"/>
              </w:rPr>
              <w:t>硅酸盐水泥</w:t>
            </w:r>
            <w:r>
              <w:rPr>
                <w:rFonts w:hint="eastAsia"/>
                <w:color w:val="auto"/>
                <w:lang w:val="en-US" w:eastAsia="zh-CN"/>
              </w:rPr>
              <w:t xml:space="preserve">    袋装   68吨</w:t>
            </w:r>
          </w:p>
          <w:p>
            <w:pPr>
              <w:pStyle w:val="11"/>
              <w:ind w:firstLine="920" w:firstLineChars="400"/>
              <w:rPr>
                <w:color w:val="auto"/>
              </w:rPr>
            </w:pPr>
            <w:r>
              <w:rPr>
                <w:rFonts w:hint="eastAsia"/>
                <w:color w:val="auto"/>
              </w:rPr>
              <w:t>采购时间：20</w:t>
            </w:r>
            <w:r>
              <w:rPr>
                <w:rFonts w:hint="eastAsia"/>
                <w:color w:val="auto"/>
                <w:lang w:val="en-US" w:eastAsia="zh-CN"/>
              </w:rPr>
              <w:t>21</w:t>
            </w:r>
            <w:r>
              <w:rPr>
                <w:rFonts w:hint="eastAsia"/>
                <w:color w:val="auto"/>
              </w:rPr>
              <w:t>.</w:t>
            </w:r>
            <w:r>
              <w:rPr>
                <w:rFonts w:hint="eastAsia"/>
                <w:color w:val="auto"/>
                <w:lang w:val="en-US" w:eastAsia="zh-CN"/>
              </w:rPr>
              <w:t>1</w:t>
            </w:r>
            <w:r>
              <w:rPr>
                <w:rFonts w:hint="eastAsia"/>
                <w:color w:val="auto"/>
              </w:rPr>
              <w:t>.</w:t>
            </w:r>
            <w:r>
              <w:rPr>
                <w:rFonts w:hint="eastAsia"/>
                <w:color w:val="auto"/>
                <w:lang w:val="en-US" w:eastAsia="zh-CN"/>
              </w:rPr>
              <w:t>1</w:t>
            </w:r>
            <w:r>
              <w:rPr>
                <w:rFonts w:hint="eastAsia"/>
                <w:color w:val="auto"/>
              </w:rPr>
              <w:t>9</w:t>
            </w:r>
          </w:p>
          <w:p>
            <w:pPr>
              <w:pStyle w:val="11"/>
              <w:ind w:firstLine="920" w:firstLineChars="400"/>
              <w:rPr>
                <w:color w:val="auto"/>
                <w:highlight w:val="none"/>
              </w:rPr>
            </w:pPr>
            <w:r>
              <w:rPr>
                <w:rFonts w:hint="eastAsia"/>
                <w:color w:val="auto"/>
              </w:rPr>
              <w:t>采购合同明确</w:t>
            </w:r>
            <w:r>
              <w:rPr>
                <w:rFonts w:hint="eastAsia"/>
                <w:color w:val="auto"/>
                <w:highlight w:val="none"/>
              </w:rPr>
              <w:t>了采购的产品名称、数量、等级强度、付款方式、运输方式、质量保证、违约等。</w:t>
            </w:r>
          </w:p>
          <w:p>
            <w:pPr>
              <w:pStyle w:val="11"/>
              <w:ind w:firstLine="460" w:firstLineChars="200"/>
              <w:rPr>
                <w:rFonts w:hint="eastAsia" w:eastAsia="宋体"/>
                <w:color w:val="auto"/>
                <w:highlight w:val="none"/>
                <w:lang w:eastAsia="zh-CN"/>
              </w:rPr>
            </w:pPr>
            <w:r>
              <w:rPr>
                <w:rFonts w:hint="eastAsia"/>
                <w:color w:val="auto"/>
                <w:highlight w:val="none"/>
              </w:rPr>
              <w:t>2）供方：</w:t>
            </w:r>
            <w:r>
              <w:rPr>
                <w:rFonts w:hint="eastAsia"/>
                <w:color w:val="auto"/>
                <w:szCs w:val="22"/>
                <w:highlight w:val="none"/>
                <w:lang w:eastAsia="zh-CN"/>
              </w:rPr>
              <w:t>济南银鹏建筑材料有限公司 </w:t>
            </w:r>
          </w:p>
          <w:p>
            <w:pPr>
              <w:spacing w:line="360" w:lineRule="auto"/>
              <w:ind w:firstLine="840" w:firstLineChars="400"/>
              <w:rPr>
                <w:rFonts w:hint="default" w:eastAsia="宋体"/>
                <w:color w:val="auto"/>
                <w:highlight w:val="none"/>
                <w:lang w:val="en-US" w:eastAsia="zh-CN"/>
              </w:rPr>
            </w:pPr>
            <w:r>
              <w:rPr>
                <w:rFonts w:hint="eastAsia"/>
                <w:color w:val="auto"/>
                <w:highlight w:val="none"/>
              </w:rPr>
              <w:t xml:space="preserve"> 供应产品：</w:t>
            </w:r>
            <w:r>
              <w:rPr>
                <w:rFonts w:hint="eastAsia"/>
                <w:color w:val="auto"/>
                <w:highlight w:val="none"/>
                <w:lang w:val="en-US" w:eastAsia="zh-CN"/>
              </w:rPr>
              <w:t xml:space="preserve">铝膏        桶装    10桶    </w:t>
            </w:r>
          </w:p>
          <w:p>
            <w:pPr>
              <w:pStyle w:val="11"/>
              <w:ind w:firstLine="920" w:firstLineChars="400"/>
              <w:rPr>
                <w:rFonts w:hint="default" w:eastAsia="宋体"/>
                <w:color w:val="auto"/>
                <w:lang w:val="en-US" w:eastAsia="zh-CN"/>
              </w:rPr>
            </w:pPr>
            <w:r>
              <w:rPr>
                <w:rFonts w:hint="eastAsia"/>
                <w:color w:val="auto"/>
              </w:rPr>
              <w:t>采购时间：202</w:t>
            </w:r>
            <w:r>
              <w:rPr>
                <w:rFonts w:hint="eastAsia"/>
                <w:color w:val="auto"/>
                <w:lang w:val="en-US" w:eastAsia="zh-CN"/>
              </w:rPr>
              <w:t>1</w:t>
            </w:r>
            <w:r>
              <w:rPr>
                <w:rFonts w:hint="eastAsia"/>
                <w:color w:val="auto"/>
              </w:rPr>
              <w:t>.</w:t>
            </w:r>
            <w:r>
              <w:rPr>
                <w:rFonts w:hint="eastAsia"/>
                <w:color w:val="auto"/>
                <w:lang w:val="en-US" w:eastAsia="zh-CN"/>
              </w:rPr>
              <w:t>2</w:t>
            </w:r>
            <w:r>
              <w:rPr>
                <w:rFonts w:hint="eastAsia"/>
                <w:color w:val="auto"/>
              </w:rPr>
              <w:t>.</w:t>
            </w:r>
            <w:r>
              <w:rPr>
                <w:rFonts w:hint="eastAsia"/>
                <w:color w:val="auto"/>
                <w:lang w:val="en-US" w:eastAsia="zh-CN"/>
              </w:rPr>
              <w:t>26</w:t>
            </w:r>
          </w:p>
          <w:p>
            <w:pPr>
              <w:pStyle w:val="11"/>
              <w:rPr>
                <w:rFonts w:hint="eastAsia"/>
                <w:color w:val="auto"/>
                <w:highlight w:val="none"/>
              </w:rPr>
            </w:pPr>
            <w:r>
              <w:rPr>
                <w:rFonts w:hint="eastAsia"/>
                <w:color w:val="auto"/>
              </w:rPr>
              <w:t>采购合同明确了采购的产</w:t>
            </w:r>
            <w:r>
              <w:rPr>
                <w:rFonts w:hint="eastAsia"/>
                <w:color w:val="auto"/>
                <w:highlight w:val="none"/>
              </w:rPr>
              <w:t>品名称、数量、规格型号、付款方式、运输方式、质量保证、违约等。</w:t>
            </w:r>
          </w:p>
          <w:p>
            <w:pPr>
              <w:pStyle w:val="11"/>
              <w:ind w:firstLine="460" w:firstLineChars="200"/>
              <w:rPr>
                <w:rFonts w:hint="eastAsia" w:eastAsia="宋体"/>
                <w:color w:val="auto"/>
                <w:highlight w:val="none"/>
                <w:lang w:eastAsia="zh-CN"/>
              </w:rPr>
            </w:pPr>
            <w:r>
              <w:rPr>
                <w:rFonts w:hint="eastAsia"/>
                <w:color w:val="auto"/>
                <w:highlight w:val="none"/>
                <w:lang w:val="en-US" w:eastAsia="zh-CN"/>
              </w:rPr>
              <w:t>3）</w:t>
            </w:r>
            <w:r>
              <w:rPr>
                <w:rFonts w:hint="eastAsia"/>
                <w:color w:val="auto"/>
                <w:highlight w:val="none"/>
              </w:rPr>
              <w:t>供方：</w:t>
            </w:r>
            <w:r>
              <w:rPr>
                <w:rFonts w:hint="eastAsia"/>
                <w:color w:val="auto"/>
                <w:szCs w:val="22"/>
                <w:highlight w:val="none"/>
                <w:lang w:eastAsia="zh-CN"/>
              </w:rPr>
              <w:t>重庆森坪石灰有限公司</w:t>
            </w:r>
          </w:p>
          <w:p>
            <w:pPr>
              <w:spacing w:line="360" w:lineRule="auto"/>
              <w:ind w:firstLine="840" w:firstLineChars="400"/>
              <w:rPr>
                <w:rFonts w:hint="default" w:eastAsia="宋体"/>
                <w:color w:val="auto"/>
                <w:highlight w:val="none"/>
                <w:lang w:val="en-US" w:eastAsia="zh-CN"/>
              </w:rPr>
            </w:pPr>
            <w:r>
              <w:rPr>
                <w:rFonts w:hint="eastAsia"/>
                <w:color w:val="auto"/>
                <w:highlight w:val="none"/>
              </w:rPr>
              <w:t xml:space="preserve"> 供应产品：</w:t>
            </w:r>
            <w:r>
              <w:rPr>
                <w:rFonts w:hint="eastAsia"/>
                <w:color w:val="auto"/>
                <w:highlight w:val="none"/>
                <w:lang w:val="en-US" w:eastAsia="zh-CN"/>
              </w:rPr>
              <w:t>生石灰      散装    30吨</w:t>
            </w:r>
          </w:p>
          <w:p>
            <w:pPr>
              <w:pStyle w:val="11"/>
              <w:ind w:firstLine="920" w:firstLineChars="400"/>
              <w:rPr>
                <w:rFonts w:hint="eastAsia"/>
                <w:color w:val="auto"/>
                <w:highlight w:val="none"/>
              </w:rPr>
            </w:pPr>
            <w:r>
              <w:rPr>
                <w:rFonts w:hint="eastAsia"/>
                <w:color w:val="auto"/>
                <w:highlight w:val="none"/>
              </w:rPr>
              <w:t>采购时间：2020.</w:t>
            </w:r>
            <w:r>
              <w:rPr>
                <w:rFonts w:hint="eastAsia"/>
                <w:color w:val="auto"/>
                <w:highlight w:val="none"/>
                <w:lang w:val="en-US" w:eastAsia="zh-CN"/>
              </w:rPr>
              <w:t>12.</w:t>
            </w:r>
            <w:r>
              <w:rPr>
                <w:rFonts w:hint="eastAsia"/>
                <w:color w:val="auto"/>
                <w:highlight w:val="none"/>
              </w:rPr>
              <w:t>10</w:t>
            </w:r>
          </w:p>
          <w:p>
            <w:pPr>
              <w:pStyle w:val="11"/>
              <w:ind w:firstLine="460" w:firstLineChars="200"/>
              <w:rPr>
                <w:rFonts w:hint="eastAsia" w:eastAsia="宋体"/>
                <w:color w:val="auto"/>
                <w:highlight w:val="none"/>
                <w:lang w:eastAsia="zh-CN"/>
              </w:rPr>
            </w:pPr>
            <w:r>
              <w:rPr>
                <w:rFonts w:hint="eastAsia"/>
                <w:color w:val="auto"/>
                <w:highlight w:val="none"/>
                <w:lang w:val="en-US" w:eastAsia="zh-CN"/>
              </w:rPr>
              <w:t>4）</w:t>
            </w:r>
            <w:r>
              <w:rPr>
                <w:rFonts w:hint="eastAsia"/>
                <w:color w:val="auto"/>
                <w:highlight w:val="none"/>
              </w:rPr>
              <w:t>供方：</w:t>
            </w:r>
            <w:r>
              <w:rPr>
                <w:rFonts w:hint="eastAsia"/>
                <w:color w:val="auto"/>
                <w:szCs w:val="22"/>
                <w:highlight w:val="none"/>
                <w:lang w:eastAsia="zh-CN"/>
              </w:rPr>
              <w:t>叙永县水尾金峰硅砂有限公司 </w:t>
            </w:r>
          </w:p>
          <w:p>
            <w:pPr>
              <w:spacing w:line="360" w:lineRule="auto"/>
              <w:ind w:firstLine="840" w:firstLineChars="400"/>
              <w:rPr>
                <w:rFonts w:hint="default" w:eastAsia="宋体"/>
                <w:color w:val="auto"/>
                <w:highlight w:val="none"/>
                <w:lang w:val="en-US" w:eastAsia="zh-CN"/>
              </w:rPr>
            </w:pPr>
            <w:r>
              <w:rPr>
                <w:rFonts w:hint="eastAsia"/>
                <w:color w:val="auto"/>
                <w:highlight w:val="none"/>
              </w:rPr>
              <w:t xml:space="preserve"> 供应产品：</w:t>
            </w:r>
            <w:r>
              <w:rPr>
                <w:rFonts w:hint="eastAsia"/>
                <w:color w:val="auto"/>
                <w:highlight w:val="none"/>
                <w:lang w:val="en-US" w:eastAsia="zh-CN"/>
              </w:rPr>
              <w:t>一级砂粉末      散装    38吨</w:t>
            </w:r>
          </w:p>
          <w:p>
            <w:pPr>
              <w:pStyle w:val="11"/>
              <w:ind w:firstLine="920" w:firstLineChars="400"/>
              <w:rPr>
                <w:rFonts w:hint="eastAsia"/>
                <w:color w:val="auto"/>
                <w:highlight w:val="none"/>
              </w:rPr>
            </w:pPr>
            <w:r>
              <w:rPr>
                <w:rFonts w:hint="eastAsia"/>
                <w:color w:val="auto"/>
                <w:highlight w:val="none"/>
              </w:rPr>
              <w:t>采购时间：2020.</w:t>
            </w:r>
            <w:r>
              <w:rPr>
                <w:rFonts w:hint="eastAsia"/>
                <w:color w:val="auto"/>
                <w:highlight w:val="none"/>
                <w:lang w:val="en-US" w:eastAsia="zh-CN"/>
              </w:rPr>
              <w:t>12.</w:t>
            </w:r>
            <w:r>
              <w:rPr>
                <w:rFonts w:hint="eastAsia"/>
                <w:color w:val="auto"/>
                <w:highlight w:val="none"/>
              </w:rPr>
              <w:t>10</w:t>
            </w:r>
          </w:p>
          <w:p>
            <w:pPr>
              <w:pStyle w:val="11"/>
              <w:ind w:firstLine="920" w:firstLineChars="400"/>
              <w:rPr>
                <w:rFonts w:hint="eastAsia"/>
                <w:color w:val="auto"/>
                <w:highlight w:val="none"/>
              </w:rPr>
            </w:pPr>
          </w:p>
          <w:p>
            <w:pPr>
              <w:pStyle w:val="11"/>
              <w:rPr>
                <w:rFonts w:hint="eastAsia"/>
                <w:color w:val="auto"/>
                <w:highlight w:val="none"/>
              </w:rPr>
            </w:pPr>
            <w:r>
              <w:rPr>
                <w:rFonts w:hint="eastAsia"/>
                <w:color w:val="auto"/>
                <w:highlight w:val="none"/>
              </w:rPr>
              <w:t>采购合同明确了采购的产品名称、数量、规格型号、付款方式、运输方式、质量保证、违约等。</w:t>
            </w:r>
          </w:p>
          <w:p>
            <w:pPr>
              <w:pStyle w:val="11"/>
              <w:rPr>
                <w:rFonts w:hint="default" w:eastAsia="宋体"/>
                <w:color w:val="auto"/>
                <w:lang w:val="en-US" w:eastAsia="zh-CN"/>
              </w:rPr>
            </w:pPr>
          </w:p>
          <w:p>
            <w:pPr>
              <w:pStyle w:val="11"/>
              <w:ind w:firstLine="920" w:firstLineChars="400"/>
              <w:rPr>
                <w:color w:val="auto"/>
              </w:rPr>
            </w:pPr>
            <w:r>
              <w:rPr>
                <w:rFonts w:hint="eastAsia"/>
                <w:color w:val="auto"/>
              </w:rPr>
              <w:t>......</w:t>
            </w:r>
          </w:p>
          <w:p>
            <w:pPr>
              <w:pStyle w:val="11"/>
              <w:ind w:firstLine="920" w:firstLineChars="400"/>
              <w:rPr>
                <w:color w:val="auto"/>
              </w:rPr>
            </w:pPr>
            <w:r>
              <w:rPr>
                <w:rFonts w:hint="eastAsia"/>
                <w:color w:val="auto"/>
              </w:rPr>
              <w:t>查其他产品均在合格供应商处进行采购。</w:t>
            </w:r>
          </w:p>
          <w:p>
            <w:pPr>
              <w:spacing w:line="360" w:lineRule="auto"/>
              <w:ind w:firstLine="420" w:firstLineChars="200"/>
              <w:rPr>
                <w:color w:val="auto"/>
              </w:rPr>
            </w:pPr>
            <w:r>
              <w:rPr>
                <w:rFonts w:hint="eastAsia"/>
                <w:color w:val="auto"/>
              </w:rPr>
              <w:t>组织对外部供方的控制是分类、分级进行控制，实施优胜劣汰的控制方法。并对影响最终公司产品质量的关键过程进行从严控制。程序文件要求对采购回来</w:t>
            </w:r>
            <w:r>
              <w:rPr>
                <w:rFonts w:hint="eastAsia"/>
                <w:color w:val="auto"/>
                <w:highlight w:val="none"/>
              </w:rPr>
              <w:t>的产品必须进行检查验证才能入库。查提供的2020年</w:t>
            </w:r>
            <w:r>
              <w:rPr>
                <w:rFonts w:hint="eastAsia"/>
                <w:color w:val="auto"/>
                <w:highlight w:val="none"/>
                <w:lang w:val="en-US" w:eastAsia="zh-CN"/>
              </w:rPr>
              <w:t>11</w:t>
            </w:r>
            <w:r>
              <w:rPr>
                <w:rFonts w:hint="eastAsia"/>
                <w:color w:val="auto"/>
                <w:highlight w:val="none"/>
              </w:rPr>
              <w:t>月-2020年月原材料检验记录对水泥、砂粉末、石灰等原</w:t>
            </w:r>
            <w:r>
              <w:rPr>
                <w:rFonts w:hint="eastAsia"/>
                <w:color w:val="auto"/>
              </w:rPr>
              <w:t>材料均进行了检验。见8.6记录。</w:t>
            </w:r>
          </w:p>
          <w:p>
            <w:pPr>
              <w:pStyle w:val="11"/>
              <w:rPr>
                <w:color w:val="auto"/>
              </w:rPr>
            </w:pPr>
            <w:r>
              <w:rPr>
                <w:rFonts w:hint="eastAsia" w:ascii="宋体" w:hAnsi="宋体" w:cs="宋体"/>
                <w:color w:val="auto"/>
                <w:szCs w:val="21"/>
              </w:rPr>
              <w:t>外部提供过程、产品和服务的控制基本符合要求。</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rPr>
            </w:pPr>
            <w:r>
              <w:rPr>
                <w:rFonts w:hint="eastAsia" w:ascii="宋体" w:hAnsi="宋体" w:cs="宋体"/>
                <w:color w:val="auto"/>
                <w:szCs w:val="21"/>
              </w:rPr>
              <w:t>Q9.1.2</w:t>
            </w:r>
          </w:p>
        </w:tc>
        <w:tc>
          <w:tcPr>
            <w:tcW w:w="10004" w:type="dxa"/>
          </w:tcPr>
          <w:p>
            <w:pPr>
              <w:rPr>
                <w:rFonts w:ascii="宋体" w:hAnsi="宋体" w:cs="宋体"/>
                <w:color w:val="auto"/>
                <w:szCs w:val="21"/>
              </w:rPr>
            </w:pPr>
            <w:r>
              <w:rPr>
                <w:rFonts w:hint="eastAsia" w:ascii="宋体" w:hAnsi="宋体" w:cs="宋体"/>
                <w:color w:val="auto"/>
                <w:szCs w:val="21"/>
              </w:rPr>
              <w:t>公司主要通过日常口头交流、电话回访、登门拜访、定期发放《顾客满意度调查表》等形式来收集了解顾客是</w:t>
            </w:r>
            <w:r>
              <w:rPr>
                <w:rFonts w:hint="eastAsia"/>
                <w:color w:val="auto"/>
                <w:szCs w:val="21"/>
              </w:rPr>
              <w:t>否满意的信息。提供有2020年</w:t>
            </w:r>
            <w:r>
              <w:rPr>
                <w:rFonts w:hint="eastAsia"/>
                <w:color w:val="auto"/>
                <w:szCs w:val="21"/>
                <w:lang w:val="en-US" w:eastAsia="zh-CN"/>
              </w:rPr>
              <w:t>12</w:t>
            </w:r>
            <w:r>
              <w:rPr>
                <w:rFonts w:hint="eastAsia" w:ascii="宋体" w:hAnsi="宋体" w:cs="宋体"/>
                <w:color w:val="auto"/>
                <w:szCs w:val="21"/>
              </w:rPr>
              <w:t>月《顾客满意度调查表》调查表共</w:t>
            </w:r>
            <w:r>
              <w:rPr>
                <w:rFonts w:hint="eastAsia" w:ascii="宋体" w:hAnsi="宋体" w:cs="宋体"/>
                <w:color w:val="auto"/>
                <w:szCs w:val="21"/>
                <w:lang w:val="en-US" w:eastAsia="zh-CN"/>
              </w:rPr>
              <w:t>3</w:t>
            </w:r>
            <w:r>
              <w:rPr>
                <w:rFonts w:hint="eastAsia" w:ascii="宋体" w:hAnsi="宋体" w:cs="宋体"/>
                <w:color w:val="auto"/>
                <w:szCs w:val="21"/>
              </w:rPr>
              <w:t>份 。</w:t>
            </w:r>
          </w:p>
          <w:p>
            <w:pPr>
              <w:rPr>
                <w:rFonts w:ascii="宋体" w:hAnsi="宋体" w:cs="宋体"/>
                <w:color w:val="auto"/>
                <w:szCs w:val="21"/>
              </w:rPr>
            </w:pPr>
            <w:r>
              <w:rPr>
                <w:rFonts w:hint="eastAsia" w:ascii="宋体" w:hAnsi="宋体" w:cs="宋体"/>
                <w:color w:val="auto"/>
                <w:szCs w:val="21"/>
              </w:rPr>
              <w:t>--调查内容包括：产品质量、服务质量、交期、价格等</w:t>
            </w:r>
          </w:p>
          <w:p>
            <w:pPr>
              <w:rPr>
                <w:rFonts w:ascii="宋体" w:hAnsi="宋体" w:cs="宋体"/>
                <w:color w:val="auto"/>
                <w:szCs w:val="21"/>
              </w:rPr>
            </w:pPr>
            <w:r>
              <w:rPr>
                <w:rFonts w:hint="eastAsia" w:ascii="宋体" w:hAnsi="宋体" w:cs="宋体"/>
                <w:color w:val="auto"/>
                <w:szCs w:val="21"/>
              </w:rPr>
              <w:t>--统计分析结果</w:t>
            </w:r>
            <w:r>
              <w:rPr>
                <w:rFonts w:hint="eastAsia"/>
                <w:color w:val="auto"/>
                <w:szCs w:val="21"/>
                <w:lang w:val="zh-CN"/>
              </w:rPr>
              <w:t>顾客满意度</w:t>
            </w:r>
            <w:r>
              <w:rPr>
                <w:rFonts w:hint="eastAsia" w:ascii="宋体" w:hAnsi="宋体" w:cs="宋体"/>
                <w:color w:val="auto"/>
                <w:szCs w:val="21"/>
              </w:rPr>
              <w:t>：9</w:t>
            </w:r>
            <w:r>
              <w:rPr>
                <w:rFonts w:hint="eastAsia" w:ascii="宋体" w:hAnsi="宋体" w:cs="宋体"/>
                <w:color w:val="auto"/>
                <w:szCs w:val="21"/>
                <w:lang w:val="en-US" w:eastAsia="zh-CN"/>
              </w:rPr>
              <w:t>3.3</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--暂无明显需实施纠正措施的改进事项。</w:t>
            </w:r>
          </w:p>
          <w:p>
            <w:pPr>
              <w:rPr>
                <w:rFonts w:ascii="宋体" w:hAnsi="宋体" w:cs="宋体"/>
                <w:color w:val="auto"/>
                <w:szCs w:val="21"/>
              </w:rPr>
            </w:pPr>
            <w:r>
              <w:rPr>
                <w:rFonts w:hint="eastAsia" w:ascii="宋体" w:hAnsi="宋体" w:cs="宋体"/>
                <w:color w:val="auto"/>
                <w:szCs w:val="21"/>
              </w:rPr>
              <w:t>--</w:t>
            </w:r>
            <w:r>
              <w:rPr>
                <w:rFonts w:hint="eastAsia"/>
                <w:color w:val="auto"/>
                <w:szCs w:val="21"/>
              </w:rPr>
              <w:t>提供顾客满意调查分析报告，报告显示：公司产品在交期、产品、服务质量等其他方面都得到了顾客的认可。在产品价格方面，与顾客心目中要求还有一些差距，这说明公司的产品还需进一步提高和改进，在价格上，要降低成本、减少费用，提高产品的价格竞争力。</w:t>
            </w:r>
          </w:p>
        </w:tc>
        <w:tc>
          <w:tcPr>
            <w:tcW w:w="1585" w:type="dxa"/>
          </w:tcPr>
          <w:p>
            <w:pPr>
              <w:rPr>
                <w:color w:val="auto"/>
                <w:highlight w:val="magenta"/>
              </w:rPr>
            </w:pPr>
          </w:p>
        </w:tc>
      </w:tr>
    </w:tbl>
    <w:p>
      <w:pPr>
        <w:pStyle w:val="6"/>
        <w:rPr>
          <w:color w:val="auto"/>
        </w:rPr>
      </w:pPr>
      <w:r>
        <w:rPr>
          <w:rFonts w:hint="eastAsia"/>
          <w:color w:val="auto"/>
        </w:rPr>
        <w:t>说明：不符合标注N</w:t>
      </w:r>
    </w:p>
    <w:p>
      <w:pPr>
        <w:spacing w:line="480" w:lineRule="exact"/>
        <w:jc w:val="center"/>
        <w:rPr>
          <w:rFonts w:ascii="隶书" w:hAnsi="宋体" w:eastAsia="隶书"/>
          <w:bCs/>
          <w:color w:val="auto"/>
          <w:sz w:val="36"/>
          <w:szCs w:val="36"/>
          <w:highlight w:val="magenta"/>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受审核部门：供销部  主管领导：</w:t>
            </w:r>
            <w:r>
              <w:rPr>
                <w:rFonts w:hint="eastAsia"/>
                <w:color w:val="auto"/>
                <w:sz w:val="24"/>
                <w:szCs w:val="24"/>
                <w:lang w:eastAsia="zh-CN"/>
              </w:rPr>
              <w:t>邵燕洪</w:t>
            </w:r>
            <w:r>
              <w:rPr>
                <w:rFonts w:hint="eastAsia"/>
                <w:color w:val="auto"/>
                <w:sz w:val="24"/>
                <w:szCs w:val="24"/>
              </w:rPr>
              <w:t>，  陪同人员：</w:t>
            </w:r>
            <w:r>
              <w:rPr>
                <w:rFonts w:hint="eastAsia"/>
                <w:color w:val="auto"/>
                <w:sz w:val="24"/>
                <w:szCs w:val="24"/>
                <w:lang w:val="en-US" w:eastAsia="zh-CN"/>
              </w:rPr>
              <w:t>刘梅</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w:t>
            </w:r>
            <w:r>
              <w:rPr>
                <w:rFonts w:hint="eastAsia"/>
                <w:color w:val="auto"/>
                <w:sz w:val="24"/>
                <w:szCs w:val="24"/>
                <w:lang w:val="en-US" w:eastAsia="zh-CN"/>
              </w:rPr>
              <w:t>余家龙、刘永红</w:t>
            </w:r>
            <w:r>
              <w:rPr>
                <w:rFonts w:hint="eastAsia"/>
                <w:color w:val="auto"/>
                <w:sz w:val="24"/>
                <w:szCs w:val="24"/>
              </w:rPr>
              <w:t>，   审核时间：</w:t>
            </w:r>
            <w:r>
              <w:rPr>
                <w:rFonts w:hint="eastAsia"/>
                <w:color w:val="auto"/>
                <w:sz w:val="24"/>
                <w:szCs w:val="24"/>
                <w:lang w:eastAsia="zh-CN"/>
              </w:rPr>
              <w:t>2021.3.8</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E5.3；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查，供销部的岗位职责和权限如下：</w:t>
            </w:r>
          </w:p>
          <w:p>
            <w:pPr>
              <w:numPr>
                <w:ilvl w:val="0"/>
                <w:numId w:val="3"/>
              </w:numPr>
              <w:spacing w:line="400" w:lineRule="exact"/>
              <w:rPr>
                <w:rFonts w:hint="eastAsia" w:ascii="宋体" w:hAnsi="宋体"/>
                <w:color w:val="auto"/>
                <w:szCs w:val="21"/>
              </w:rPr>
            </w:pPr>
            <w:r>
              <w:rPr>
                <w:rFonts w:hint="eastAsia" w:ascii="宋体" w:hAnsi="宋体"/>
                <w:color w:val="auto"/>
                <w:szCs w:val="21"/>
              </w:rPr>
              <w:t>负责</w:t>
            </w:r>
            <w:r>
              <w:rPr>
                <w:rFonts w:hint="eastAsia" w:ascii="宋体" w:hAnsi="宋体"/>
                <w:color w:val="auto"/>
                <w:szCs w:val="21"/>
                <w:lang w:val="en-US" w:eastAsia="zh-CN"/>
              </w:rPr>
              <w:t>供方评价，</w:t>
            </w:r>
            <w:r>
              <w:rPr>
                <w:rFonts w:hint="eastAsia" w:ascii="宋体" w:hAnsi="宋体"/>
                <w:color w:val="auto"/>
                <w:szCs w:val="21"/>
              </w:rPr>
              <w:t>合同的评审</w:t>
            </w:r>
            <w:r>
              <w:rPr>
                <w:rFonts w:hint="eastAsia" w:ascii="宋体" w:hAnsi="宋体"/>
                <w:color w:val="auto"/>
                <w:szCs w:val="21"/>
                <w:lang w:val="en-US" w:eastAsia="zh-CN"/>
              </w:rPr>
              <w:t>及与</w:t>
            </w:r>
            <w:r>
              <w:rPr>
                <w:rFonts w:hint="eastAsia" w:ascii="宋体" w:hAnsi="宋体"/>
                <w:color w:val="auto"/>
                <w:szCs w:val="21"/>
              </w:rPr>
              <w:t>顾客的沟通和联络；</w:t>
            </w:r>
          </w:p>
          <w:p>
            <w:pPr>
              <w:numPr>
                <w:ilvl w:val="0"/>
                <w:numId w:val="3"/>
              </w:numPr>
              <w:spacing w:line="400" w:lineRule="exact"/>
              <w:rPr>
                <w:rFonts w:hint="eastAsia" w:ascii="宋体" w:hAnsi="宋体"/>
                <w:color w:val="auto"/>
                <w:szCs w:val="21"/>
              </w:rPr>
            </w:pPr>
            <w:r>
              <w:rPr>
                <w:rFonts w:hint="eastAsia" w:ascii="宋体" w:hAnsi="宋体"/>
                <w:color w:val="auto"/>
                <w:szCs w:val="21"/>
              </w:rPr>
              <w:t>负责市场调查，反馈和处理销售信息，为顾客提供满意的服务；</w:t>
            </w:r>
          </w:p>
          <w:p>
            <w:pPr>
              <w:numPr>
                <w:ilvl w:val="0"/>
                <w:numId w:val="3"/>
              </w:numPr>
              <w:spacing w:line="400" w:lineRule="exact"/>
              <w:rPr>
                <w:rFonts w:hint="eastAsia" w:ascii="宋体" w:hAnsi="宋体"/>
                <w:color w:val="auto"/>
                <w:szCs w:val="21"/>
              </w:rPr>
            </w:pPr>
            <w:r>
              <w:rPr>
                <w:rFonts w:hint="eastAsia" w:ascii="宋体" w:hAnsi="宋体"/>
                <w:color w:val="auto"/>
                <w:szCs w:val="21"/>
              </w:rPr>
              <w:t>有计划的组织，保质、保量满足供货要求</w:t>
            </w:r>
            <w:r>
              <w:rPr>
                <w:rFonts w:hint="eastAsia" w:ascii="宋体" w:hAnsi="宋体"/>
                <w:color w:val="auto"/>
                <w:szCs w:val="21"/>
                <w:lang w:eastAsia="zh-CN"/>
              </w:rPr>
              <w:t>。</w:t>
            </w:r>
          </w:p>
          <w:p>
            <w:pPr>
              <w:numPr>
                <w:ilvl w:val="0"/>
                <w:numId w:val="3"/>
              </w:numPr>
              <w:spacing w:line="400" w:lineRule="exact"/>
              <w:rPr>
                <w:rFonts w:hint="eastAsia" w:ascii="宋体" w:hAnsi="宋体"/>
                <w:color w:val="auto"/>
                <w:szCs w:val="21"/>
              </w:rPr>
            </w:pPr>
            <w:r>
              <w:rPr>
                <w:rFonts w:hint="eastAsia" w:ascii="宋体" w:hAnsi="宋体"/>
                <w:color w:val="auto"/>
                <w:szCs w:val="21"/>
              </w:rPr>
              <w:t>负责本部门的环境因素识别，完成本部门目标、指标和环境管理方案的实施；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olor w:val="auto"/>
                <w:szCs w:val="21"/>
              </w:rPr>
              <w:t>供销部负责人对部门职责清楚。</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center"/>
          </w:tcPr>
          <w:p>
            <w:pPr>
              <w:rPr>
                <w:rFonts w:ascii="宋体" w:hAnsi="宋体"/>
                <w:b/>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E6.2</w:t>
            </w:r>
          </w:p>
          <w:p>
            <w:pPr>
              <w:rPr>
                <w:rFonts w:ascii="宋体" w:hAnsi="宋体" w:cs="新宋体"/>
                <w:color w:val="auto"/>
                <w:szCs w:val="21"/>
              </w:rPr>
            </w:pPr>
          </w:p>
        </w:tc>
        <w:tc>
          <w:tcPr>
            <w:tcW w:w="10004" w:type="dxa"/>
          </w:tcPr>
          <w:p>
            <w:pPr>
              <w:spacing w:line="400" w:lineRule="atLeast"/>
              <w:ind w:right="170"/>
              <w:jc w:val="left"/>
              <w:rPr>
                <w:rFonts w:ascii="宋体" w:hAnsi="宋体" w:cs="宋体"/>
                <w:color w:val="auto"/>
                <w:szCs w:val="21"/>
              </w:rPr>
            </w:pPr>
            <w:r>
              <w:rPr>
                <w:rFonts w:hint="eastAsia" w:ascii="宋体" w:hAnsi="宋体" w:cs="宋体"/>
                <w:color w:val="auto"/>
                <w:szCs w:val="21"/>
              </w:rPr>
              <w:t>考核情况（2020年0</w:t>
            </w:r>
            <w:r>
              <w:rPr>
                <w:rFonts w:hint="eastAsia" w:ascii="宋体" w:hAnsi="宋体" w:cs="宋体"/>
                <w:color w:val="auto"/>
                <w:szCs w:val="21"/>
                <w:lang w:val="en-US" w:eastAsia="zh-CN"/>
              </w:rPr>
              <w:t>9</w:t>
            </w:r>
            <w:r>
              <w:rPr>
                <w:rFonts w:hint="eastAsia" w:ascii="宋体" w:hAnsi="宋体" w:cs="宋体"/>
                <w:color w:val="auto"/>
                <w:szCs w:val="21"/>
              </w:rPr>
              <w:t>月-202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w:t>
            </w:r>
          </w:p>
          <w:p>
            <w:pPr>
              <w:spacing w:line="400" w:lineRule="atLeast"/>
              <w:ind w:right="170"/>
              <w:jc w:val="left"/>
              <w:rPr>
                <w:rFonts w:ascii="宋体" w:hAnsi="宋体" w:cs="宋体"/>
                <w:color w:val="auto"/>
                <w:szCs w:val="21"/>
              </w:rPr>
            </w:pPr>
            <w:r>
              <w:rPr>
                <w:rFonts w:hint="eastAsia" w:ascii="宋体" w:hAnsi="宋体" w:cs="宋体"/>
                <w:color w:val="auto"/>
                <w:szCs w:val="21"/>
              </w:rPr>
              <w:t>查供销部</w:t>
            </w:r>
            <w:r>
              <w:rPr>
                <w:rFonts w:hint="eastAsia" w:ascii="宋体" w:hAnsi="宋体" w:cs="宋体"/>
                <w:color w:val="auto"/>
                <w:szCs w:val="21"/>
                <w:lang w:val="en-US" w:eastAsia="zh-CN"/>
              </w:rPr>
              <w:t>环境</w:t>
            </w:r>
            <w:r>
              <w:rPr>
                <w:rFonts w:hint="eastAsia" w:ascii="宋体" w:hAnsi="宋体" w:cs="宋体"/>
                <w:color w:val="auto"/>
                <w:szCs w:val="21"/>
              </w:rPr>
              <w:t xml:space="preserve">目标： </w:t>
            </w:r>
          </w:p>
          <w:p>
            <w:pPr>
              <w:spacing w:line="400" w:lineRule="atLeast"/>
              <w:ind w:right="170"/>
              <w:jc w:val="left"/>
              <w:rPr>
                <w:rFonts w:ascii="宋体" w:hAnsi="宋体" w:cs="宋体"/>
                <w:color w:val="auto"/>
                <w:szCs w:val="21"/>
                <w:highlight w:val="none"/>
              </w:rPr>
            </w:pPr>
            <w:r>
              <w:rPr>
                <w:rFonts w:hint="eastAsia" w:ascii="宋体" w:hAnsi="宋体" w:eastAsia="宋体" w:cs="宋体"/>
                <w:color w:val="auto"/>
                <w:sz w:val="21"/>
                <w:szCs w:val="21"/>
                <w:lang w:val="en-US" w:eastAsia="zh-CN"/>
              </w:rPr>
              <w:t>垃圾分类处理率</w:t>
            </w:r>
            <w:r>
              <w:rPr>
                <w:rFonts w:hint="eastAsia" w:ascii="宋体" w:hAnsi="宋体" w:eastAsia="宋体" w:cs="宋体"/>
                <w:color w:val="auto"/>
                <w:sz w:val="21"/>
                <w:szCs w:val="21"/>
                <w:highlight w:val="none"/>
                <w:lang w:val="en-US" w:eastAsia="zh-CN"/>
              </w:rPr>
              <w:t>100%</w:t>
            </w:r>
            <w:r>
              <w:rPr>
                <w:rFonts w:hint="eastAsia" w:ascii="宋体" w:hAnsi="宋体" w:cs="宋体"/>
                <w:color w:val="auto"/>
                <w:szCs w:val="21"/>
                <w:highlight w:val="none"/>
              </w:rPr>
              <w:t xml:space="preserve">      实测：</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w:t>
            </w:r>
          </w:p>
          <w:p>
            <w:pPr>
              <w:spacing w:line="400" w:lineRule="atLeast"/>
              <w:ind w:right="170"/>
              <w:jc w:val="left"/>
              <w:rPr>
                <w:rFonts w:ascii="宋体" w:hAnsi="宋体" w:cs="宋体"/>
                <w:color w:val="auto"/>
                <w:szCs w:val="21"/>
              </w:rPr>
            </w:pPr>
            <w:r>
              <w:rPr>
                <w:rFonts w:hint="eastAsia" w:ascii="宋体" w:hAnsi="宋体" w:eastAsia="宋体" w:cs="宋体"/>
                <w:color w:val="auto"/>
                <w:sz w:val="21"/>
                <w:szCs w:val="21"/>
                <w:highlight w:val="none"/>
                <w:lang w:val="en-US" w:eastAsia="zh-CN"/>
              </w:rPr>
              <w:t>火灾事故为零</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实测：</w:t>
            </w:r>
            <w:r>
              <w:rPr>
                <w:rFonts w:hint="eastAsia" w:ascii="宋体" w:hAnsi="宋体" w:cs="宋体"/>
                <w:color w:val="auto"/>
                <w:szCs w:val="21"/>
                <w:highlight w:val="none"/>
                <w:lang w:val="en-US" w:eastAsia="zh-CN"/>
              </w:rPr>
              <w:t>零</w:t>
            </w:r>
            <w:r>
              <w:rPr>
                <w:rFonts w:hint="eastAsia" w:ascii="宋体" w:hAnsi="宋体" w:cs="宋体"/>
                <w:color w:val="auto"/>
                <w:szCs w:val="21"/>
                <w:highlight w:val="none"/>
              </w:rPr>
              <w:t xml:space="preserve">  </w:t>
            </w:r>
            <w:r>
              <w:rPr>
                <w:rFonts w:hint="eastAsia" w:ascii="宋体" w:hAnsi="宋体" w:cs="宋体"/>
                <w:color w:val="auto"/>
                <w:szCs w:val="21"/>
              </w:rPr>
              <w:t xml:space="preserve">    </w:t>
            </w:r>
          </w:p>
          <w:p>
            <w:pPr>
              <w:spacing w:line="400" w:lineRule="atLeast"/>
              <w:ind w:right="170"/>
              <w:jc w:val="left"/>
              <w:rPr>
                <w:rFonts w:ascii="宋体" w:hAnsi="宋体" w:cs="宋体"/>
                <w:color w:val="auto"/>
                <w:szCs w:val="21"/>
              </w:rPr>
            </w:pPr>
            <w:r>
              <w:rPr>
                <w:rFonts w:hint="eastAsia" w:ascii="宋体" w:hAnsi="宋体" w:cs="宋体"/>
                <w:color w:val="auto"/>
                <w:szCs w:val="21"/>
              </w:rPr>
              <w:t>查：供销部环境目标完成情况：均能达到要求。</w:t>
            </w:r>
          </w:p>
          <w:p>
            <w:pPr>
              <w:widowControl/>
              <w:jc w:val="left"/>
              <w:rPr>
                <w:rFonts w:ascii="宋体" w:hAnsi="宋体"/>
                <w:color w:val="auto"/>
                <w:szCs w:val="21"/>
              </w:rPr>
            </w:pPr>
            <w:r>
              <w:rPr>
                <w:rFonts w:hint="eastAsia" w:ascii="宋体" w:hAnsi="宋体" w:cs="宋体"/>
                <w:color w:val="auto"/>
                <w:szCs w:val="21"/>
              </w:rPr>
              <w:t>查，公司编制了环境目标管理实施方案：制定、执行程序或作业文件；加强监测和测量；培训与教育；应急响应。</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w:t>
            </w:r>
            <w:r>
              <w:rPr>
                <w:rFonts w:hint="eastAsia" w:ascii="宋体" w:hAnsi="宋体" w:cs="宋体"/>
                <w:color w:val="auto"/>
                <w:szCs w:val="21"/>
                <w:lang w:eastAsia="zh-CN"/>
              </w:rPr>
              <w:t>环境因素识别与评价程序</w:t>
            </w:r>
            <w:r>
              <w:rPr>
                <w:rFonts w:hint="eastAsia" w:ascii="宋体" w:hAnsi="宋体" w:cs="宋体"/>
                <w:color w:val="auto"/>
                <w:szCs w:val="21"/>
              </w:rPr>
              <w:t>》</w:t>
            </w:r>
            <w:r>
              <w:rPr>
                <w:rFonts w:hint="eastAsia" w:ascii="宋体" w:cs="宋体"/>
                <w:color w:val="auto"/>
                <w:szCs w:val="21"/>
              </w:rPr>
              <w:t>，根据不同的时态、状态识别了环境因素，通过对其发生的可能性、危害性等进行评价，供销部确定的重要环境因素有：1）潜在火灾、2）固废排放。</w:t>
            </w:r>
          </w:p>
          <w:p>
            <w:pPr>
              <w:autoSpaceDE w:val="0"/>
              <w:autoSpaceDN w:val="0"/>
              <w:adjustRightInd w:val="0"/>
              <w:spacing w:line="400" w:lineRule="exact"/>
              <w:ind w:firstLine="420" w:firstLineChars="200"/>
              <w:jc w:val="left"/>
              <w:rPr>
                <w:rFonts w:ascii="宋体" w:hAnsi="宋体" w:cs="宋体"/>
                <w:color w:val="auto"/>
                <w:szCs w:val="21"/>
              </w:rPr>
            </w:pPr>
            <w:r>
              <w:rPr>
                <w:rFonts w:hint="eastAsia" w:ascii="宋体" w:cs="宋体"/>
                <w:color w:val="auto"/>
                <w:szCs w:val="21"/>
              </w:rPr>
              <w:t>查，部门的主要工作为产品生产原料提供物资；生产过程中有</w:t>
            </w:r>
            <w:r>
              <w:rPr>
                <w:rFonts w:hint="eastAsia" w:cs="宋体"/>
                <w:color w:val="auto"/>
                <w:szCs w:val="21"/>
              </w:rPr>
              <w:t>办公固废、辅料、包装箱、包装袋等固废</w:t>
            </w:r>
            <w:r>
              <w:rPr>
                <w:rFonts w:hint="eastAsia" w:ascii="宋体" w:cs="宋体"/>
                <w:color w:val="auto"/>
                <w:szCs w:val="21"/>
              </w:rPr>
              <w:t>。部门的环境因素识别和重要环境因素基本到位。</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 xml:space="preserve">沟通 </w:t>
            </w:r>
          </w:p>
        </w:tc>
        <w:tc>
          <w:tcPr>
            <w:tcW w:w="960" w:type="dxa"/>
          </w:tcPr>
          <w:p>
            <w:pPr>
              <w:rPr>
                <w:rFonts w:ascii="宋体" w:hAnsi="宋体" w:cs="新宋体"/>
                <w:color w:val="auto"/>
                <w:szCs w:val="21"/>
              </w:rPr>
            </w:pPr>
            <w:r>
              <w:rPr>
                <w:rFonts w:hint="eastAsia" w:ascii="宋体" w:hAnsi="宋体" w:cs="新宋体"/>
                <w:color w:val="auto"/>
                <w:szCs w:val="21"/>
              </w:rPr>
              <w:t xml:space="preserve">E7.4 </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---《信息交流程序》规定了公司内外信息交流、协商的对象、方式、记录等。</w:t>
            </w:r>
          </w:p>
          <w:p>
            <w:pPr>
              <w:pStyle w:val="8"/>
              <w:spacing w:line="400" w:lineRule="exact"/>
              <w:ind w:firstLine="420" w:firstLineChars="200"/>
              <w:rPr>
                <w:rFonts w:ascii="宋体" w:hAnsi="宋体" w:cs="宋体"/>
                <w:color w:val="auto"/>
                <w:sz w:val="21"/>
                <w:szCs w:val="21"/>
              </w:rPr>
            </w:pPr>
            <w:r>
              <w:rPr>
                <w:rFonts w:hint="eastAsia" w:ascii="宋体" w:hAnsi="宋体" w:cs="宋体"/>
                <w:color w:val="auto"/>
                <w:kern w:val="2"/>
                <w:sz w:val="21"/>
                <w:szCs w:val="21"/>
              </w:rPr>
              <w:t>对部门之间有需要交流的有关环境管理信息，在公司内部利用部门会议、宣传栏进行环境管理方针及目标、指标、管理方案及环保法律法规等内容的宣传、沟通。</w:t>
            </w:r>
          </w:p>
          <w:p>
            <w:pPr>
              <w:pStyle w:val="8"/>
              <w:spacing w:line="400" w:lineRule="exact"/>
              <w:ind w:firstLine="315" w:firstLineChars="150"/>
              <w:rPr>
                <w:rFonts w:ascii="宋体" w:hAnsi="宋体" w:cs="宋体"/>
                <w:color w:val="auto"/>
                <w:sz w:val="21"/>
                <w:szCs w:val="21"/>
              </w:rPr>
            </w:pPr>
            <w:r>
              <w:rPr>
                <w:rFonts w:hint="eastAsia" w:ascii="宋体" w:hAnsi="宋体" w:cs="宋体"/>
                <w:color w:val="auto"/>
                <w:kern w:val="2"/>
                <w:sz w:val="21"/>
                <w:szCs w:val="21"/>
              </w:rPr>
              <w:t>外部，对顾客等相关方进行了管理方针、产品使用环保要求的沟通，主要通过网络、交流及合同等方式进行，并达成一致性意见实施有效控制。</w:t>
            </w:r>
          </w:p>
          <w:p>
            <w:pPr>
              <w:spacing w:line="400" w:lineRule="exact"/>
              <w:rPr>
                <w:rFonts w:ascii="宋体" w:hAnsi="宋体" w:cs="Arial"/>
                <w:iCs/>
                <w:color w:val="auto"/>
                <w:szCs w:val="21"/>
              </w:rPr>
            </w:pPr>
            <w:r>
              <w:rPr>
                <w:rFonts w:hint="eastAsia" w:ascii="宋体" w:hAnsi="宋体" w:cs="Arial"/>
                <w:iCs/>
                <w:color w:val="auto"/>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auto"/>
                <w:szCs w:val="21"/>
              </w:rPr>
            </w:pPr>
            <w:r>
              <w:rPr>
                <w:rFonts w:hint="eastAsia" w:ascii="宋体" w:hAnsi="宋体" w:cs="Arial"/>
                <w:iCs/>
                <w:color w:val="auto"/>
                <w:szCs w:val="21"/>
              </w:rPr>
              <w:t>查见：部门内部会议记录表，沟通信息包括：</w:t>
            </w:r>
          </w:p>
          <w:p>
            <w:pPr>
              <w:widowControl/>
              <w:numPr>
                <w:ilvl w:val="0"/>
                <w:numId w:val="4"/>
              </w:numPr>
              <w:spacing w:line="400" w:lineRule="atLeast"/>
              <w:ind w:firstLine="315" w:firstLineChars="150"/>
              <w:rPr>
                <w:rFonts w:ascii="宋体" w:hAnsi="宋体" w:cs="Arial"/>
                <w:iCs/>
                <w:color w:val="auto"/>
                <w:szCs w:val="21"/>
              </w:rPr>
            </w:pPr>
            <w:r>
              <w:rPr>
                <w:rFonts w:hint="eastAsia" w:ascii="宋体" w:hAnsi="宋体" w:cs="Arial"/>
                <w:iCs/>
                <w:color w:val="auto"/>
                <w:szCs w:val="21"/>
              </w:rPr>
              <w:t>告知员工：管理者代表是</w:t>
            </w:r>
            <w:r>
              <w:rPr>
                <w:rFonts w:hint="eastAsia" w:ascii="宋体" w:hAnsi="宋体" w:cs="宋体"/>
                <w:color w:val="auto"/>
                <w:szCs w:val="21"/>
                <w:lang w:val="en-US" w:eastAsia="zh-CN"/>
              </w:rPr>
              <w:t>刘梅</w:t>
            </w:r>
          </w:p>
          <w:p>
            <w:pPr>
              <w:widowControl/>
              <w:spacing w:line="400" w:lineRule="atLeast"/>
              <w:ind w:firstLine="420" w:firstLineChars="200"/>
              <w:rPr>
                <w:rFonts w:ascii="宋体" w:hAnsi="宋体" w:cs="Arial"/>
                <w:iCs/>
                <w:color w:val="auto"/>
                <w:szCs w:val="21"/>
              </w:rPr>
            </w:pPr>
            <w:r>
              <w:rPr>
                <w:rFonts w:hint="eastAsia" w:ascii="宋体" w:hAnsi="宋体" w:cs="Arial"/>
                <w:iCs/>
                <w:color w:val="auto"/>
                <w:szCs w:val="21"/>
              </w:rPr>
              <w:t>2）告知员工：</w:t>
            </w:r>
            <w:r>
              <w:rPr>
                <w:rFonts w:hint="eastAsia" w:ascii="宋体" w:hAnsi="宋体" w:cs="Arial"/>
                <w:iCs/>
                <w:color w:val="auto"/>
                <w:szCs w:val="21"/>
                <w:lang w:val="en-US" w:eastAsia="zh-CN"/>
              </w:rPr>
              <w:t>环境</w:t>
            </w:r>
            <w:r>
              <w:rPr>
                <w:rFonts w:hint="eastAsia" w:ascii="宋体" w:hAnsi="宋体" w:cs="Arial"/>
                <w:iCs/>
                <w:color w:val="auto"/>
                <w:szCs w:val="21"/>
              </w:rPr>
              <w:t>管理体系建立的依据、标准和意义；</w:t>
            </w:r>
          </w:p>
          <w:p>
            <w:pPr>
              <w:pStyle w:val="8"/>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3）组织员工学习：与环境管理有关的法律法规，包括《中华人民共和国环境保护法》、《中华人民共和国水污染防治法》等内容；</w:t>
            </w:r>
          </w:p>
          <w:p>
            <w:pPr>
              <w:pStyle w:val="8"/>
              <w:spacing w:line="400" w:lineRule="exact"/>
              <w:ind w:firstLine="315" w:firstLineChars="150"/>
              <w:rPr>
                <w:rFonts w:ascii="宋体" w:hAnsi="宋体" w:cs="Arial"/>
                <w:iCs/>
                <w:color w:val="auto"/>
                <w:kern w:val="2"/>
                <w:sz w:val="21"/>
                <w:szCs w:val="21"/>
              </w:rPr>
            </w:pPr>
            <w:r>
              <w:rPr>
                <w:rFonts w:hint="eastAsia" w:ascii="宋体" w:hAnsi="宋体" w:cs="Arial"/>
                <w:iCs/>
                <w:color w:val="auto"/>
                <w:kern w:val="2"/>
                <w:sz w:val="21"/>
                <w:szCs w:val="21"/>
              </w:rPr>
              <w:t>4）将节能环保要求和意义作为新员工岗前培训内容。</w:t>
            </w:r>
          </w:p>
          <w:p>
            <w:pPr>
              <w:pStyle w:val="8"/>
              <w:spacing w:line="400" w:lineRule="exact"/>
              <w:ind w:firstLine="315" w:firstLineChars="150"/>
              <w:rPr>
                <w:rFonts w:ascii="宋体" w:hAnsi="宋体" w:cs="宋体"/>
                <w:color w:val="auto"/>
                <w:szCs w:val="21"/>
              </w:rPr>
            </w:pPr>
            <w:r>
              <w:rPr>
                <w:rFonts w:hint="eastAsia" w:ascii="宋体" w:hAnsi="宋体" w:cs="Arial"/>
                <w:iCs/>
                <w:color w:val="auto"/>
                <w:kern w:val="2"/>
                <w:sz w:val="21"/>
                <w:szCs w:val="21"/>
              </w:rPr>
              <w:t>审核时未发现有相关方投诉和环境违规情况发生。</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E8.1 </w:t>
            </w:r>
          </w:p>
          <w:p>
            <w:pPr>
              <w:rPr>
                <w:rFonts w:ascii="宋体" w:hAnsi="宋体" w:cs="新宋体"/>
                <w:color w:val="auto"/>
                <w:szCs w:val="21"/>
              </w:rPr>
            </w:pPr>
          </w:p>
        </w:tc>
        <w:tc>
          <w:tcPr>
            <w:tcW w:w="10004" w:type="dxa"/>
          </w:tcPr>
          <w:p>
            <w:pPr>
              <w:rPr>
                <w:rFonts w:ascii="宋体" w:hAnsi="宋体" w:cs="宋体"/>
                <w:color w:val="auto"/>
                <w:szCs w:val="21"/>
              </w:rPr>
            </w:pPr>
            <w:r>
              <w:rPr>
                <w:rFonts w:hint="eastAsia" w:ascii="宋体" w:hAnsi="宋体" w:cs="宋体"/>
                <w:color w:val="auto"/>
                <w:szCs w:val="21"/>
              </w:rPr>
              <w:t>查，供销部实施以下环境安全管理制度：《消防管理制度》、《安全检查制度》、《火灾事故应急救援预案》、《固体废弃物管理控制程序》等。</w:t>
            </w:r>
          </w:p>
          <w:p>
            <w:pPr>
              <w:pStyle w:val="11"/>
              <w:rPr>
                <w:color w:val="auto"/>
              </w:rPr>
            </w:pPr>
            <w:r>
              <w:rPr>
                <w:rFonts w:hint="eastAsia"/>
                <w:color w:val="auto"/>
              </w:rPr>
              <w:t>查看，公司生产区域和库房按原材料、半成品、成品分区存放。配置有消防栓、灭火器等环保、安全设施。</w:t>
            </w:r>
          </w:p>
          <w:p>
            <w:pPr>
              <w:rPr>
                <w:rFonts w:ascii="宋体" w:hAnsi="宋体" w:cs="宋体"/>
                <w:color w:val="auto"/>
                <w:szCs w:val="21"/>
              </w:rPr>
            </w:pPr>
            <w:r>
              <w:rPr>
                <w:rFonts w:hint="eastAsia" w:ascii="宋体" w:hAnsi="宋体" w:cs="宋体"/>
                <w:color w:val="auto"/>
                <w:szCs w:val="21"/>
              </w:rPr>
              <w:t>查重要环境因素：</w:t>
            </w:r>
          </w:p>
          <w:p>
            <w:pPr>
              <w:ind w:firstLine="420" w:firstLineChars="200"/>
              <w:rPr>
                <w:rFonts w:hint="eastAsia" w:ascii="宋体" w:hAnsi="宋体" w:eastAsia="宋体" w:cs="宋体"/>
                <w:color w:val="auto"/>
                <w:szCs w:val="21"/>
                <w:lang w:eastAsia="zh-CN"/>
              </w:rPr>
            </w:pPr>
            <w:r>
              <w:rPr>
                <w:rFonts w:hint="eastAsia" w:ascii="宋体" w:hAnsi="宋体"/>
                <w:color w:val="auto"/>
                <w:szCs w:val="21"/>
              </w:rPr>
              <w:t>潜在火灾、</w:t>
            </w:r>
            <w:r>
              <w:rPr>
                <w:rFonts w:hint="eastAsia"/>
                <w:color w:val="auto"/>
              </w:rPr>
              <w:t>固废的排放</w:t>
            </w:r>
            <w:r>
              <w:rPr>
                <w:rFonts w:hint="eastAsia" w:ascii="宋体" w:hAnsi="宋体"/>
                <w:color w:val="auto"/>
                <w:szCs w:val="21"/>
              </w:rPr>
              <w:t>、废水排放、废气排放、噪声排放</w:t>
            </w:r>
            <w:r>
              <w:rPr>
                <w:rFonts w:hint="eastAsia" w:ascii="宋体" w:hAnsi="宋体"/>
                <w:color w:val="auto"/>
                <w:szCs w:val="21"/>
                <w:lang w:eastAsia="zh-CN"/>
              </w:rPr>
              <w:t>、</w:t>
            </w:r>
            <w:r>
              <w:rPr>
                <w:rFonts w:hint="eastAsia"/>
                <w:color w:val="auto"/>
              </w:rPr>
              <w:t>能资源消耗</w:t>
            </w:r>
            <w:r>
              <w:rPr>
                <w:rFonts w:hint="eastAsia"/>
                <w:color w:val="auto"/>
                <w:lang w:val="en-US" w:eastAsia="zh-CN"/>
              </w:rPr>
              <w:t>等几</w:t>
            </w:r>
            <w:r>
              <w:rPr>
                <w:rFonts w:hint="eastAsia" w:ascii="宋体" w:hAnsi="宋体" w:cs="宋体"/>
                <w:color w:val="auto"/>
                <w:szCs w:val="21"/>
              </w:rPr>
              <w:t>项</w:t>
            </w:r>
            <w:r>
              <w:rPr>
                <w:rFonts w:hint="eastAsia" w:ascii="宋体" w:hAnsi="宋体" w:cs="宋体"/>
                <w:color w:val="auto"/>
                <w:szCs w:val="21"/>
                <w:lang w:eastAsia="zh-CN"/>
              </w:rPr>
              <w:t>。</w:t>
            </w:r>
          </w:p>
          <w:p>
            <w:pPr>
              <w:ind w:firstLine="420" w:firstLineChars="200"/>
              <w:rPr>
                <w:rFonts w:ascii="宋体" w:hAnsi="宋体" w:cs="宋体"/>
                <w:color w:val="auto"/>
                <w:szCs w:val="21"/>
                <w:lang w:val="en-GB"/>
              </w:rPr>
            </w:pPr>
            <w:r>
              <w:rPr>
                <w:rFonts w:hint="eastAsia" w:ascii="宋体" w:hAnsi="宋体" w:cs="宋体"/>
                <w:color w:val="auto"/>
                <w:szCs w:val="21"/>
              </w:rPr>
              <w:t>查供销部办公区域环境安全</w:t>
            </w:r>
            <w:r>
              <w:rPr>
                <w:rFonts w:hint="eastAsia" w:ascii="宋体" w:hAnsi="宋体" w:cs="宋体"/>
                <w:color w:val="auto"/>
                <w:szCs w:val="21"/>
                <w:lang w:val="en-GB"/>
              </w:rPr>
              <w:t>运行控制情况：办公过程注意节约用电，做到人走灯灭，电脑长时间不用时关机，下班前要关闭电源；</w:t>
            </w:r>
          </w:p>
          <w:p>
            <w:pPr>
              <w:rPr>
                <w:rFonts w:ascii="宋体" w:hAnsi="宋体" w:cs="宋体"/>
                <w:color w:val="auto"/>
                <w:szCs w:val="21"/>
              </w:rPr>
            </w:pPr>
            <w:r>
              <w:rPr>
                <w:rFonts w:hint="eastAsia" w:ascii="宋体" w:hAnsi="宋体" w:cs="宋体"/>
                <w:color w:val="auto"/>
                <w:szCs w:val="21"/>
              </w:rPr>
              <w:t>查看：现场未发现大功率电器使用；现场电线有穿管保护，固定布局、现场有禁止吸烟的提醒，办公设备均有接地保护。</w:t>
            </w:r>
          </w:p>
          <w:p>
            <w:pPr>
              <w:rPr>
                <w:rFonts w:ascii="宋体" w:hAnsi="宋体" w:cs="宋体"/>
                <w:color w:val="auto"/>
                <w:szCs w:val="21"/>
                <w:highlight w:val="magenta"/>
              </w:rPr>
            </w:pPr>
            <w:r>
              <w:rPr>
                <w:rFonts w:hint="eastAsia" w:ascii="宋体" w:hAnsi="宋体" w:cs="宋体"/>
                <w:color w:val="auto"/>
                <w:szCs w:val="21"/>
              </w:rPr>
              <w:t>查见办公区有一般固废分装桶，现场有处理的记录。</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应急准备与响应程序</w:t>
            </w:r>
            <w:r>
              <w:rPr>
                <w:rFonts w:hint="eastAsia" w:ascii="宋体" w:hAnsi="宋体" w:cs="宋体"/>
                <w:color w:val="auto"/>
                <w:szCs w:val="21"/>
              </w:rPr>
              <w:t>》、《火灾应急预案》等。</w:t>
            </w:r>
          </w:p>
          <w:p>
            <w:pPr>
              <w:spacing w:line="400" w:lineRule="exact"/>
              <w:rPr>
                <w:rFonts w:ascii="宋体" w:hAnsi="宋体" w:cs="宋体"/>
                <w:color w:val="auto"/>
                <w:szCs w:val="21"/>
              </w:rPr>
            </w:pPr>
            <w:r>
              <w:rPr>
                <w:rFonts w:hint="eastAsia" w:ascii="宋体" w:hAnsi="宋体" w:cs="宋体"/>
                <w:color w:val="auto"/>
                <w:szCs w:val="21"/>
              </w:rPr>
              <w:t>查见：消防应急演练记录：供销部全体人员参加了2020年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进行的消防应急预案演练。查，能提供以上演练记录及火灾演习总结报告。通过演练，检验了公司应对突发事件的能力、以及公司火灾事故应急预案的可操作性。有效降低事故危害，减少事故损失，确保公司有序的发展等。</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585" w:type="dxa"/>
          </w:tcPr>
          <w:p>
            <w:pPr>
              <w:rPr>
                <w:color w:val="auto"/>
                <w:highlight w:val="magenta"/>
              </w:rPr>
            </w:pPr>
          </w:p>
        </w:tc>
      </w:tr>
    </w:tbl>
    <w:p>
      <w:pPr>
        <w:pStyle w:val="6"/>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生技部</w:t>
            </w:r>
            <w:r>
              <w:rPr>
                <w:rFonts w:hint="eastAsia"/>
                <w:color w:val="auto"/>
                <w:sz w:val="24"/>
                <w:szCs w:val="24"/>
              </w:rPr>
              <w:t xml:space="preserve">   主管领导：</w:t>
            </w:r>
            <w:r>
              <w:rPr>
                <w:rFonts w:hint="eastAsia"/>
                <w:color w:val="auto"/>
                <w:sz w:val="24"/>
                <w:szCs w:val="24"/>
                <w:lang w:eastAsia="zh-CN"/>
              </w:rPr>
              <w:t>吴卫华</w:t>
            </w:r>
            <w:r>
              <w:rPr>
                <w:rFonts w:hint="eastAsia"/>
                <w:color w:val="auto"/>
                <w:sz w:val="24"/>
                <w:szCs w:val="24"/>
              </w:rPr>
              <w:t>、  陪同人员：</w:t>
            </w:r>
            <w:r>
              <w:rPr>
                <w:rFonts w:hint="eastAsia"/>
                <w:color w:val="auto"/>
                <w:sz w:val="24"/>
                <w:szCs w:val="24"/>
                <w:lang w:val="en-US" w:eastAsia="zh-CN"/>
              </w:rPr>
              <w:t>周兵</w:t>
            </w:r>
          </w:p>
        </w:tc>
        <w:tc>
          <w:tcPr>
            <w:tcW w:w="1585" w:type="dxa"/>
            <w:vMerge w:val="restart"/>
            <w:vAlign w:val="center"/>
          </w:tcPr>
          <w:p>
            <w:pPr>
              <w:rPr>
                <w:color w:val="auto"/>
                <w:sz w:val="24"/>
                <w:szCs w:val="24"/>
                <w:highlight w:val="magenta"/>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审核员：杨珍全</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刘永红</w:t>
            </w:r>
            <w:r>
              <w:rPr>
                <w:rFonts w:hint="eastAsia"/>
                <w:color w:val="auto"/>
                <w:sz w:val="24"/>
                <w:szCs w:val="24"/>
              </w:rPr>
              <w:t xml:space="preserve">  审核时间：</w:t>
            </w:r>
            <w:r>
              <w:rPr>
                <w:rFonts w:hint="eastAsia"/>
                <w:color w:val="auto"/>
                <w:sz w:val="24"/>
                <w:szCs w:val="24"/>
                <w:lang w:eastAsia="zh-CN"/>
              </w:rPr>
              <w:t>2021.3.8</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magenta"/>
              </w:rPr>
            </w:pPr>
          </w:p>
        </w:tc>
        <w:tc>
          <w:tcPr>
            <w:tcW w:w="960" w:type="dxa"/>
            <w:vMerge w:val="continue"/>
            <w:vAlign w:val="center"/>
          </w:tcPr>
          <w:p>
            <w:pPr>
              <w:rPr>
                <w:color w:val="auto"/>
                <w:highlight w:val="magenta"/>
              </w:rPr>
            </w:pPr>
          </w:p>
        </w:tc>
        <w:tc>
          <w:tcPr>
            <w:tcW w:w="10004" w:type="dxa"/>
            <w:vAlign w:val="center"/>
          </w:tcPr>
          <w:p>
            <w:pPr>
              <w:rPr>
                <w:color w:val="auto"/>
                <w:sz w:val="24"/>
                <w:szCs w:val="24"/>
                <w:highlight w:val="magenta"/>
              </w:rPr>
            </w:pPr>
            <w:r>
              <w:rPr>
                <w:rFonts w:hint="eastAsia"/>
                <w:color w:val="auto"/>
                <w:sz w:val="24"/>
                <w:szCs w:val="24"/>
              </w:rPr>
              <w:t>审核条款：</w:t>
            </w:r>
          </w:p>
        </w:tc>
        <w:tc>
          <w:tcPr>
            <w:tcW w:w="1585" w:type="dxa"/>
            <w:vMerge w:val="continue"/>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rPr>
              <w:t>QE5.3；</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cs="宋体"/>
                <w:color w:val="auto"/>
                <w:szCs w:val="21"/>
              </w:rPr>
            </w:pPr>
            <w:r>
              <w:rPr>
                <w:rFonts w:hint="eastAsia" w:ascii="宋体" w:cs="宋体"/>
                <w:color w:val="auto"/>
                <w:szCs w:val="21"/>
              </w:rPr>
              <w:t>查，</w:t>
            </w:r>
            <w:r>
              <w:rPr>
                <w:rFonts w:hint="eastAsia" w:ascii="宋体" w:cs="宋体"/>
                <w:color w:val="auto"/>
                <w:szCs w:val="21"/>
                <w:lang w:eastAsia="zh-CN"/>
              </w:rPr>
              <w:t>生技部</w:t>
            </w:r>
            <w:r>
              <w:rPr>
                <w:rFonts w:hint="eastAsia" w:ascii="宋体" w:cs="宋体"/>
                <w:color w:val="auto"/>
                <w:szCs w:val="21"/>
              </w:rPr>
              <w:t>的岗位职责和权限如下：</w:t>
            </w:r>
          </w:p>
          <w:p>
            <w:pPr>
              <w:spacing w:line="336" w:lineRule="auto"/>
              <w:ind w:left="661" w:leftChars="168" w:hanging="308" w:hangingChars="147"/>
              <w:rPr>
                <w:rFonts w:ascii="宋体" w:hAnsi="宋体" w:cs="宋体"/>
                <w:color w:val="auto"/>
                <w:szCs w:val="21"/>
              </w:rPr>
            </w:pPr>
            <w:r>
              <w:rPr>
                <w:rFonts w:hint="eastAsia" w:ascii="宋体" w:hAnsi="宋体" w:cs="宋体"/>
                <w:color w:val="auto"/>
                <w:szCs w:val="21"/>
              </w:rPr>
              <w:t xml:space="preserve">1）领导建立和完善管理制度，组织实施并监督、检查生产体系的运行； </w:t>
            </w:r>
          </w:p>
          <w:p>
            <w:pPr>
              <w:spacing w:line="336" w:lineRule="auto"/>
              <w:ind w:left="661" w:leftChars="168" w:hanging="308" w:hangingChars="147"/>
              <w:rPr>
                <w:rFonts w:ascii="宋体" w:hAnsi="宋体" w:cs="宋体"/>
                <w:color w:val="auto"/>
                <w:szCs w:val="21"/>
              </w:rPr>
            </w:pPr>
            <w:r>
              <w:rPr>
                <w:rFonts w:hint="eastAsia" w:ascii="宋体" w:hAnsi="宋体" w:cs="宋体"/>
                <w:color w:val="auto"/>
                <w:szCs w:val="21"/>
              </w:rPr>
              <w:t xml:space="preserve">2）组织落实、监督调控生产过程各项工艺、质量、安全、成本指标等；  </w:t>
            </w:r>
          </w:p>
          <w:p>
            <w:pPr>
              <w:spacing w:line="336" w:lineRule="auto"/>
              <w:ind w:left="661" w:leftChars="168" w:hanging="308" w:hangingChars="147"/>
              <w:rPr>
                <w:rFonts w:ascii="宋体" w:hAnsi="宋体"/>
                <w:color w:val="auto"/>
                <w:szCs w:val="21"/>
              </w:rPr>
            </w:pPr>
            <w:r>
              <w:rPr>
                <w:rFonts w:hint="eastAsia" w:ascii="宋体" w:hAnsi="宋体" w:cs="宋体"/>
                <w:color w:val="auto"/>
                <w:szCs w:val="21"/>
              </w:rPr>
              <w:t>3）</w:t>
            </w:r>
            <w:r>
              <w:rPr>
                <w:rFonts w:hint="eastAsia" w:ascii="宋体" w:hAnsi="宋体"/>
                <w:color w:val="auto"/>
                <w:szCs w:val="21"/>
              </w:rPr>
              <w:t xml:space="preserve">领导、管理基础设施维护，保证生产现场能够正常生产，设备处于良好状态； </w:t>
            </w:r>
          </w:p>
          <w:p>
            <w:pPr>
              <w:spacing w:line="336" w:lineRule="auto"/>
              <w:ind w:left="0" w:leftChars="0" w:firstLine="378" w:firstLineChars="180"/>
              <w:rPr>
                <w:rFonts w:ascii="宋体" w:hAnsi="宋体" w:cs="宋体"/>
                <w:color w:val="auto"/>
                <w:szCs w:val="21"/>
              </w:rPr>
            </w:pPr>
            <w:r>
              <w:rPr>
                <w:rFonts w:hint="eastAsia" w:ascii="宋体" w:hAnsi="宋体" w:cs="宋体"/>
                <w:color w:val="auto"/>
                <w:szCs w:val="21"/>
              </w:rPr>
              <w:t xml:space="preserve">4）负责原材料进货检验的控制； </w:t>
            </w:r>
          </w:p>
          <w:p>
            <w:pPr>
              <w:spacing w:line="336" w:lineRule="auto"/>
              <w:ind w:left="661" w:leftChars="168" w:hanging="308" w:hangingChars="147"/>
              <w:rPr>
                <w:rFonts w:ascii="宋体" w:hAnsi="宋体" w:cs="宋体"/>
                <w:snapToGrid w:val="0"/>
                <w:color w:val="auto"/>
                <w:kern w:val="0"/>
                <w:szCs w:val="21"/>
              </w:rPr>
            </w:pPr>
            <w:r>
              <w:rPr>
                <w:rFonts w:hint="eastAsia" w:ascii="宋体" w:hAnsi="宋体" w:cs="宋体"/>
                <w:color w:val="auto"/>
                <w:szCs w:val="21"/>
              </w:rPr>
              <w:t>5）负责产品生产过程检验的控制；</w:t>
            </w:r>
          </w:p>
          <w:p>
            <w:pPr>
              <w:spacing w:line="336" w:lineRule="auto"/>
              <w:ind w:left="661" w:leftChars="168" w:hanging="308" w:hangingChars="147"/>
              <w:rPr>
                <w:rFonts w:ascii="宋体" w:hAnsi="宋体" w:cs="宋体"/>
                <w:snapToGrid w:val="0"/>
                <w:color w:val="auto"/>
                <w:kern w:val="0"/>
                <w:szCs w:val="21"/>
              </w:rPr>
            </w:pPr>
            <w:r>
              <w:rPr>
                <w:rFonts w:hint="eastAsia" w:ascii="宋体" w:hAnsi="宋体" w:cs="宋体"/>
                <w:snapToGrid w:val="0"/>
                <w:color w:val="auto"/>
                <w:kern w:val="0"/>
                <w:szCs w:val="21"/>
              </w:rPr>
              <w:t xml:space="preserve">6) </w:t>
            </w:r>
            <w:r>
              <w:rPr>
                <w:rFonts w:hint="eastAsia" w:ascii="宋体" w:hAnsi="宋体" w:cs="宋体"/>
                <w:color w:val="auto"/>
                <w:szCs w:val="21"/>
              </w:rPr>
              <w:t>负责产品出厂检验的控制</w:t>
            </w:r>
            <w:r>
              <w:rPr>
                <w:rFonts w:hint="eastAsia" w:ascii="宋体" w:hAnsi="宋体" w:cs="宋体"/>
                <w:snapToGrid w:val="0"/>
                <w:color w:val="auto"/>
                <w:kern w:val="0"/>
                <w:szCs w:val="21"/>
              </w:rPr>
              <w:t>；</w:t>
            </w:r>
          </w:p>
          <w:p>
            <w:pPr>
              <w:spacing w:line="336" w:lineRule="auto"/>
              <w:ind w:left="661" w:leftChars="168" w:hanging="308" w:hangingChars="147"/>
              <w:rPr>
                <w:rFonts w:ascii="宋体" w:hAnsi="宋体" w:cs="宋体"/>
                <w:snapToGrid w:val="0"/>
                <w:color w:val="auto"/>
                <w:kern w:val="0"/>
                <w:szCs w:val="21"/>
              </w:rPr>
            </w:pPr>
            <w:r>
              <w:rPr>
                <w:rFonts w:hint="eastAsia" w:ascii="宋体" w:hAnsi="宋体" w:cs="宋体"/>
                <w:snapToGrid w:val="0"/>
                <w:color w:val="auto"/>
                <w:kern w:val="0"/>
                <w:szCs w:val="21"/>
              </w:rPr>
              <w:t xml:space="preserve">7) </w:t>
            </w:r>
            <w:r>
              <w:rPr>
                <w:rFonts w:hint="eastAsia" w:ascii="宋体" w:hAnsi="宋体" w:cs="宋体"/>
                <w:color w:val="auto"/>
                <w:szCs w:val="21"/>
              </w:rPr>
              <w:t>负责不合格品的控制</w:t>
            </w:r>
            <w:r>
              <w:rPr>
                <w:rFonts w:hint="eastAsia" w:ascii="宋体" w:hAnsi="宋体" w:cs="宋体"/>
                <w:snapToGrid w:val="0"/>
                <w:color w:val="auto"/>
                <w:kern w:val="0"/>
                <w:szCs w:val="21"/>
              </w:rPr>
              <w:t>；</w:t>
            </w:r>
          </w:p>
          <w:p>
            <w:pPr>
              <w:spacing w:line="400" w:lineRule="exact"/>
              <w:ind w:left="1297" w:leftChars="174" w:hanging="932" w:hangingChars="444"/>
              <w:rPr>
                <w:rFonts w:ascii="宋体" w:hAnsi="宋体" w:cs="宋体"/>
                <w:color w:val="auto"/>
                <w:szCs w:val="21"/>
              </w:rPr>
            </w:pPr>
            <w:r>
              <w:rPr>
                <w:rFonts w:hint="eastAsia" w:ascii="宋体" w:hAnsi="宋体" w:cs="宋体"/>
                <w:color w:val="auto"/>
                <w:szCs w:val="21"/>
              </w:rPr>
              <w:t>8）</w:t>
            </w:r>
            <w:r>
              <w:rPr>
                <w:rFonts w:hint="eastAsia" w:ascii="宋体" w:hAnsi="宋体" w:cs="宋体"/>
                <w:snapToGrid w:val="0"/>
                <w:color w:val="auto"/>
                <w:kern w:val="0"/>
                <w:szCs w:val="21"/>
              </w:rPr>
              <w:t>组织对本部门环境因素识别评价、制定相应的控制措施并组织实施。</w:t>
            </w:r>
          </w:p>
          <w:p>
            <w:pPr>
              <w:spacing w:line="400" w:lineRule="exact"/>
              <w:rPr>
                <w:rFonts w:ascii="宋体" w:cs="宋体"/>
                <w:color w:val="auto"/>
                <w:szCs w:val="21"/>
              </w:rPr>
            </w:pPr>
            <w:r>
              <w:rPr>
                <w:rFonts w:hint="eastAsia" w:ascii="宋体" w:hAnsi="宋体" w:cs="宋体"/>
                <w:color w:val="auto"/>
                <w:szCs w:val="21"/>
              </w:rPr>
              <w:t>……</w:t>
            </w:r>
          </w:p>
          <w:p>
            <w:pPr>
              <w:widowControl/>
              <w:jc w:val="left"/>
              <w:rPr>
                <w:rFonts w:ascii="宋体" w:hAnsi="宋体"/>
                <w:color w:val="auto"/>
                <w:szCs w:val="21"/>
              </w:rPr>
            </w:pPr>
            <w:r>
              <w:rPr>
                <w:rFonts w:hint="eastAsia" w:ascii="宋体" w:cs="宋体"/>
                <w:color w:val="auto"/>
                <w:szCs w:val="21"/>
                <w:lang w:eastAsia="zh-CN"/>
              </w:rPr>
              <w:t>生技部</w:t>
            </w:r>
            <w:r>
              <w:rPr>
                <w:rFonts w:hint="eastAsia" w:ascii="宋体"/>
                <w:color w:val="auto"/>
                <w:szCs w:val="21"/>
              </w:rPr>
              <w:t>负责人对部门职责清楚。</w:t>
            </w:r>
          </w:p>
        </w:tc>
        <w:tc>
          <w:tcPr>
            <w:tcW w:w="1585" w:type="dxa"/>
          </w:tcPr>
          <w:p>
            <w:pPr>
              <w:rPr>
                <w:color w:val="auto"/>
                <w:highlight w:val="magenta"/>
              </w:rPr>
            </w:pPr>
            <w:r>
              <w:rPr>
                <w:rFonts w:hint="eastAsia" w:ascii="宋体" w:hAnsi="宋体"/>
                <w:color w:val="auto"/>
                <w:szCs w:val="21"/>
              </w:rPr>
              <w:t>符合</w:t>
            </w:r>
          </w:p>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QE6.2</w:t>
            </w:r>
          </w:p>
        </w:tc>
        <w:tc>
          <w:tcPr>
            <w:tcW w:w="10004" w:type="dxa"/>
          </w:tcPr>
          <w:p>
            <w:pPr>
              <w:spacing w:line="400" w:lineRule="exact"/>
              <w:rPr>
                <w:rFonts w:ascii="宋体" w:hAnsi="宋体"/>
                <w:color w:val="auto"/>
                <w:szCs w:val="21"/>
                <w:highlight w:val="none"/>
              </w:rPr>
            </w:pPr>
            <w:r>
              <w:rPr>
                <w:rFonts w:hint="eastAsia" w:ascii="宋体" w:hAnsi="宋体" w:cs="Arial"/>
                <w:iCs/>
                <w:color w:val="auto"/>
                <w:szCs w:val="21"/>
              </w:rPr>
              <w:t>查</w:t>
            </w:r>
            <w:r>
              <w:rPr>
                <w:rFonts w:hint="eastAsia" w:ascii="宋体" w:hAnsi="宋体" w:cs="Arial"/>
                <w:iCs/>
                <w:color w:val="auto"/>
                <w:szCs w:val="21"/>
                <w:lang w:eastAsia="zh-CN"/>
              </w:rPr>
              <w:t>生技部</w:t>
            </w:r>
            <w:r>
              <w:rPr>
                <w:rFonts w:hint="eastAsia" w:ascii="宋体" w:hAnsi="宋体" w:cs="Arial"/>
                <w:iCs/>
                <w:color w:val="auto"/>
                <w:szCs w:val="21"/>
              </w:rPr>
              <w:t xml:space="preserve">的质量、环境安全目标为：      </w:t>
            </w:r>
            <w:r>
              <w:rPr>
                <w:rFonts w:hint="eastAsia" w:ascii="宋体" w:hAnsi="宋体"/>
                <w:color w:val="auto"/>
                <w:szCs w:val="21"/>
                <w:highlight w:val="none"/>
              </w:rPr>
              <w:t>完成情况统计（2020年</w:t>
            </w:r>
            <w:r>
              <w:rPr>
                <w:rFonts w:hint="eastAsia" w:ascii="宋体" w:hAnsi="宋体"/>
                <w:color w:val="auto"/>
                <w:szCs w:val="21"/>
                <w:highlight w:val="none"/>
                <w:lang w:val="en-US" w:eastAsia="zh-CN"/>
              </w:rPr>
              <w:t>9</w:t>
            </w:r>
            <w:r>
              <w:rPr>
                <w:rFonts w:hint="eastAsia" w:ascii="宋体" w:hAnsi="宋体"/>
                <w:color w:val="auto"/>
                <w:szCs w:val="21"/>
                <w:highlight w:val="none"/>
              </w:rPr>
              <w:t>月-202</w:t>
            </w:r>
            <w:r>
              <w:rPr>
                <w:rFonts w:hint="eastAsia" w:ascii="宋体" w:hAnsi="宋体"/>
                <w:color w:val="auto"/>
                <w:szCs w:val="21"/>
                <w:highlight w:val="none"/>
                <w:lang w:val="en-US" w:eastAsia="zh-CN"/>
              </w:rPr>
              <w:t>1</w:t>
            </w:r>
            <w:r>
              <w:rPr>
                <w:rFonts w:hint="eastAsia" w:ascii="宋体" w:hAnsi="宋体"/>
                <w:color w:val="auto"/>
                <w:szCs w:val="21"/>
                <w:highlight w:val="none"/>
              </w:rPr>
              <w:t>年</w:t>
            </w:r>
            <w:r>
              <w:rPr>
                <w:rFonts w:hint="eastAsia" w:ascii="宋体" w:hAnsi="宋体"/>
                <w:color w:val="auto"/>
                <w:szCs w:val="21"/>
                <w:highlight w:val="none"/>
                <w:lang w:val="en-US" w:eastAsia="zh-CN"/>
              </w:rPr>
              <w:t>2</w:t>
            </w:r>
            <w:r>
              <w:rPr>
                <w:rFonts w:hint="eastAsia" w:ascii="宋体" w:hAnsi="宋体"/>
                <w:color w:val="auto"/>
                <w:szCs w:val="21"/>
                <w:highlight w:val="none"/>
              </w:rPr>
              <w:t>月）</w:t>
            </w:r>
          </w:p>
          <w:p>
            <w:pPr>
              <w:spacing w:line="400" w:lineRule="atLeast"/>
              <w:ind w:right="170" w:firstLine="420" w:firstLineChars="200"/>
              <w:jc w:val="left"/>
              <w:rPr>
                <w:rFonts w:hint="default" w:ascii="宋体" w:hAnsi="宋体" w:eastAsia="宋体" w:cs="Arial"/>
                <w:iCs/>
                <w:color w:val="auto"/>
                <w:szCs w:val="21"/>
                <w:highlight w:val="none"/>
                <w:lang w:val="en-US" w:eastAsia="zh-CN"/>
              </w:rPr>
            </w:pPr>
            <w:r>
              <w:rPr>
                <w:rFonts w:hint="eastAsia" w:ascii="宋体" w:hAnsi="宋体" w:cs="Arial"/>
                <w:iCs/>
                <w:color w:val="auto"/>
                <w:szCs w:val="21"/>
                <w:highlight w:val="none"/>
                <w:lang w:val="en-US" w:eastAsia="zh-CN"/>
              </w:rPr>
              <w:t>1）</w:t>
            </w:r>
            <w:r>
              <w:rPr>
                <w:rFonts w:hint="eastAsia" w:ascii="宋体" w:hAnsi="宋体" w:cs="Arial"/>
                <w:iCs/>
                <w:color w:val="auto"/>
                <w:szCs w:val="21"/>
                <w:highlight w:val="none"/>
              </w:rPr>
              <w:t>顾客问题处理及时率100%</w:t>
            </w:r>
            <w:r>
              <w:rPr>
                <w:rFonts w:hint="eastAsia" w:ascii="宋体" w:hAnsi="宋体" w:cs="Arial"/>
                <w:iCs/>
                <w:color w:val="auto"/>
                <w:szCs w:val="21"/>
                <w:highlight w:val="none"/>
                <w:lang w:val="en-US" w:eastAsia="zh-CN"/>
              </w:rPr>
              <w:t xml:space="preserve">                        100%</w:t>
            </w:r>
          </w:p>
          <w:p>
            <w:pPr>
              <w:spacing w:line="400" w:lineRule="atLeast"/>
              <w:ind w:right="170" w:firstLine="420" w:firstLineChars="200"/>
              <w:jc w:val="left"/>
              <w:rPr>
                <w:rFonts w:hint="default" w:ascii="宋体" w:hAnsi="宋体" w:eastAsia="宋体" w:cs="Arial"/>
                <w:iCs/>
                <w:color w:val="auto"/>
                <w:szCs w:val="21"/>
                <w:highlight w:val="none"/>
                <w:lang w:val="en-US" w:eastAsia="zh-CN"/>
              </w:rPr>
            </w:pPr>
            <w:r>
              <w:rPr>
                <w:rFonts w:hint="eastAsia" w:ascii="宋体" w:hAnsi="宋体" w:cs="Arial"/>
                <w:iCs/>
                <w:color w:val="auto"/>
                <w:szCs w:val="21"/>
                <w:highlight w:val="none"/>
                <w:lang w:val="en-US" w:eastAsia="zh-CN"/>
              </w:rPr>
              <w:t>2）</w:t>
            </w:r>
            <w:r>
              <w:rPr>
                <w:rFonts w:hint="eastAsia" w:ascii="宋体" w:hAnsi="宋体" w:cs="Arial"/>
                <w:iCs/>
                <w:color w:val="auto"/>
                <w:szCs w:val="21"/>
                <w:highlight w:val="none"/>
              </w:rPr>
              <w:t>设备保养率≥95%</w:t>
            </w:r>
            <w:r>
              <w:rPr>
                <w:rFonts w:hint="eastAsia" w:ascii="宋体" w:hAnsi="宋体" w:cs="Arial"/>
                <w:iCs/>
                <w:color w:val="auto"/>
                <w:szCs w:val="21"/>
                <w:highlight w:val="none"/>
                <w:lang w:val="en-US" w:eastAsia="zh-CN"/>
              </w:rPr>
              <w:t xml:space="preserve">                               100%</w:t>
            </w:r>
          </w:p>
          <w:p>
            <w:pPr>
              <w:spacing w:line="400" w:lineRule="atLeast"/>
              <w:ind w:right="170" w:firstLine="420" w:firstLineChars="200"/>
              <w:jc w:val="left"/>
              <w:rPr>
                <w:rFonts w:hint="default" w:ascii="宋体" w:hAnsi="宋体" w:eastAsia="宋体" w:cs="Arial"/>
                <w:iCs/>
                <w:color w:val="auto"/>
                <w:szCs w:val="21"/>
                <w:highlight w:val="none"/>
                <w:lang w:val="en-US" w:eastAsia="zh-CN"/>
              </w:rPr>
            </w:pPr>
            <w:r>
              <w:rPr>
                <w:rFonts w:hint="eastAsia" w:ascii="宋体" w:hAnsi="宋体" w:cs="Arial"/>
                <w:iCs/>
                <w:color w:val="auto"/>
                <w:szCs w:val="21"/>
                <w:highlight w:val="none"/>
                <w:lang w:val="en-US" w:eastAsia="zh-CN"/>
              </w:rPr>
              <w:t>3）</w:t>
            </w:r>
            <w:r>
              <w:rPr>
                <w:rFonts w:hint="eastAsia" w:ascii="宋体" w:hAnsi="宋体" w:cs="Arial"/>
                <w:iCs/>
                <w:color w:val="auto"/>
                <w:szCs w:val="21"/>
                <w:highlight w:val="none"/>
              </w:rPr>
              <w:t>产品一次验收合格率≥98%</w:t>
            </w:r>
            <w:r>
              <w:rPr>
                <w:rFonts w:hint="eastAsia" w:ascii="宋体" w:hAnsi="宋体" w:cs="Arial"/>
                <w:iCs/>
                <w:color w:val="auto"/>
                <w:szCs w:val="21"/>
                <w:highlight w:val="none"/>
                <w:lang w:val="en-US" w:eastAsia="zh-CN"/>
              </w:rPr>
              <w:t xml:space="preserve">                       100%</w:t>
            </w:r>
          </w:p>
          <w:p>
            <w:pPr>
              <w:spacing w:line="400" w:lineRule="atLeast"/>
              <w:ind w:right="170" w:firstLine="420" w:firstLineChars="200"/>
              <w:jc w:val="left"/>
              <w:rPr>
                <w:rFonts w:hint="default" w:ascii="宋体" w:hAnsi="宋体" w:eastAsia="宋体" w:cs="Arial"/>
                <w:iCs/>
                <w:color w:val="auto"/>
                <w:szCs w:val="21"/>
                <w:highlight w:val="none"/>
                <w:lang w:val="en-US" w:eastAsia="zh-CN"/>
              </w:rPr>
            </w:pPr>
            <w:r>
              <w:rPr>
                <w:rFonts w:hint="eastAsia" w:ascii="宋体" w:hAnsi="宋体" w:cs="Arial"/>
                <w:iCs/>
                <w:color w:val="auto"/>
                <w:szCs w:val="21"/>
                <w:highlight w:val="none"/>
                <w:lang w:val="en-US" w:eastAsia="zh-CN"/>
              </w:rPr>
              <w:t>4）</w:t>
            </w:r>
            <w:r>
              <w:rPr>
                <w:rFonts w:hint="eastAsia" w:ascii="宋体" w:hAnsi="宋体" w:cs="Arial"/>
                <w:iCs/>
                <w:color w:val="auto"/>
                <w:szCs w:val="21"/>
                <w:highlight w:val="none"/>
              </w:rPr>
              <w:t>计量器具送检率100%</w:t>
            </w:r>
            <w:r>
              <w:rPr>
                <w:rFonts w:hint="eastAsia" w:ascii="宋体" w:hAnsi="宋体" w:cs="Arial"/>
                <w:iCs/>
                <w:color w:val="auto"/>
                <w:szCs w:val="21"/>
                <w:highlight w:val="none"/>
                <w:lang w:val="en-US" w:eastAsia="zh-CN"/>
              </w:rPr>
              <w:t xml:space="preserve">                            100%</w:t>
            </w:r>
          </w:p>
          <w:p>
            <w:pPr>
              <w:spacing w:line="400" w:lineRule="atLeast"/>
              <w:ind w:right="170" w:firstLine="420" w:firstLineChars="200"/>
              <w:jc w:val="left"/>
              <w:rPr>
                <w:rFonts w:hint="default" w:ascii="宋体" w:hAnsi="宋体" w:eastAsia="宋体" w:cs="Arial"/>
                <w:iCs/>
                <w:color w:val="auto"/>
                <w:szCs w:val="21"/>
                <w:highlight w:val="none"/>
                <w:lang w:val="en-US" w:eastAsia="zh-CN"/>
              </w:rPr>
            </w:pPr>
            <w:r>
              <w:rPr>
                <w:rFonts w:hint="eastAsia" w:ascii="宋体" w:hAnsi="宋体" w:cs="Arial"/>
                <w:iCs/>
                <w:color w:val="auto"/>
                <w:szCs w:val="21"/>
                <w:highlight w:val="none"/>
                <w:lang w:val="en-US" w:eastAsia="zh-CN"/>
              </w:rPr>
              <w:t>5）</w:t>
            </w:r>
            <w:r>
              <w:rPr>
                <w:rFonts w:hint="eastAsia" w:ascii="宋体" w:hAnsi="宋体" w:cs="Arial"/>
                <w:iCs/>
                <w:color w:val="auto"/>
                <w:szCs w:val="21"/>
                <w:highlight w:val="none"/>
              </w:rPr>
              <w:t>火灾事故为零</w:t>
            </w:r>
            <w:r>
              <w:rPr>
                <w:rFonts w:hint="eastAsia" w:ascii="宋体" w:hAnsi="宋体" w:cs="Arial"/>
                <w:iCs/>
                <w:color w:val="auto"/>
                <w:szCs w:val="21"/>
                <w:highlight w:val="none"/>
                <w:lang w:val="en-US" w:eastAsia="zh-CN"/>
              </w:rPr>
              <w:t xml:space="preserve">                                    0</w:t>
            </w:r>
          </w:p>
          <w:p>
            <w:pPr>
              <w:spacing w:line="400" w:lineRule="atLeast"/>
              <w:ind w:right="170" w:firstLine="420" w:firstLineChars="200"/>
              <w:jc w:val="left"/>
              <w:rPr>
                <w:rFonts w:hint="default" w:ascii="宋体" w:hAnsi="宋体" w:eastAsia="宋体" w:cs="Arial"/>
                <w:iCs/>
                <w:color w:val="auto"/>
                <w:szCs w:val="21"/>
                <w:highlight w:val="none"/>
                <w:lang w:val="en-US" w:eastAsia="zh-CN"/>
              </w:rPr>
            </w:pPr>
            <w:r>
              <w:rPr>
                <w:rFonts w:hint="eastAsia" w:ascii="宋体" w:hAnsi="宋体" w:cs="Arial"/>
                <w:iCs/>
                <w:color w:val="auto"/>
                <w:szCs w:val="21"/>
                <w:highlight w:val="none"/>
                <w:lang w:val="en-US" w:eastAsia="zh-CN"/>
              </w:rPr>
              <w:t>6）</w:t>
            </w:r>
            <w:r>
              <w:rPr>
                <w:rFonts w:hint="eastAsia" w:ascii="宋体" w:hAnsi="宋体" w:cs="Arial"/>
                <w:iCs/>
                <w:color w:val="auto"/>
                <w:szCs w:val="21"/>
                <w:highlight w:val="none"/>
              </w:rPr>
              <w:t>工作任务完成及时率≥98%</w:t>
            </w:r>
            <w:r>
              <w:rPr>
                <w:rFonts w:hint="eastAsia" w:ascii="宋体" w:hAnsi="宋体" w:cs="Arial"/>
                <w:iCs/>
                <w:color w:val="auto"/>
                <w:szCs w:val="21"/>
                <w:highlight w:val="none"/>
                <w:lang w:val="en-US" w:eastAsia="zh-CN"/>
              </w:rPr>
              <w:t xml:space="preserve">                        100%</w:t>
            </w:r>
          </w:p>
          <w:p>
            <w:pPr>
              <w:spacing w:line="400" w:lineRule="atLeast"/>
              <w:ind w:right="170" w:firstLine="420" w:firstLineChars="200"/>
              <w:jc w:val="left"/>
              <w:rPr>
                <w:rFonts w:hint="default" w:ascii="宋体" w:hAnsi="宋体" w:eastAsia="宋体" w:cs="Arial"/>
                <w:iCs/>
                <w:color w:val="auto"/>
                <w:szCs w:val="21"/>
                <w:highlight w:val="none"/>
                <w:lang w:val="en-US" w:eastAsia="zh-CN"/>
              </w:rPr>
            </w:pPr>
            <w:r>
              <w:rPr>
                <w:rFonts w:hint="eastAsia" w:ascii="宋体" w:hAnsi="宋体" w:cs="Arial"/>
                <w:iCs/>
                <w:color w:val="auto"/>
                <w:szCs w:val="21"/>
                <w:highlight w:val="none"/>
                <w:lang w:val="en-US" w:eastAsia="zh-CN"/>
              </w:rPr>
              <w:t>7）</w:t>
            </w:r>
            <w:r>
              <w:rPr>
                <w:rFonts w:hint="eastAsia" w:ascii="宋体" w:hAnsi="宋体" w:cs="Arial"/>
                <w:iCs/>
                <w:color w:val="auto"/>
                <w:szCs w:val="21"/>
                <w:highlight w:val="none"/>
              </w:rPr>
              <w:t>垃圾分类处理率100%</w:t>
            </w:r>
            <w:r>
              <w:rPr>
                <w:rFonts w:hint="eastAsia" w:ascii="宋体" w:hAnsi="宋体" w:cs="Arial"/>
                <w:iCs/>
                <w:color w:val="auto"/>
                <w:szCs w:val="21"/>
                <w:highlight w:val="none"/>
                <w:lang w:val="en-US" w:eastAsia="zh-CN"/>
              </w:rPr>
              <w:t xml:space="preserve">                            100%</w:t>
            </w:r>
          </w:p>
          <w:p>
            <w:pPr>
              <w:spacing w:line="400" w:lineRule="atLeast"/>
              <w:ind w:right="170" w:firstLine="420" w:firstLineChars="200"/>
              <w:jc w:val="left"/>
              <w:rPr>
                <w:rFonts w:hint="default" w:ascii="宋体" w:hAnsi="宋体" w:eastAsia="宋体" w:cs="Arial"/>
                <w:iCs/>
                <w:color w:val="auto"/>
                <w:szCs w:val="21"/>
                <w:highlight w:val="none"/>
                <w:lang w:val="en-US" w:eastAsia="zh-CN"/>
              </w:rPr>
            </w:pPr>
            <w:r>
              <w:rPr>
                <w:rFonts w:hint="eastAsia" w:ascii="宋体" w:hAnsi="宋体" w:cs="Arial"/>
                <w:iCs/>
                <w:color w:val="auto"/>
                <w:szCs w:val="21"/>
                <w:highlight w:val="none"/>
                <w:lang w:val="en-US" w:eastAsia="zh-CN"/>
              </w:rPr>
              <w:t>8）</w:t>
            </w:r>
            <w:r>
              <w:rPr>
                <w:rFonts w:hint="eastAsia" w:ascii="宋体" w:hAnsi="宋体" w:cs="Arial"/>
                <w:iCs/>
                <w:color w:val="auto"/>
                <w:szCs w:val="21"/>
                <w:highlight w:val="none"/>
              </w:rPr>
              <w:t>噪声达标排放</w:t>
            </w:r>
            <w:r>
              <w:rPr>
                <w:rFonts w:hint="eastAsia" w:ascii="宋体" w:hAnsi="宋体" w:cs="Arial"/>
                <w:iCs/>
                <w:color w:val="auto"/>
                <w:szCs w:val="21"/>
                <w:highlight w:val="none"/>
                <w:lang w:val="en-US" w:eastAsia="zh-CN"/>
              </w:rPr>
              <w:t xml:space="preserve">                                   达标</w:t>
            </w:r>
          </w:p>
          <w:p>
            <w:pPr>
              <w:spacing w:line="400" w:lineRule="atLeast"/>
              <w:ind w:right="170" w:firstLine="420" w:firstLineChars="200"/>
              <w:jc w:val="left"/>
              <w:rPr>
                <w:rFonts w:hint="default" w:ascii="宋体" w:hAnsi="宋体" w:eastAsia="宋体" w:cs="Arial"/>
                <w:iCs/>
                <w:color w:val="auto"/>
                <w:szCs w:val="21"/>
                <w:highlight w:val="none"/>
                <w:lang w:val="en-US" w:eastAsia="zh-CN"/>
              </w:rPr>
            </w:pPr>
            <w:r>
              <w:rPr>
                <w:rFonts w:hint="eastAsia" w:ascii="宋体" w:hAnsi="宋体" w:cs="Arial"/>
                <w:iCs/>
                <w:color w:val="auto"/>
                <w:szCs w:val="21"/>
                <w:highlight w:val="none"/>
                <w:lang w:val="en-US" w:eastAsia="zh-CN"/>
              </w:rPr>
              <w:t>9）</w:t>
            </w:r>
            <w:r>
              <w:rPr>
                <w:rFonts w:hint="eastAsia" w:ascii="宋体" w:hAnsi="宋体" w:cs="Arial"/>
                <w:iCs/>
                <w:color w:val="auto"/>
                <w:szCs w:val="21"/>
                <w:highlight w:val="none"/>
              </w:rPr>
              <w:t>污水达标排放</w:t>
            </w:r>
            <w:r>
              <w:rPr>
                <w:rFonts w:hint="eastAsia" w:ascii="宋体" w:hAnsi="宋体" w:cs="Arial"/>
                <w:iCs/>
                <w:color w:val="auto"/>
                <w:szCs w:val="21"/>
                <w:highlight w:val="none"/>
                <w:lang w:val="en-US" w:eastAsia="zh-CN"/>
              </w:rPr>
              <w:t xml:space="preserve">                                   达标 </w:t>
            </w:r>
          </w:p>
          <w:p>
            <w:pPr>
              <w:spacing w:line="400" w:lineRule="atLeast"/>
              <w:ind w:right="170" w:firstLine="420" w:firstLineChars="200"/>
              <w:jc w:val="left"/>
              <w:rPr>
                <w:rFonts w:hint="default" w:ascii="宋体" w:hAnsi="宋体" w:eastAsia="宋体" w:cs="Arial"/>
                <w:iCs/>
                <w:color w:val="auto"/>
                <w:szCs w:val="21"/>
                <w:highlight w:val="none"/>
                <w:lang w:val="en-US" w:eastAsia="zh-CN"/>
              </w:rPr>
            </w:pPr>
            <w:r>
              <w:rPr>
                <w:rFonts w:hint="eastAsia" w:ascii="宋体" w:hAnsi="宋体" w:cs="Arial"/>
                <w:iCs/>
                <w:color w:val="auto"/>
                <w:szCs w:val="21"/>
                <w:highlight w:val="none"/>
                <w:lang w:val="en-US" w:eastAsia="zh-CN"/>
              </w:rPr>
              <w:t>10）</w:t>
            </w:r>
            <w:r>
              <w:rPr>
                <w:rFonts w:hint="eastAsia" w:ascii="宋体" w:hAnsi="宋体" w:cs="Arial"/>
                <w:iCs/>
                <w:color w:val="auto"/>
                <w:szCs w:val="21"/>
                <w:highlight w:val="none"/>
              </w:rPr>
              <w:t>废气排放</w:t>
            </w:r>
            <w:r>
              <w:rPr>
                <w:rFonts w:hint="eastAsia" w:ascii="宋体" w:hAnsi="宋体" w:cs="Arial"/>
                <w:iCs/>
                <w:color w:val="auto"/>
                <w:szCs w:val="21"/>
                <w:highlight w:val="none"/>
                <w:lang w:val="en-US" w:eastAsia="zh-CN"/>
              </w:rPr>
              <w:t xml:space="preserve">                                      达标</w:t>
            </w:r>
          </w:p>
          <w:p>
            <w:pPr>
              <w:spacing w:line="400" w:lineRule="atLeast"/>
              <w:ind w:right="170" w:firstLine="420" w:firstLineChars="200"/>
              <w:jc w:val="left"/>
              <w:rPr>
                <w:rFonts w:ascii="宋体" w:hAnsi="宋体" w:cs="宋体"/>
                <w:color w:val="auto"/>
                <w:szCs w:val="21"/>
                <w:highlight w:val="none"/>
              </w:rPr>
            </w:pPr>
            <w:r>
              <w:rPr>
                <w:rFonts w:hint="eastAsia" w:ascii="宋体" w:hAnsi="宋体" w:cs="Arial"/>
                <w:iCs/>
                <w:color w:val="auto"/>
                <w:szCs w:val="21"/>
                <w:highlight w:val="none"/>
                <w:lang w:val="en-US" w:eastAsia="zh-CN"/>
              </w:rPr>
              <w:t>11）</w:t>
            </w:r>
            <w:r>
              <w:rPr>
                <w:rFonts w:hint="eastAsia" w:ascii="宋体" w:hAnsi="宋体" w:cs="Arial"/>
                <w:iCs/>
                <w:color w:val="auto"/>
                <w:szCs w:val="21"/>
                <w:highlight w:val="none"/>
              </w:rPr>
              <w:t>设备运行能源消耗</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控制合格</w:t>
            </w:r>
            <w:r>
              <w:rPr>
                <w:rFonts w:hint="eastAsia" w:ascii="宋体" w:hAnsi="宋体" w:cs="宋体"/>
                <w:color w:val="auto"/>
                <w:szCs w:val="21"/>
                <w:highlight w:val="none"/>
              </w:rPr>
              <w:t xml:space="preserve">  </w:t>
            </w:r>
          </w:p>
          <w:p>
            <w:pPr>
              <w:spacing w:line="400" w:lineRule="atLeast"/>
              <w:ind w:right="170" w:firstLine="420" w:firstLineChars="200"/>
              <w:jc w:val="left"/>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olor w:val="auto"/>
                <w:szCs w:val="21"/>
                <w:highlight w:val="none"/>
              </w:rPr>
              <w:t>2020年</w:t>
            </w:r>
            <w:r>
              <w:rPr>
                <w:rFonts w:hint="eastAsia" w:ascii="宋体" w:hAnsi="宋体"/>
                <w:color w:val="auto"/>
                <w:szCs w:val="21"/>
                <w:highlight w:val="none"/>
                <w:lang w:val="en-US" w:eastAsia="zh-CN"/>
              </w:rPr>
              <w:t>9</w:t>
            </w:r>
            <w:r>
              <w:rPr>
                <w:rFonts w:hint="eastAsia" w:ascii="宋体" w:hAnsi="宋体"/>
                <w:color w:val="auto"/>
                <w:szCs w:val="21"/>
                <w:highlight w:val="none"/>
              </w:rPr>
              <w:t>月-202</w:t>
            </w:r>
            <w:r>
              <w:rPr>
                <w:rFonts w:hint="eastAsia" w:ascii="宋体" w:hAnsi="宋体"/>
                <w:color w:val="auto"/>
                <w:szCs w:val="21"/>
                <w:highlight w:val="none"/>
                <w:lang w:val="en-US" w:eastAsia="zh-CN"/>
              </w:rPr>
              <w:t>1</w:t>
            </w:r>
            <w:r>
              <w:rPr>
                <w:rFonts w:hint="eastAsia" w:ascii="宋体" w:hAnsi="宋体"/>
                <w:color w:val="auto"/>
                <w:szCs w:val="21"/>
                <w:highlight w:val="none"/>
              </w:rPr>
              <w:t>年</w:t>
            </w:r>
            <w:r>
              <w:rPr>
                <w:rFonts w:hint="eastAsia" w:ascii="宋体" w:hAnsi="宋体"/>
                <w:color w:val="auto"/>
                <w:szCs w:val="21"/>
                <w:highlight w:val="none"/>
                <w:lang w:val="en-US" w:eastAsia="zh-CN"/>
              </w:rPr>
              <w:t>2</w:t>
            </w:r>
            <w:r>
              <w:rPr>
                <w:rFonts w:hint="eastAsia" w:ascii="宋体" w:hAnsi="宋体"/>
                <w:color w:val="auto"/>
                <w:szCs w:val="21"/>
                <w:highlight w:val="none"/>
              </w:rPr>
              <w:t>月</w:t>
            </w:r>
            <w:r>
              <w:rPr>
                <w:rFonts w:hint="eastAsia" w:ascii="宋体" w:hAnsi="宋体" w:cs="宋体"/>
                <w:color w:val="auto"/>
                <w:szCs w:val="21"/>
                <w:highlight w:val="none"/>
                <w:lang w:eastAsia="zh-CN"/>
              </w:rPr>
              <w:t>生技部</w:t>
            </w:r>
            <w:r>
              <w:rPr>
                <w:rFonts w:hint="eastAsia" w:ascii="宋体" w:hAnsi="宋体" w:cs="宋体"/>
                <w:color w:val="auto"/>
                <w:szCs w:val="21"/>
                <w:highlight w:val="none"/>
              </w:rPr>
              <w:t>目标完成情况：均能达到要求。</w:t>
            </w:r>
          </w:p>
          <w:p>
            <w:pPr>
              <w:spacing w:line="400" w:lineRule="exact"/>
              <w:rPr>
                <w:rFonts w:ascii="宋体" w:hAnsi="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Pr>
          <w:p>
            <w:pPr>
              <w:rPr>
                <w:color w:val="auto"/>
                <w:highlight w:val="magenta"/>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left" w:pos="1080"/>
              </w:tabs>
              <w:spacing w:line="400" w:lineRule="exact"/>
              <w:rPr>
                <w:rFonts w:ascii="宋体" w:cs="宋体"/>
                <w:color w:val="auto"/>
                <w:szCs w:val="21"/>
              </w:rPr>
            </w:pPr>
            <w:r>
              <w:rPr>
                <w:rFonts w:hint="eastAsia" w:ascii="宋体" w:cs="宋体"/>
                <w:color w:val="auto"/>
                <w:szCs w:val="21"/>
              </w:rPr>
              <w:t>查，依据</w:t>
            </w:r>
            <w:r>
              <w:rPr>
                <w:rFonts w:hint="eastAsia" w:ascii="宋体" w:hAnsi="宋体" w:cs="宋体"/>
                <w:color w:val="auto"/>
                <w:szCs w:val="21"/>
              </w:rPr>
              <w:t>《环境因素识别与评价程序》</w:t>
            </w:r>
            <w:r>
              <w:rPr>
                <w:rFonts w:hint="eastAsia" w:ascii="宋体" w:cs="宋体"/>
                <w:color w:val="auto"/>
                <w:szCs w:val="21"/>
              </w:rPr>
              <w:t>，根据不同的时态、状态识别了环境因素，通过对其发生的可能性、危害性等进行评价，生产</w:t>
            </w:r>
            <w:r>
              <w:rPr>
                <w:rFonts w:hint="eastAsia" w:ascii="宋体" w:cs="宋体"/>
                <w:color w:val="auto"/>
                <w:szCs w:val="21"/>
                <w:lang w:eastAsia="zh-CN"/>
              </w:rPr>
              <w:t>生技部</w:t>
            </w:r>
            <w:r>
              <w:rPr>
                <w:rFonts w:hint="eastAsia" w:ascii="宋体" w:cs="宋体"/>
                <w:color w:val="auto"/>
                <w:szCs w:val="21"/>
              </w:rPr>
              <w:t>确定的重要环境因素有：</w:t>
            </w:r>
            <w:r>
              <w:rPr>
                <w:rFonts w:hint="eastAsia" w:ascii="宋体" w:hAnsi="宋体"/>
                <w:color w:val="auto"/>
                <w:szCs w:val="21"/>
              </w:rPr>
              <w:t>潜在火灾、</w:t>
            </w:r>
            <w:r>
              <w:rPr>
                <w:rFonts w:hint="eastAsia"/>
                <w:color w:val="auto"/>
              </w:rPr>
              <w:t>固废（含危废）的排放</w:t>
            </w:r>
            <w:r>
              <w:rPr>
                <w:rFonts w:hint="eastAsia" w:ascii="宋体" w:hAnsi="宋体"/>
                <w:color w:val="auto"/>
                <w:szCs w:val="21"/>
              </w:rPr>
              <w:t>、废水排放、废气排放、噪声排放</w:t>
            </w:r>
            <w:r>
              <w:rPr>
                <w:rFonts w:hint="eastAsia" w:ascii="宋体" w:hAnsi="宋体"/>
                <w:color w:val="auto"/>
                <w:szCs w:val="21"/>
                <w:lang w:eastAsia="zh-CN"/>
              </w:rPr>
              <w:t>、</w:t>
            </w:r>
            <w:r>
              <w:rPr>
                <w:rFonts w:hint="eastAsia"/>
                <w:color w:val="auto"/>
              </w:rPr>
              <w:t>能资源消耗</w:t>
            </w:r>
            <w:r>
              <w:rPr>
                <w:rFonts w:hint="eastAsia" w:ascii="宋体" w:hAnsi="宋体"/>
                <w:color w:val="auto"/>
                <w:szCs w:val="21"/>
              </w:rPr>
              <w:t>。</w:t>
            </w:r>
          </w:p>
          <w:p>
            <w:pPr>
              <w:autoSpaceDE w:val="0"/>
              <w:autoSpaceDN w:val="0"/>
              <w:adjustRightInd w:val="0"/>
              <w:spacing w:line="400" w:lineRule="exact"/>
              <w:ind w:firstLine="420" w:firstLineChars="200"/>
              <w:jc w:val="left"/>
              <w:rPr>
                <w:rFonts w:ascii="宋体" w:hAnsi="宋体" w:cs="宋体"/>
                <w:color w:val="auto"/>
                <w:szCs w:val="21"/>
              </w:rPr>
            </w:pPr>
            <w:r>
              <w:rPr>
                <w:rFonts w:hint="eastAsia" w:ascii="宋体" w:cs="宋体"/>
                <w:color w:val="auto"/>
                <w:szCs w:val="21"/>
              </w:rPr>
              <w:t>现场查看，</w:t>
            </w:r>
            <w:r>
              <w:rPr>
                <w:rFonts w:hint="eastAsia" w:ascii="宋体" w:cs="宋体"/>
                <w:color w:val="auto"/>
                <w:szCs w:val="21"/>
                <w:lang w:eastAsia="zh-CN"/>
              </w:rPr>
              <w:t>生技部</w:t>
            </w:r>
            <w:r>
              <w:rPr>
                <w:rFonts w:hint="eastAsia" w:ascii="宋体" w:cs="宋体"/>
                <w:color w:val="auto"/>
                <w:szCs w:val="21"/>
              </w:rPr>
              <w:t>的主要工作为蒸压加气混凝土砌块、蒸压加气混凝土板材的生产和为公司负责原材料进货、过程、成品检验的控制。生产作业过程中有产品报废品、配件及辅料等固废；检验过程中有办公固废、各类配件检测后产生的废料等固废，部门的环境因素识别和重要环境因素基本到位。</w:t>
            </w:r>
          </w:p>
        </w:tc>
        <w:tc>
          <w:tcPr>
            <w:tcW w:w="1585" w:type="dxa"/>
          </w:tcPr>
          <w:p>
            <w:pPr>
              <w:rPr>
                <w:color w:val="auto"/>
                <w:highlight w:val="magenta"/>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基础设施</w:t>
            </w:r>
          </w:p>
          <w:p>
            <w:pPr>
              <w:adjustRightInd w:val="0"/>
              <w:snapToGrid w:val="0"/>
              <w:rPr>
                <w:rFonts w:ascii="宋体" w:hAnsi="宋体" w:cs="新宋体"/>
                <w:color w:val="auto"/>
                <w:szCs w:val="21"/>
              </w:rPr>
            </w:pPr>
            <w:r>
              <w:rPr>
                <w:rFonts w:hint="eastAsia" w:ascii="宋体" w:hAnsi="宋体" w:cs="新宋体"/>
                <w:color w:val="auto"/>
                <w:szCs w:val="21"/>
              </w:rPr>
              <w:t>过程运行环境</w:t>
            </w:r>
          </w:p>
        </w:tc>
        <w:tc>
          <w:tcPr>
            <w:tcW w:w="960" w:type="dxa"/>
          </w:tcPr>
          <w:p>
            <w:pPr>
              <w:rPr>
                <w:rFonts w:ascii="宋体" w:hAnsi="宋体" w:cs="新宋体"/>
                <w:color w:val="auto"/>
                <w:szCs w:val="21"/>
              </w:rPr>
            </w:pPr>
            <w:r>
              <w:rPr>
                <w:rFonts w:hint="eastAsia" w:ascii="宋体" w:hAnsi="宋体" w:cs="新宋体"/>
                <w:color w:val="auto"/>
                <w:szCs w:val="21"/>
              </w:rPr>
              <w:t xml:space="preserve">Q7.1.3 </w:t>
            </w:r>
          </w:p>
          <w:p>
            <w:pPr>
              <w:rPr>
                <w:rFonts w:ascii="宋体" w:hAnsi="宋体" w:cs="新宋体"/>
                <w:color w:val="auto"/>
                <w:szCs w:val="21"/>
              </w:rPr>
            </w:pPr>
            <w:r>
              <w:rPr>
                <w:rFonts w:hint="eastAsia" w:ascii="宋体" w:hAnsi="宋体" w:cs="新宋体"/>
                <w:color w:val="auto"/>
                <w:szCs w:val="21"/>
              </w:rPr>
              <w:t xml:space="preserve">Q7.1.4 </w:t>
            </w:r>
          </w:p>
        </w:tc>
        <w:tc>
          <w:tcPr>
            <w:tcW w:w="10004" w:type="dxa"/>
          </w:tcPr>
          <w:p>
            <w:pPr>
              <w:rPr>
                <w:rFonts w:ascii="宋体" w:hAnsi="宋体" w:cs="宋体"/>
                <w:color w:val="auto"/>
                <w:szCs w:val="21"/>
                <w:u w:val="single"/>
              </w:rPr>
            </w:pPr>
            <w:r>
              <w:rPr>
                <w:rFonts w:hint="eastAsia" w:ascii="宋体" w:hAnsi="宋体" w:cs="宋体"/>
                <w:color w:val="auto"/>
                <w:szCs w:val="21"/>
              </w:rPr>
              <w:t>查见，《设施一览表》，公司配置的设备主要有电脑及</w:t>
            </w:r>
            <w:r>
              <w:rPr>
                <w:rFonts w:hint="eastAsia"/>
                <w:color w:val="auto"/>
                <w:szCs w:val="21"/>
              </w:rPr>
              <w:t>办公设备、</w:t>
            </w:r>
            <w:r>
              <w:rPr>
                <w:rFonts w:hint="eastAsia" w:ascii="宋体" w:hAnsi="宋体" w:cs="宋体"/>
                <w:color w:val="auto"/>
                <w:szCs w:val="21"/>
              </w:rPr>
              <w:t>搅拌罐</w:t>
            </w:r>
            <w:r>
              <w:rPr>
                <w:rFonts w:hint="eastAsia" w:ascii="宋体" w:hAnsi="宋体" w:cs="宋体"/>
                <w:color w:val="auto"/>
                <w:szCs w:val="21"/>
                <w:lang w:eastAsia="zh-CN"/>
              </w:rPr>
              <w:t>、</w:t>
            </w:r>
            <w:r>
              <w:rPr>
                <w:rFonts w:hint="eastAsia" w:ascii="宋体" w:hAnsi="宋体" w:cs="宋体"/>
                <w:color w:val="auto"/>
                <w:szCs w:val="21"/>
              </w:rPr>
              <w:t>浇注横移车</w:t>
            </w:r>
            <w:r>
              <w:rPr>
                <w:rFonts w:hint="eastAsia" w:ascii="宋体" w:hAnsi="宋体" w:cs="宋体"/>
                <w:color w:val="auto"/>
                <w:szCs w:val="21"/>
                <w:lang w:eastAsia="zh-CN"/>
              </w:rPr>
              <w:t>、</w:t>
            </w:r>
            <w:r>
              <w:rPr>
                <w:rFonts w:hint="eastAsia" w:ascii="宋体" w:hAnsi="宋体" w:cs="宋体"/>
                <w:color w:val="auto"/>
                <w:szCs w:val="21"/>
              </w:rPr>
              <w:t>翻转吊车</w:t>
            </w:r>
            <w:r>
              <w:rPr>
                <w:rFonts w:hint="eastAsia" w:ascii="宋体" w:hAnsi="宋体" w:cs="宋体"/>
                <w:color w:val="auto"/>
                <w:szCs w:val="21"/>
                <w:lang w:eastAsia="zh-CN"/>
              </w:rPr>
              <w:t>、</w:t>
            </w:r>
            <w:r>
              <w:rPr>
                <w:rFonts w:hint="eastAsia" w:ascii="宋体" w:hAnsi="宋体" w:cs="宋体"/>
                <w:color w:val="auto"/>
                <w:szCs w:val="21"/>
              </w:rPr>
              <w:t>切割机组</w:t>
            </w:r>
            <w:r>
              <w:rPr>
                <w:rFonts w:hint="eastAsia" w:ascii="宋体" w:hAnsi="宋体" w:cs="宋体"/>
                <w:color w:val="auto"/>
                <w:szCs w:val="21"/>
                <w:lang w:eastAsia="zh-CN"/>
              </w:rPr>
              <w:t>、</w:t>
            </w:r>
            <w:r>
              <w:rPr>
                <w:rFonts w:hint="eastAsia" w:ascii="宋体" w:hAnsi="宋体" w:cs="宋体"/>
                <w:color w:val="auto"/>
                <w:szCs w:val="21"/>
              </w:rPr>
              <w:t>刨槽装置</w:t>
            </w:r>
            <w:r>
              <w:rPr>
                <w:rFonts w:hint="eastAsia" w:ascii="宋体" w:hAnsi="宋体" w:cs="宋体"/>
                <w:color w:val="auto"/>
                <w:szCs w:val="21"/>
                <w:lang w:eastAsia="zh-CN"/>
              </w:rPr>
              <w:t>、</w:t>
            </w:r>
            <w:r>
              <w:rPr>
                <w:rFonts w:hint="eastAsia" w:ascii="宋体" w:hAnsi="宋体" w:cs="宋体"/>
                <w:color w:val="auto"/>
                <w:szCs w:val="21"/>
              </w:rPr>
              <w:t>蒸压小车</w:t>
            </w:r>
            <w:r>
              <w:rPr>
                <w:rFonts w:hint="eastAsia" w:ascii="宋体" w:hAnsi="宋体" w:cs="宋体"/>
                <w:color w:val="auto"/>
                <w:szCs w:val="21"/>
                <w:lang w:eastAsia="zh-CN"/>
              </w:rPr>
              <w:t>、</w:t>
            </w:r>
            <w:r>
              <w:rPr>
                <w:rFonts w:hint="eastAsia" w:ascii="宋体" w:hAnsi="宋体" w:cs="宋体"/>
                <w:color w:val="auto"/>
                <w:szCs w:val="21"/>
              </w:rPr>
              <w:t>釜前双排链牵引机</w:t>
            </w:r>
            <w:r>
              <w:rPr>
                <w:rFonts w:hint="eastAsia" w:ascii="宋体" w:hAnsi="宋体" w:cs="宋体"/>
                <w:color w:val="auto"/>
                <w:szCs w:val="21"/>
                <w:lang w:eastAsia="zh-CN"/>
              </w:rPr>
              <w:t>、</w:t>
            </w:r>
            <w:r>
              <w:rPr>
                <w:rFonts w:hint="eastAsia" w:ascii="宋体" w:hAnsi="宋体" w:cs="宋体"/>
                <w:color w:val="auto"/>
                <w:szCs w:val="21"/>
              </w:rPr>
              <w:t>成品分垛吊机</w:t>
            </w:r>
            <w:r>
              <w:rPr>
                <w:rFonts w:hint="eastAsia" w:ascii="宋体" w:hAnsi="宋体" w:cs="宋体"/>
                <w:color w:val="auto"/>
                <w:szCs w:val="21"/>
                <w:lang w:eastAsia="zh-CN"/>
              </w:rPr>
              <w:t>、</w:t>
            </w:r>
            <w:r>
              <w:rPr>
                <w:rFonts w:hint="eastAsia" w:ascii="宋体" w:hAnsi="宋体" w:cs="宋体"/>
                <w:color w:val="auto"/>
                <w:szCs w:val="21"/>
              </w:rPr>
              <w:t>蒸压釜</w:t>
            </w:r>
            <w:r>
              <w:rPr>
                <w:rFonts w:hint="eastAsia" w:ascii="宋体" w:hAnsi="宋体" w:cs="宋体"/>
                <w:color w:val="auto"/>
                <w:szCs w:val="21"/>
                <w:lang w:eastAsia="zh-CN"/>
              </w:rPr>
              <w:t>（</w:t>
            </w:r>
            <w:r>
              <w:rPr>
                <w:rFonts w:hint="eastAsia" w:ascii="宋体" w:hAnsi="宋体" w:cs="宋体"/>
                <w:color w:val="auto"/>
                <w:szCs w:val="21"/>
                <w:lang w:val="en-US" w:eastAsia="zh-CN"/>
              </w:rPr>
              <w:t>10台</w:t>
            </w:r>
            <w:r>
              <w:rPr>
                <w:rFonts w:hint="eastAsia" w:ascii="宋体" w:hAnsi="宋体" w:cs="宋体"/>
                <w:color w:val="auto"/>
                <w:szCs w:val="21"/>
                <w:lang w:eastAsia="zh-CN"/>
              </w:rPr>
              <w:t>）、</w:t>
            </w:r>
            <w:r>
              <w:rPr>
                <w:rFonts w:hint="eastAsia" w:ascii="宋体" w:hAnsi="宋体" w:cs="宋体"/>
                <w:color w:val="auto"/>
                <w:szCs w:val="21"/>
              </w:rPr>
              <w:t>并坯机</w:t>
            </w:r>
            <w:r>
              <w:rPr>
                <w:rFonts w:hint="eastAsia" w:ascii="宋体" w:hAnsi="宋体" w:cs="宋体"/>
                <w:color w:val="auto"/>
                <w:szCs w:val="21"/>
                <w:lang w:eastAsia="zh-CN"/>
              </w:rPr>
              <w:t>、</w:t>
            </w:r>
            <w:r>
              <w:rPr>
                <w:rFonts w:hint="eastAsia" w:ascii="宋体" w:hAnsi="宋体" w:cs="宋体"/>
                <w:color w:val="auto"/>
                <w:szCs w:val="21"/>
              </w:rPr>
              <w:t>行车</w:t>
            </w:r>
            <w:r>
              <w:rPr>
                <w:rFonts w:hint="eastAsia" w:ascii="宋体" w:hAnsi="宋体" w:cs="宋体"/>
                <w:color w:val="auto"/>
                <w:szCs w:val="21"/>
                <w:lang w:eastAsia="zh-CN"/>
              </w:rPr>
              <w:t>、</w:t>
            </w:r>
            <w:r>
              <w:rPr>
                <w:rFonts w:hint="eastAsia" w:ascii="宋体" w:hAnsi="宋体" w:cs="宋体"/>
                <w:color w:val="auto"/>
                <w:szCs w:val="21"/>
              </w:rPr>
              <w:t>燃气锅炉</w:t>
            </w:r>
            <w:r>
              <w:rPr>
                <w:rFonts w:hint="eastAsia" w:ascii="宋体" w:hAnsi="宋体" w:cs="宋体"/>
                <w:color w:val="auto"/>
                <w:szCs w:val="21"/>
                <w:lang w:eastAsia="zh-CN"/>
              </w:rPr>
              <w:t>、</w:t>
            </w:r>
            <w:r>
              <w:rPr>
                <w:rFonts w:hint="eastAsia" w:ascii="宋体" w:hAnsi="宋体" w:cs="宋体"/>
                <w:color w:val="auto"/>
                <w:szCs w:val="21"/>
              </w:rPr>
              <w:t>叉车</w:t>
            </w:r>
            <w:r>
              <w:rPr>
                <w:rFonts w:hint="eastAsia" w:ascii="宋体" w:hAnsi="宋体" w:cs="宋体"/>
                <w:color w:val="auto"/>
                <w:szCs w:val="21"/>
                <w:lang w:eastAsia="zh-CN"/>
              </w:rPr>
              <w:t>、</w:t>
            </w:r>
            <w:r>
              <w:rPr>
                <w:rFonts w:hint="eastAsia" w:ascii="宋体" w:hAnsi="宋体" w:cs="宋体"/>
                <w:color w:val="auto"/>
                <w:szCs w:val="21"/>
              </w:rPr>
              <w:t>破碎机等。可以满足</w:t>
            </w:r>
            <w:r>
              <w:rPr>
                <w:rFonts w:hint="eastAsia" w:ascii="宋体" w:cs="宋体"/>
                <w:color w:val="auto"/>
                <w:szCs w:val="21"/>
              </w:rPr>
              <w:t>蒸压加气混凝土砌块、蒸压加气混凝土板材的生产</w:t>
            </w:r>
            <w:r>
              <w:rPr>
                <w:rFonts w:hint="eastAsia" w:ascii="宋体" w:hAnsi="宋体" w:cs="宋体"/>
                <w:color w:val="auto"/>
                <w:szCs w:val="21"/>
              </w:rPr>
              <w:t>的需要。</w:t>
            </w:r>
          </w:p>
          <w:p>
            <w:pPr>
              <w:spacing w:line="400" w:lineRule="exact"/>
              <w:rPr>
                <w:rFonts w:ascii="宋体" w:hAnsi="宋体" w:cs="宋体"/>
                <w:color w:val="auto"/>
                <w:szCs w:val="21"/>
              </w:rPr>
            </w:pPr>
            <w:r>
              <w:rPr>
                <w:rFonts w:hint="eastAsia" w:ascii="宋体" w:hAnsi="宋体" w:cs="宋体"/>
                <w:color w:val="auto"/>
                <w:szCs w:val="21"/>
              </w:rPr>
              <w:t>1、设备保养采取每周和每月保养的方式进行，抽查《设备日常维护保养记录》</w:t>
            </w:r>
          </w:p>
          <w:p>
            <w:pPr>
              <w:spacing w:line="400" w:lineRule="exact"/>
              <w:rPr>
                <w:rFonts w:ascii="宋体" w:hAnsi="宋体" w:cs="宋体"/>
                <w:color w:val="auto"/>
                <w:szCs w:val="21"/>
              </w:rPr>
            </w:pPr>
            <w:r>
              <w:rPr>
                <w:rFonts w:hint="eastAsia" w:ascii="宋体" w:hAnsi="宋体" w:cs="宋体"/>
                <w:color w:val="auto"/>
                <w:szCs w:val="21"/>
              </w:rPr>
              <w:t>日期：202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1</w:t>
            </w:r>
            <w:r>
              <w:rPr>
                <w:rFonts w:hint="eastAsia" w:ascii="宋体" w:hAnsi="宋体" w:cs="宋体"/>
                <w:color w:val="auto"/>
                <w:szCs w:val="21"/>
              </w:rPr>
              <w:t>月  设备</w:t>
            </w:r>
            <w:r>
              <w:rPr>
                <w:rFonts w:hint="eastAsia" w:ascii="宋体" w:hAnsi="宋体" w:cs="宋体"/>
                <w:color w:val="auto"/>
                <w:szCs w:val="21"/>
                <w:lang w:eastAsia="zh-CN"/>
              </w:rPr>
              <w:t>：</w:t>
            </w:r>
            <w:r>
              <w:rPr>
                <w:rFonts w:hint="eastAsia" w:ascii="宋体" w:hAnsi="宋体" w:cs="宋体"/>
                <w:color w:val="auto"/>
                <w:szCs w:val="21"/>
                <w:lang w:val="en-US" w:eastAsia="zh-CN"/>
              </w:rPr>
              <w:t>搅拌罐</w:t>
            </w:r>
            <w:r>
              <w:rPr>
                <w:rFonts w:hint="eastAsia" w:ascii="宋体" w:hAnsi="宋体" w:cs="宋体"/>
                <w:color w:val="auto"/>
                <w:szCs w:val="21"/>
              </w:rPr>
              <w:t xml:space="preserve"> </w:t>
            </w:r>
          </w:p>
          <w:p>
            <w:pPr>
              <w:spacing w:line="400" w:lineRule="exact"/>
              <w:rPr>
                <w:rFonts w:ascii="宋体" w:hAnsi="宋体" w:cs="宋体"/>
                <w:color w:val="auto"/>
                <w:szCs w:val="21"/>
              </w:rPr>
            </w:pPr>
            <w:r>
              <w:rPr>
                <w:rFonts w:hint="eastAsia" w:ascii="宋体" w:hAnsi="宋体" w:cs="宋体"/>
                <w:color w:val="auto"/>
                <w:szCs w:val="21"/>
              </w:rPr>
              <w:t>保养项目：</w:t>
            </w:r>
            <w:r>
              <w:rPr>
                <w:rFonts w:hint="eastAsia" w:ascii="宋体" w:hAnsi="宋体" w:cs="宋体"/>
                <w:color w:val="auto"/>
                <w:szCs w:val="21"/>
                <w:lang w:val="en-US" w:eastAsia="zh-CN"/>
              </w:rPr>
              <w:t>外观，是否运转正常、功能、线路检查、其他</w:t>
            </w:r>
            <w:r>
              <w:rPr>
                <w:rFonts w:hint="eastAsia" w:ascii="宋体" w:hAnsi="宋体" w:cs="宋体"/>
                <w:color w:val="auto"/>
                <w:szCs w:val="21"/>
              </w:rPr>
              <w:t>等。</w:t>
            </w:r>
          </w:p>
          <w:p>
            <w:pPr>
              <w:spacing w:line="400" w:lineRule="exact"/>
              <w:rPr>
                <w:rFonts w:hint="default" w:ascii="宋体" w:hAnsi="宋体" w:cs="宋体"/>
                <w:color w:val="auto"/>
                <w:szCs w:val="21"/>
                <w:lang w:val="en-US"/>
              </w:rPr>
            </w:pPr>
            <w:r>
              <w:rPr>
                <w:rFonts w:hint="eastAsia" w:ascii="宋体" w:hAnsi="宋体" w:cs="宋体"/>
                <w:color w:val="auto"/>
                <w:szCs w:val="21"/>
              </w:rPr>
              <w:t>保养人：</w:t>
            </w:r>
            <w:r>
              <w:rPr>
                <w:rFonts w:hint="eastAsia" w:ascii="宋体" w:hAnsi="宋体" w:cs="宋体"/>
                <w:color w:val="auto"/>
                <w:szCs w:val="21"/>
                <w:lang w:eastAsia="zh-CN"/>
              </w:rPr>
              <w:t>张宗源</w:t>
            </w:r>
            <w:r>
              <w:rPr>
                <w:rFonts w:hint="eastAsia" w:ascii="宋体" w:hAnsi="宋体" w:cs="宋体"/>
                <w:color w:val="auto"/>
                <w:szCs w:val="21"/>
                <w:lang w:val="en-US" w:eastAsia="zh-CN"/>
              </w:rPr>
              <w:t xml:space="preserve">    使用部门：生技部</w:t>
            </w:r>
          </w:p>
          <w:p>
            <w:pPr>
              <w:pStyle w:val="11"/>
              <w:rPr>
                <w:color w:val="auto"/>
              </w:rPr>
            </w:pPr>
          </w:p>
          <w:p>
            <w:pPr>
              <w:spacing w:line="400" w:lineRule="exact"/>
              <w:rPr>
                <w:rFonts w:hint="default" w:ascii="宋体" w:hAnsi="宋体" w:cs="宋体"/>
                <w:color w:val="auto"/>
                <w:szCs w:val="21"/>
                <w:lang w:val="en-US"/>
              </w:rPr>
            </w:pPr>
            <w:r>
              <w:rPr>
                <w:rFonts w:hint="eastAsia" w:ascii="宋体" w:hAnsi="宋体" w:cs="宋体"/>
                <w:color w:val="auto"/>
                <w:szCs w:val="21"/>
              </w:rPr>
              <w:t>日期：202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  设备</w:t>
            </w:r>
            <w:r>
              <w:rPr>
                <w:rFonts w:hint="eastAsia" w:ascii="宋体" w:hAnsi="宋体" w:cs="宋体"/>
                <w:color w:val="auto"/>
                <w:szCs w:val="21"/>
                <w:lang w:eastAsia="zh-CN"/>
              </w:rPr>
              <w:t>：</w:t>
            </w:r>
            <w:r>
              <w:rPr>
                <w:rFonts w:hint="eastAsia" w:ascii="宋体" w:hAnsi="宋体" w:cs="宋体"/>
                <w:color w:val="auto"/>
                <w:szCs w:val="21"/>
                <w:lang w:val="en-US" w:eastAsia="zh-CN"/>
              </w:rPr>
              <w:t>刨槽装置</w:t>
            </w:r>
          </w:p>
          <w:p>
            <w:pPr>
              <w:spacing w:line="400" w:lineRule="exact"/>
              <w:rPr>
                <w:rFonts w:ascii="宋体" w:hAnsi="宋体" w:cs="宋体"/>
                <w:color w:val="auto"/>
                <w:szCs w:val="21"/>
              </w:rPr>
            </w:pPr>
            <w:r>
              <w:rPr>
                <w:rFonts w:hint="eastAsia" w:ascii="宋体" w:hAnsi="宋体" w:cs="宋体"/>
                <w:color w:val="auto"/>
                <w:szCs w:val="21"/>
              </w:rPr>
              <w:t>保养项目：</w:t>
            </w:r>
            <w:r>
              <w:rPr>
                <w:rFonts w:hint="eastAsia" w:ascii="宋体" w:hAnsi="宋体" w:cs="宋体"/>
                <w:color w:val="auto"/>
                <w:szCs w:val="21"/>
                <w:lang w:val="en-US" w:eastAsia="zh-CN"/>
              </w:rPr>
              <w:t>外观，是否运转正常、功能、线路检查、其他</w:t>
            </w:r>
            <w:r>
              <w:rPr>
                <w:rFonts w:hint="eastAsia" w:ascii="宋体" w:hAnsi="宋体" w:cs="宋体"/>
                <w:color w:val="auto"/>
                <w:szCs w:val="21"/>
              </w:rPr>
              <w:t>等。</w:t>
            </w:r>
          </w:p>
          <w:p>
            <w:pPr>
              <w:spacing w:line="400" w:lineRule="exact"/>
              <w:rPr>
                <w:rFonts w:hint="default" w:ascii="宋体" w:hAnsi="宋体" w:cs="宋体"/>
                <w:color w:val="auto"/>
                <w:szCs w:val="21"/>
                <w:lang w:val="en-US"/>
              </w:rPr>
            </w:pPr>
            <w:r>
              <w:rPr>
                <w:rFonts w:hint="eastAsia" w:ascii="宋体" w:hAnsi="宋体" w:cs="宋体"/>
                <w:color w:val="auto"/>
                <w:szCs w:val="21"/>
              </w:rPr>
              <w:t>保养人：</w:t>
            </w:r>
            <w:r>
              <w:rPr>
                <w:rFonts w:hint="eastAsia" w:ascii="宋体" w:hAnsi="宋体" w:cs="宋体"/>
                <w:color w:val="auto"/>
                <w:szCs w:val="21"/>
                <w:lang w:eastAsia="zh-CN"/>
              </w:rPr>
              <w:t>张宗源</w:t>
            </w:r>
            <w:r>
              <w:rPr>
                <w:rFonts w:hint="eastAsia" w:ascii="宋体" w:hAnsi="宋体" w:cs="宋体"/>
                <w:color w:val="auto"/>
                <w:szCs w:val="21"/>
                <w:lang w:val="en-US" w:eastAsia="zh-CN"/>
              </w:rPr>
              <w:t xml:space="preserve">    使用部门：生技部</w:t>
            </w:r>
          </w:p>
          <w:p>
            <w:pPr>
              <w:spacing w:line="400" w:lineRule="exact"/>
              <w:rPr>
                <w:rFonts w:hint="eastAsia" w:ascii="宋体" w:hAnsi="宋体" w:cs="宋体"/>
                <w:color w:val="auto"/>
                <w:szCs w:val="21"/>
              </w:rPr>
            </w:pPr>
          </w:p>
          <w:p>
            <w:pPr>
              <w:spacing w:line="400" w:lineRule="exact"/>
              <w:rPr>
                <w:rFonts w:ascii="宋体" w:hAnsi="宋体" w:cs="宋体"/>
                <w:color w:val="auto"/>
                <w:szCs w:val="21"/>
              </w:rPr>
            </w:pPr>
            <w:r>
              <w:rPr>
                <w:rFonts w:hint="eastAsia" w:ascii="宋体" w:hAnsi="宋体" w:cs="宋体"/>
                <w:color w:val="auto"/>
                <w:szCs w:val="21"/>
              </w:rPr>
              <w:t>日期：202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  设备</w:t>
            </w:r>
            <w:r>
              <w:rPr>
                <w:rFonts w:hint="eastAsia" w:ascii="宋体" w:hAnsi="宋体" w:cs="宋体"/>
                <w:color w:val="auto"/>
                <w:szCs w:val="21"/>
                <w:lang w:eastAsia="zh-CN"/>
              </w:rPr>
              <w:t>：</w:t>
            </w:r>
            <w:r>
              <w:rPr>
                <w:rFonts w:hint="eastAsia" w:ascii="宋体" w:hAnsi="宋体" w:cs="宋体"/>
                <w:color w:val="auto"/>
                <w:szCs w:val="21"/>
                <w:lang w:val="en-US" w:eastAsia="zh-CN"/>
              </w:rPr>
              <w:t>蒸压小车</w:t>
            </w:r>
            <w:r>
              <w:rPr>
                <w:rFonts w:hint="eastAsia" w:ascii="宋体" w:hAnsi="宋体" w:cs="宋体"/>
                <w:color w:val="auto"/>
                <w:szCs w:val="21"/>
              </w:rPr>
              <w:t xml:space="preserve"> </w:t>
            </w:r>
          </w:p>
          <w:p>
            <w:pPr>
              <w:spacing w:line="400" w:lineRule="exact"/>
              <w:rPr>
                <w:rFonts w:ascii="宋体" w:hAnsi="宋体" w:cs="宋体"/>
                <w:color w:val="auto"/>
                <w:szCs w:val="21"/>
              </w:rPr>
            </w:pPr>
            <w:r>
              <w:rPr>
                <w:rFonts w:hint="eastAsia" w:ascii="宋体" w:hAnsi="宋体" w:cs="宋体"/>
                <w:color w:val="auto"/>
                <w:szCs w:val="21"/>
              </w:rPr>
              <w:t>保养项目：</w:t>
            </w:r>
            <w:r>
              <w:rPr>
                <w:rFonts w:hint="eastAsia" w:ascii="宋体" w:hAnsi="宋体" w:cs="宋体"/>
                <w:color w:val="auto"/>
                <w:szCs w:val="21"/>
                <w:lang w:val="en-US" w:eastAsia="zh-CN"/>
              </w:rPr>
              <w:t>外观，是否运转正常、功能、线路检查、其他</w:t>
            </w:r>
            <w:r>
              <w:rPr>
                <w:rFonts w:hint="eastAsia" w:ascii="宋体" w:hAnsi="宋体" w:cs="宋体"/>
                <w:color w:val="auto"/>
                <w:szCs w:val="21"/>
              </w:rPr>
              <w:t>等。</w:t>
            </w:r>
          </w:p>
          <w:p>
            <w:pPr>
              <w:spacing w:line="400" w:lineRule="exact"/>
              <w:rPr>
                <w:rFonts w:hint="default" w:ascii="宋体" w:hAnsi="宋体" w:cs="宋体"/>
                <w:color w:val="auto"/>
                <w:szCs w:val="21"/>
                <w:lang w:val="en-US"/>
              </w:rPr>
            </w:pPr>
            <w:r>
              <w:rPr>
                <w:rFonts w:hint="eastAsia" w:ascii="宋体" w:hAnsi="宋体" w:cs="宋体"/>
                <w:color w:val="auto"/>
                <w:szCs w:val="21"/>
              </w:rPr>
              <w:t>保养人：</w:t>
            </w:r>
            <w:r>
              <w:rPr>
                <w:rFonts w:hint="eastAsia" w:ascii="宋体" w:hAnsi="宋体" w:cs="宋体"/>
                <w:color w:val="auto"/>
                <w:szCs w:val="21"/>
                <w:lang w:eastAsia="zh-CN"/>
              </w:rPr>
              <w:t>张宗源</w:t>
            </w:r>
            <w:r>
              <w:rPr>
                <w:rFonts w:hint="eastAsia" w:ascii="宋体" w:hAnsi="宋体" w:cs="宋体"/>
                <w:color w:val="auto"/>
                <w:szCs w:val="21"/>
                <w:lang w:val="en-US" w:eastAsia="zh-CN"/>
              </w:rPr>
              <w:t xml:space="preserve">    使用部门：生技部</w:t>
            </w:r>
          </w:p>
          <w:p>
            <w:pPr>
              <w:spacing w:line="400" w:lineRule="exact"/>
              <w:rPr>
                <w:rFonts w:hint="eastAsia" w:ascii="宋体" w:hAnsi="宋体" w:cs="宋体"/>
                <w:color w:val="auto"/>
                <w:szCs w:val="21"/>
              </w:rPr>
            </w:pPr>
          </w:p>
          <w:p>
            <w:pPr>
              <w:numPr>
                <w:ilvl w:val="0"/>
                <w:numId w:val="5"/>
              </w:numPr>
              <w:spacing w:line="400" w:lineRule="exact"/>
              <w:rPr>
                <w:rFonts w:hint="eastAsia" w:ascii="宋体" w:hAnsi="宋体" w:cs="宋体"/>
                <w:color w:val="auto"/>
                <w:szCs w:val="21"/>
              </w:rPr>
            </w:pPr>
            <w:r>
              <w:rPr>
                <w:rFonts w:hint="eastAsia" w:ascii="宋体" w:hAnsi="宋体" w:cs="宋体"/>
                <w:color w:val="auto"/>
                <w:szCs w:val="21"/>
              </w:rPr>
              <w:t>查公司</w:t>
            </w:r>
            <w:r>
              <w:rPr>
                <w:rFonts w:hint="eastAsia" w:ascii="宋体" w:hAnsi="宋体" w:cs="宋体"/>
                <w:color w:val="auto"/>
                <w:szCs w:val="21"/>
                <w:lang w:val="en-US" w:eastAsia="zh-CN"/>
              </w:rPr>
              <w:t>特种设备有起重机、锅炉、压力容器、叉车等</w:t>
            </w:r>
            <w:r>
              <w:rPr>
                <w:rFonts w:hint="eastAsia" w:ascii="宋体" w:hAnsi="宋体" w:cs="宋体"/>
                <w:color w:val="auto"/>
                <w:szCs w:val="21"/>
              </w:rPr>
              <w:t>。</w:t>
            </w:r>
          </w:p>
          <w:p>
            <w:pPr>
              <w:pStyle w:val="2"/>
              <w:numPr>
                <w:ilvl w:val="0"/>
                <w:numId w:val="0"/>
              </w:numPr>
              <w:rPr>
                <w:rFonts w:hint="eastAsia"/>
                <w:color w:val="auto"/>
                <w:lang w:val="en-US" w:eastAsia="zh-CN"/>
              </w:rPr>
            </w:pPr>
            <w:r>
              <w:rPr>
                <w:rFonts w:hint="eastAsia"/>
                <w:color w:val="auto"/>
                <w:lang w:val="en-US" w:eastAsia="zh-CN"/>
              </w:rPr>
              <w:t>查起重机械定期检验报告：报告编号：4170-500116-202007-20962，设备型号规格：LD-5T，检验日期：2020年7月21日，检验单位：重庆市特种设备检测研究院。日常维护内容包括：周围清洁、设备清洁、加润滑油、加机油、检查易损件、检查安全装置、检查电气线路有无破损、异常情况记录等。保养人：吕永碧。</w:t>
            </w:r>
          </w:p>
          <w:p>
            <w:pPr>
              <w:pStyle w:val="2"/>
              <w:numPr>
                <w:ilvl w:val="0"/>
                <w:numId w:val="0"/>
              </w:numPr>
              <w:rPr>
                <w:rFonts w:hint="eastAsia"/>
                <w:color w:val="auto"/>
                <w:lang w:val="en-US" w:eastAsia="zh-CN"/>
              </w:rPr>
            </w:pPr>
            <w:r>
              <w:rPr>
                <w:rFonts w:hint="eastAsia"/>
                <w:color w:val="auto"/>
                <w:lang w:val="en-US" w:eastAsia="zh-CN"/>
              </w:rPr>
              <w:t>查压力容器，企业有10台蒸压釜，查定期检验报告：</w:t>
            </w:r>
          </w:p>
          <w:p>
            <w:pPr>
              <w:pStyle w:val="2"/>
              <w:numPr>
                <w:ilvl w:val="0"/>
                <w:numId w:val="0"/>
              </w:numPr>
              <w:rPr>
                <w:rFonts w:hint="eastAsia"/>
                <w:color w:val="auto"/>
                <w:lang w:val="en-US" w:eastAsia="zh-CN"/>
              </w:rPr>
            </w:pPr>
            <w:r>
              <w:rPr>
                <w:rFonts w:hint="eastAsia"/>
                <w:color w:val="auto"/>
                <w:lang w:val="en-US" w:eastAsia="zh-CN"/>
              </w:rPr>
              <w:t>抽设备品种：第二类压力容器，单位内编号：12-1-219-1，报告编号：RD20174776，检验日期：2017年11月20日，下次定检日期：2022年11月，检验单位：重庆市特种设备检测研究院。</w:t>
            </w:r>
          </w:p>
          <w:p>
            <w:pPr>
              <w:pStyle w:val="2"/>
              <w:numPr>
                <w:ilvl w:val="0"/>
                <w:numId w:val="0"/>
              </w:numPr>
              <w:rPr>
                <w:rFonts w:hint="eastAsia"/>
                <w:color w:val="auto"/>
                <w:lang w:val="en-US" w:eastAsia="zh-CN"/>
              </w:rPr>
            </w:pPr>
            <w:r>
              <w:rPr>
                <w:rFonts w:hint="eastAsia"/>
                <w:color w:val="auto"/>
                <w:lang w:val="en-US" w:eastAsia="zh-CN"/>
              </w:rPr>
              <w:t>抽设备品种：第二类压力容器，单位内编号：12-1-219-7，报告编号：RD20174795，检验日期：2017年11月20日，下次定检日期：2022年11月，检验单位：重庆市特种设备检测研究院。</w:t>
            </w:r>
          </w:p>
          <w:p>
            <w:pPr>
              <w:pStyle w:val="2"/>
              <w:numPr>
                <w:ilvl w:val="0"/>
                <w:numId w:val="0"/>
              </w:numPr>
              <w:rPr>
                <w:rFonts w:hint="eastAsia"/>
                <w:color w:val="auto"/>
                <w:lang w:val="en-US" w:eastAsia="zh-CN"/>
              </w:rPr>
            </w:pPr>
            <w:r>
              <w:rPr>
                <w:rFonts w:hint="eastAsia"/>
                <w:color w:val="auto"/>
                <w:lang w:val="en-US" w:eastAsia="zh-CN"/>
              </w:rPr>
              <w:t>抽设备品种：第二类压力容器，单位内编号：12-1-219-2，报告编号：RD20174783，检验日期：2017年11月20日，下次定检日期：2022年11月，检验单位：重庆市特种设备检测研究院。</w:t>
            </w:r>
          </w:p>
          <w:p>
            <w:pPr>
              <w:pStyle w:val="2"/>
              <w:numPr>
                <w:ilvl w:val="0"/>
                <w:numId w:val="0"/>
              </w:numPr>
              <w:rPr>
                <w:rFonts w:hint="eastAsia"/>
                <w:color w:val="auto"/>
                <w:lang w:val="en-US" w:eastAsia="zh-CN"/>
              </w:rPr>
            </w:pPr>
            <w:r>
              <w:rPr>
                <w:rFonts w:hint="eastAsia"/>
                <w:color w:val="auto"/>
                <w:lang w:val="en-US" w:eastAsia="zh-CN"/>
              </w:rPr>
              <w:t>锅炉自检内容包括：铭牌、安全标识牌、操作规程完好清晰可见；釜盖、釜体、接口无裂纹泄露；保温层完好；安全联锁正常；进出气阀无跑冒滴漏。检验人：张维忠</w:t>
            </w:r>
          </w:p>
          <w:p>
            <w:pPr>
              <w:pStyle w:val="2"/>
              <w:numPr>
                <w:ilvl w:val="0"/>
                <w:numId w:val="0"/>
              </w:numPr>
              <w:rPr>
                <w:rFonts w:hint="default"/>
                <w:color w:val="auto"/>
                <w:lang w:val="en-US" w:eastAsia="zh-CN"/>
              </w:rPr>
            </w:pPr>
            <w:r>
              <w:rPr>
                <w:rFonts w:hint="eastAsia"/>
                <w:color w:val="auto"/>
                <w:lang w:val="en-US" w:eastAsia="zh-CN"/>
              </w:rPr>
              <w:t>查安全阀，企业有20个安全阀，查定期检验报告：</w:t>
            </w:r>
          </w:p>
          <w:p>
            <w:pPr>
              <w:pStyle w:val="2"/>
              <w:numPr>
                <w:ilvl w:val="0"/>
                <w:numId w:val="0"/>
              </w:numPr>
              <w:rPr>
                <w:rFonts w:hint="eastAsia"/>
                <w:color w:val="auto"/>
                <w:lang w:val="en-US" w:eastAsia="zh-CN"/>
              </w:rPr>
            </w:pPr>
            <w:r>
              <w:rPr>
                <w:rFonts w:hint="eastAsia"/>
                <w:color w:val="auto"/>
                <w:lang w:val="en-US" w:eastAsia="zh-CN"/>
              </w:rPr>
              <w:t>抽设备品种：安全阀校验报告，安全阀型号：A48Y-16C，出厂编号：A130105896，报告编号：202035431，检验日期：2020年8月24日，下次定检日期：2021年8月23日，检验单位：重庆市特种设备检测研究院。</w:t>
            </w:r>
          </w:p>
          <w:p>
            <w:pPr>
              <w:pStyle w:val="2"/>
              <w:numPr>
                <w:ilvl w:val="0"/>
                <w:numId w:val="0"/>
              </w:numPr>
              <w:rPr>
                <w:rFonts w:hint="eastAsia"/>
                <w:color w:val="auto"/>
                <w:lang w:val="en-US" w:eastAsia="zh-CN"/>
              </w:rPr>
            </w:pPr>
            <w:r>
              <w:rPr>
                <w:rFonts w:hint="eastAsia"/>
                <w:color w:val="auto"/>
                <w:lang w:val="en-US" w:eastAsia="zh-CN"/>
              </w:rPr>
              <w:t>抽设备品种：安全阀校验报告，安全阀型号：A48Y-16C，出厂编号：A155113695，报告编号：202035430，检验日期：2020年8月24日，下次定检日期：2021年8月23日，检验单位：重庆市特种设备检测研究院。</w:t>
            </w:r>
          </w:p>
          <w:p>
            <w:pPr>
              <w:pStyle w:val="2"/>
              <w:numPr>
                <w:ilvl w:val="0"/>
                <w:numId w:val="0"/>
              </w:numPr>
              <w:rPr>
                <w:rFonts w:hint="eastAsia"/>
                <w:color w:val="auto"/>
                <w:lang w:val="en-US" w:eastAsia="zh-CN"/>
              </w:rPr>
            </w:pPr>
            <w:r>
              <w:rPr>
                <w:rFonts w:hint="eastAsia"/>
                <w:color w:val="auto"/>
                <w:lang w:val="en-US" w:eastAsia="zh-CN"/>
              </w:rPr>
              <w:t>安全阀自检内容包括：安全阀相关管理制度、管理职责；安全阀的安装情况。检验人：舒周伟。</w:t>
            </w:r>
          </w:p>
          <w:p>
            <w:pPr>
              <w:pStyle w:val="2"/>
              <w:numPr>
                <w:ilvl w:val="0"/>
                <w:numId w:val="0"/>
              </w:numPr>
              <w:rPr>
                <w:rFonts w:hint="eastAsia"/>
                <w:color w:val="auto"/>
                <w:lang w:val="en-US" w:eastAsia="zh-CN"/>
              </w:rPr>
            </w:pPr>
            <w:r>
              <w:rPr>
                <w:rFonts w:hint="eastAsia"/>
                <w:color w:val="auto"/>
                <w:lang w:val="en-US" w:eastAsia="zh-CN"/>
              </w:rPr>
              <w:t>查锅炉，企业有1个锅炉，查定期检验报告：</w:t>
            </w:r>
          </w:p>
          <w:p>
            <w:pPr>
              <w:pStyle w:val="2"/>
              <w:numPr>
                <w:ilvl w:val="0"/>
                <w:numId w:val="0"/>
              </w:numPr>
              <w:rPr>
                <w:rFonts w:hint="eastAsia"/>
                <w:color w:val="auto"/>
                <w:lang w:val="en-US" w:eastAsia="zh-CN"/>
              </w:rPr>
            </w:pPr>
            <w:r>
              <w:rPr>
                <w:rFonts w:hint="eastAsia"/>
                <w:color w:val="auto"/>
                <w:lang w:val="en-US" w:eastAsia="zh-CN"/>
              </w:rPr>
              <w:t>抽锅炉检验报告：锅炉内检报告，型号：WNS8-1.6-Y、Q，报告编号：GD20201095，检验日期：2020年5月9日，下次定检日期：2022年5月，检验单位：重庆市特种设备检测研究院。</w:t>
            </w:r>
          </w:p>
          <w:p>
            <w:pPr>
              <w:pStyle w:val="2"/>
              <w:numPr>
                <w:ilvl w:val="0"/>
                <w:numId w:val="0"/>
              </w:numPr>
              <w:rPr>
                <w:rFonts w:hint="eastAsia"/>
                <w:color w:val="auto"/>
                <w:lang w:val="en-US" w:eastAsia="zh-CN"/>
              </w:rPr>
            </w:pPr>
            <w:r>
              <w:rPr>
                <w:rFonts w:hint="eastAsia"/>
                <w:color w:val="auto"/>
                <w:lang w:val="en-US" w:eastAsia="zh-CN"/>
              </w:rPr>
              <w:t>锅炉外检报告，型号：WNS8-1.6-Y、Q，报告编号：GY20201202，检验日期：2020年5月26日，下次定检日期：2021年5月，检验单位：重庆市特种设备检测研究院。</w:t>
            </w:r>
          </w:p>
          <w:p>
            <w:pPr>
              <w:pStyle w:val="2"/>
              <w:numPr>
                <w:ilvl w:val="0"/>
                <w:numId w:val="0"/>
              </w:numPr>
              <w:rPr>
                <w:rFonts w:hint="eastAsia"/>
                <w:color w:val="auto"/>
                <w:lang w:val="en-US" w:eastAsia="zh-CN"/>
              </w:rPr>
            </w:pPr>
            <w:r>
              <w:rPr>
                <w:rFonts w:hint="eastAsia"/>
                <w:color w:val="auto"/>
                <w:lang w:val="en-US" w:eastAsia="zh-CN"/>
              </w:rPr>
              <w:t>锅炉水质检验报告，型号：WNS8-1.6-Y、Q，报告编号：SZJC20202191，检验日期：2020年11月5日，下次定检日期：2021年5月，检验单位：重庆市特种设备检测研究院。</w:t>
            </w:r>
          </w:p>
          <w:p>
            <w:pPr>
              <w:pStyle w:val="2"/>
              <w:numPr>
                <w:ilvl w:val="0"/>
                <w:numId w:val="0"/>
              </w:numPr>
              <w:rPr>
                <w:rFonts w:hint="default"/>
                <w:color w:val="auto"/>
                <w:highlight w:val="none"/>
                <w:lang w:val="en-US" w:eastAsia="zh-CN"/>
              </w:rPr>
            </w:pPr>
            <w:r>
              <w:rPr>
                <w:rFonts w:hint="eastAsia"/>
                <w:color w:val="auto"/>
                <w:highlight w:val="none"/>
                <w:lang w:val="en-US" w:eastAsia="zh-CN"/>
              </w:rPr>
              <w:t>锅炉日常维护内容：接管、阀门、法兰有无泄漏；压力表、温度计显示正常；运转系统是否正常等等。</w:t>
            </w:r>
          </w:p>
          <w:p>
            <w:pPr>
              <w:pStyle w:val="2"/>
              <w:numPr>
                <w:ilvl w:val="0"/>
                <w:numId w:val="0"/>
              </w:numPr>
              <w:rPr>
                <w:rFonts w:hint="eastAsia"/>
                <w:color w:val="auto"/>
                <w:highlight w:val="none"/>
                <w:lang w:val="en-US" w:eastAsia="zh-CN"/>
              </w:rPr>
            </w:pPr>
            <w:r>
              <w:rPr>
                <w:rFonts w:hint="eastAsia"/>
                <w:color w:val="auto"/>
                <w:highlight w:val="none"/>
                <w:lang w:val="en-US" w:eastAsia="zh-CN"/>
              </w:rPr>
              <w:t>查叉车，企业有10台叉车：</w:t>
            </w:r>
          </w:p>
          <w:p>
            <w:pPr>
              <w:pStyle w:val="2"/>
              <w:numPr>
                <w:ilvl w:val="0"/>
                <w:numId w:val="0"/>
              </w:numPr>
              <w:rPr>
                <w:rFonts w:hint="eastAsia"/>
                <w:color w:val="auto"/>
                <w:lang w:val="en-US" w:eastAsia="zh-CN"/>
              </w:rPr>
            </w:pPr>
            <w:r>
              <w:rPr>
                <w:rFonts w:hint="eastAsia"/>
                <w:color w:val="auto"/>
                <w:lang w:val="en-US" w:eastAsia="zh-CN"/>
              </w:rPr>
              <w:t>抽叉车检验报告，产品编号：G5AH03265，报告编号：5110-500116-202006-61919，检验日期：2020年6月9日，检验单位：重庆市特种设备检测研究院。</w:t>
            </w:r>
          </w:p>
          <w:p>
            <w:pPr>
              <w:pStyle w:val="2"/>
              <w:numPr>
                <w:ilvl w:val="0"/>
                <w:numId w:val="0"/>
              </w:numPr>
              <w:rPr>
                <w:rFonts w:hint="eastAsia"/>
                <w:color w:val="auto"/>
                <w:lang w:val="en-US" w:eastAsia="zh-CN"/>
              </w:rPr>
            </w:pPr>
            <w:r>
              <w:rPr>
                <w:rFonts w:hint="eastAsia"/>
                <w:color w:val="auto"/>
                <w:lang w:val="en-US" w:eastAsia="zh-CN"/>
              </w:rPr>
              <w:t>抽叉车检验报告，产品编号：C19035608726，报告编号：5110-500116-202005-61903，检验日期：2020年6月9日，检验单位：重庆市特种设备检测研究院。</w:t>
            </w:r>
          </w:p>
          <w:p>
            <w:pPr>
              <w:pStyle w:val="2"/>
              <w:numPr>
                <w:ilvl w:val="0"/>
                <w:numId w:val="0"/>
              </w:numPr>
              <w:rPr>
                <w:rFonts w:ascii="宋体" w:hAnsi="宋体" w:cs="宋体"/>
                <w:color w:val="auto"/>
                <w:szCs w:val="21"/>
              </w:rPr>
            </w:pPr>
            <w:r>
              <w:rPr>
                <w:rFonts w:hint="eastAsia" w:ascii="宋体" w:hAnsi="宋体" w:cs="宋体"/>
                <w:color w:val="auto"/>
                <w:szCs w:val="21"/>
              </w:rPr>
              <w:t>3、办公室共约</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0平方米、生产车间约</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000</w:t>
            </w:r>
            <w:r>
              <w:rPr>
                <w:rFonts w:hint="eastAsia" w:ascii="宋体" w:hAnsi="宋体" w:cs="宋体"/>
                <w:color w:val="auto"/>
                <w:szCs w:val="21"/>
              </w:rPr>
              <w:t>平方米。</w:t>
            </w:r>
          </w:p>
          <w:p>
            <w:pPr>
              <w:spacing w:line="400" w:lineRule="exact"/>
              <w:rPr>
                <w:rFonts w:hint="eastAsia" w:eastAsia="宋体"/>
                <w:color w:val="auto"/>
                <w:lang w:val="en-US" w:eastAsia="zh-CN"/>
              </w:rPr>
            </w:pPr>
            <w:r>
              <w:rPr>
                <w:rFonts w:hint="eastAsia" w:ascii="宋体" w:hAnsi="宋体" w:cs="宋体"/>
                <w:color w:val="auto"/>
                <w:szCs w:val="21"/>
              </w:rPr>
              <w:t>4、公司办公条件满足要求，配置有电脑、打印机、电话、传真等。</w:t>
            </w:r>
          </w:p>
          <w:p>
            <w:pPr>
              <w:spacing w:line="400" w:lineRule="exact"/>
              <w:rPr>
                <w:rFonts w:ascii="宋体" w:hAnsi="宋体" w:cs="宋体"/>
                <w:color w:val="auto"/>
                <w:szCs w:val="21"/>
              </w:rPr>
            </w:pPr>
            <w:r>
              <w:rPr>
                <w:rFonts w:hint="eastAsia" w:ascii="宋体" w:hAnsi="宋体" w:cs="宋体"/>
                <w:color w:val="auto"/>
                <w:szCs w:val="21"/>
              </w:rPr>
              <w:t>询问</w:t>
            </w:r>
            <w:r>
              <w:rPr>
                <w:rFonts w:hint="eastAsia" w:ascii="宋体" w:hAnsi="宋体" w:cs="宋体"/>
                <w:color w:val="auto"/>
                <w:szCs w:val="21"/>
                <w:lang w:eastAsia="zh-CN"/>
              </w:rPr>
              <w:t>生技部</w:t>
            </w:r>
            <w:r>
              <w:rPr>
                <w:rFonts w:hint="eastAsia" w:ascii="宋体" w:hAnsi="宋体" w:cs="宋体"/>
                <w:color w:val="auto"/>
                <w:szCs w:val="21"/>
              </w:rPr>
              <w:t>负责人，生产现场由现场管理人员负责安全管理和现场服务质量管理，工作环境基本受控。</w:t>
            </w:r>
          </w:p>
          <w:p>
            <w:pPr>
              <w:widowControl/>
              <w:jc w:val="left"/>
              <w:rPr>
                <w:rFonts w:ascii="宋体" w:hAnsi="宋体"/>
                <w:color w:val="auto"/>
                <w:szCs w:val="21"/>
                <w:highlight w:val="magenta"/>
              </w:rPr>
            </w:pPr>
            <w:r>
              <w:rPr>
                <w:rFonts w:hint="eastAsia" w:ascii="宋体" w:hAnsi="宋体"/>
                <w:color w:val="auto"/>
                <w:szCs w:val="21"/>
              </w:rPr>
              <w:t>基础设施和工作环境能满足要求。</w:t>
            </w:r>
          </w:p>
        </w:tc>
        <w:tc>
          <w:tcPr>
            <w:tcW w:w="1585" w:type="dxa"/>
          </w:tcPr>
          <w:p>
            <w:pPr>
              <w:rPr>
                <w:color w:val="auto"/>
                <w:highlight w:val="magenta"/>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color w:val="auto"/>
                <w:szCs w:val="21"/>
              </w:rPr>
            </w:pPr>
            <w:r>
              <w:rPr>
                <w:rFonts w:hint="eastAsia" w:ascii="宋体" w:hAnsi="宋体" w:cs="宋体"/>
                <w:color w:val="auto"/>
                <w:szCs w:val="21"/>
              </w:rPr>
              <w:t>监视和测量资源</w:t>
            </w:r>
          </w:p>
        </w:tc>
        <w:tc>
          <w:tcPr>
            <w:tcW w:w="960" w:type="dxa"/>
          </w:tcPr>
          <w:p>
            <w:pPr>
              <w:rPr>
                <w:rFonts w:ascii="宋体" w:hAnsi="宋体" w:cs="新宋体"/>
                <w:color w:val="auto"/>
                <w:szCs w:val="21"/>
              </w:rPr>
            </w:pPr>
            <w:r>
              <w:rPr>
                <w:rFonts w:hint="eastAsia" w:ascii="宋体" w:hAnsi="宋体" w:cs="宋体"/>
                <w:color w:val="auto"/>
                <w:szCs w:val="21"/>
              </w:rPr>
              <w:t>Q7.1.5</w:t>
            </w:r>
          </w:p>
        </w:tc>
        <w:tc>
          <w:tcPr>
            <w:tcW w:w="10004" w:type="dxa"/>
          </w:tcPr>
          <w:p>
            <w:pPr>
              <w:spacing w:line="400" w:lineRule="exact"/>
              <w:ind w:firstLine="210" w:firstLineChars="100"/>
              <w:rPr>
                <w:rFonts w:ascii="宋体" w:hAnsi="宋体"/>
                <w:color w:val="auto"/>
                <w:szCs w:val="21"/>
              </w:rPr>
            </w:pPr>
            <w:r>
              <w:rPr>
                <w:rFonts w:hint="eastAsia" w:ascii="宋体" w:hAnsi="宋体" w:cs="宋体"/>
                <w:color w:val="auto"/>
                <w:szCs w:val="21"/>
              </w:rPr>
              <w:t>公司的监视和测量设施设备主要是</w:t>
            </w:r>
            <w:r>
              <w:rPr>
                <w:rFonts w:hint="eastAsia" w:ascii="宋体" w:hAnsi="宋体"/>
                <w:color w:val="auto"/>
                <w:szCs w:val="21"/>
              </w:rPr>
              <w:t>钢卷尺、</w:t>
            </w:r>
            <w:r>
              <w:rPr>
                <w:rFonts w:hint="eastAsia" w:ascii="新宋体" w:hAnsi="新宋体" w:eastAsia="新宋体" w:cs="新宋体"/>
                <w:color w:val="auto"/>
                <w:lang w:eastAsia="zh-CN"/>
              </w:rPr>
              <w:t>压力</w:t>
            </w:r>
            <w:r>
              <w:rPr>
                <w:rFonts w:hint="eastAsia" w:ascii="新宋体" w:hAnsi="新宋体" w:eastAsia="新宋体" w:cs="新宋体"/>
                <w:color w:val="auto"/>
                <w:lang w:val="en-US" w:eastAsia="zh-CN"/>
              </w:rPr>
              <w:t>实验机</w:t>
            </w:r>
            <w:r>
              <w:rPr>
                <w:rFonts w:hint="eastAsia" w:ascii="宋体" w:hAnsi="宋体" w:cs="宋体"/>
                <w:color w:val="auto"/>
                <w:szCs w:val="21"/>
              </w:rPr>
              <w:t>、电子</w:t>
            </w:r>
            <w:r>
              <w:rPr>
                <w:rFonts w:hint="eastAsia" w:ascii="宋体" w:hAnsi="宋体" w:cs="宋体"/>
                <w:color w:val="auto"/>
                <w:szCs w:val="21"/>
                <w:lang w:val="en-US" w:eastAsia="zh-CN"/>
              </w:rPr>
              <w:t>天平</w:t>
            </w:r>
            <w:r>
              <w:rPr>
                <w:rFonts w:hint="eastAsia" w:ascii="宋体" w:hAnsi="宋体" w:cs="宋体"/>
                <w:color w:val="auto"/>
                <w:szCs w:val="21"/>
              </w:rPr>
              <w:t>、</w:t>
            </w:r>
            <w:r>
              <w:rPr>
                <w:rFonts w:hint="eastAsia" w:ascii="新宋体" w:hAnsi="新宋体" w:eastAsia="新宋体" w:cs="新宋体"/>
                <w:color w:val="auto"/>
                <w:lang w:val="en-US" w:eastAsia="zh-CN"/>
              </w:rPr>
              <w:t>压力表</w:t>
            </w:r>
            <w:r>
              <w:rPr>
                <w:rFonts w:hint="eastAsia" w:ascii="宋体" w:hAnsi="宋体"/>
                <w:color w:val="auto"/>
                <w:szCs w:val="21"/>
                <w:lang w:val="en-US" w:eastAsia="zh-CN"/>
              </w:rPr>
              <w:t>等</w:t>
            </w:r>
            <w:r>
              <w:rPr>
                <w:rFonts w:hint="eastAsia" w:ascii="宋体" w:hAnsi="宋体"/>
                <w:color w:val="auto"/>
                <w:szCs w:val="21"/>
              </w:rPr>
              <w:t>。</w:t>
            </w:r>
            <w:r>
              <w:rPr>
                <w:rFonts w:hint="eastAsia" w:ascii="宋体" w:hAnsi="宋体" w:cs="宋体"/>
                <w:color w:val="auto"/>
                <w:szCs w:val="21"/>
              </w:rPr>
              <w:t>查在用检具，提供有</w:t>
            </w:r>
            <w:r>
              <w:rPr>
                <w:rFonts w:hint="eastAsia" w:ascii="宋体" w:hAnsi="宋体" w:cs="宋体"/>
                <w:color w:val="auto"/>
                <w:szCs w:val="21"/>
                <w:highlight w:val="none"/>
                <w:lang w:val="en-US" w:eastAsia="zh-CN"/>
              </w:rPr>
              <w:t>计量器具</w:t>
            </w:r>
            <w:r>
              <w:rPr>
                <w:rFonts w:hint="eastAsia" w:ascii="宋体" w:hAnsi="宋体" w:cs="宋体"/>
                <w:color w:val="auto"/>
                <w:szCs w:val="21"/>
                <w:highlight w:val="none"/>
              </w:rPr>
              <w:t>的校准证书，</w:t>
            </w:r>
            <w:r>
              <w:rPr>
                <w:rFonts w:hint="eastAsia" w:ascii="宋体" w:hAnsi="宋体" w:cs="宋体"/>
                <w:color w:val="auto"/>
                <w:szCs w:val="21"/>
                <w:highlight w:val="none"/>
                <w:lang w:val="en-US" w:eastAsia="zh-CN"/>
              </w:rPr>
              <w:t>钢卷尺为易耗品，不作校准。</w:t>
            </w:r>
            <w:r>
              <w:rPr>
                <w:rFonts w:hint="eastAsia" w:ascii="宋体" w:hAnsi="宋体" w:cs="宋体"/>
                <w:color w:val="auto"/>
                <w:szCs w:val="21"/>
                <w:highlight w:val="none"/>
              </w:rPr>
              <w:t>证书均在有效期内，见附件。</w:t>
            </w:r>
          </w:p>
        </w:tc>
        <w:tc>
          <w:tcPr>
            <w:tcW w:w="1585" w:type="dxa"/>
          </w:tcPr>
          <w:p>
            <w:pPr>
              <w:rPr>
                <w:color w:val="auto"/>
                <w:highlight w:val="magenta"/>
              </w:rPr>
            </w:pPr>
          </w:p>
          <w:p>
            <w:pPr>
              <w:pStyle w:val="11"/>
              <w:rPr>
                <w:color w:val="auto"/>
              </w:rPr>
            </w:pPr>
          </w:p>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160" w:type="dxa"/>
          </w:tcPr>
          <w:p>
            <w:pPr>
              <w:spacing w:line="360" w:lineRule="auto"/>
              <w:rPr>
                <w:rFonts w:ascii="宋体" w:hAnsi="宋体" w:cs="宋体"/>
                <w:color w:val="auto"/>
                <w:szCs w:val="21"/>
                <w:highlight w:val="magenta"/>
              </w:rPr>
            </w:pPr>
            <w:r>
              <w:rPr>
                <w:rFonts w:hint="eastAsia" w:cs="黑体" w:asciiTheme="minorEastAsia" w:hAnsiTheme="minorEastAsia" w:eastAsiaTheme="minorEastAsia"/>
                <w:color w:val="auto"/>
                <w:szCs w:val="21"/>
              </w:rPr>
              <w:t>运行策划和控制</w:t>
            </w:r>
          </w:p>
        </w:tc>
        <w:tc>
          <w:tcPr>
            <w:tcW w:w="960" w:type="dxa"/>
          </w:tcPr>
          <w:p>
            <w:pPr>
              <w:spacing w:line="360" w:lineRule="auto"/>
              <w:jc w:val="left"/>
              <w:rPr>
                <w:rFonts w:ascii="宋体" w:hAnsi="宋体" w:cs="宋体"/>
                <w:color w:val="auto"/>
                <w:szCs w:val="21"/>
                <w:highlight w:val="magenta"/>
              </w:rPr>
            </w:pPr>
            <w:r>
              <w:rPr>
                <w:rFonts w:hint="eastAsia" w:cs="黑体" w:asciiTheme="minorEastAsia" w:hAnsiTheme="minorEastAsia" w:eastAsiaTheme="minorEastAsia"/>
                <w:color w:val="auto"/>
                <w:szCs w:val="21"/>
              </w:rPr>
              <w:t>QE8.1</w:t>
            </w:r>
          </w:p>
        </w:tc>
        <w:tc>
          <w:tcPr>
            <w:tcW w:w="10004" w:type="dxa"/>
          </w:tcPr>
          <w:p>
            <w:pPr>
              <w:rPr>
                <w:rFonts w:hint="eastAsia" w:ascii="Times New Roman" w:hAnsi="Times New Roman" w:eastAsia="宋体" w:cs="Times New Roman"/>
                <w:color w:val="auto"/>
                <w:szCs w:val="22"/>
              </w:rPr>
            </w:pPr>
            <w:r>
              <w:rPr>
                <w:rFonts w:hint="eastAsia"/>
                <w:color w:val="auto"/>
              </w:rPr>
              <w:t>公司主要产</w:t>
            </w:r>
            <w:r>
              <w:rPr>
                <w:rFonts w:hint="eastAsia" w:ascii="Times New Roman" w:hAnsi="Times New Roman" w:eastAsia="宋体" w:cs="Times New Roman"/>
                <w:color w:val="auto"/>
                <w:szCs w:val="22"/>
              </w:rPr>
              <w:t>品：蒸压加气混凝土砌块、蒸压加气混凝土板材的生产。</w:t>
            </w:r>
          </w:p>
          <w:p>
            <w:pPr>
              <w:rPr>
                <w:color w:val="auto"/>
                <w:highlight w:val="none"/>
              </w:rPr>
            </w:pPr>
            <w:r>
              <w:rPr>
                <w:rFonts w:hint="eastAsia"/>
                <w:color w:val="auto"/>
              </w:rPr>
              <w:t>公司产品执行标准</w:t>
            </w:r>
            <w:r>
              <w:rPr>
                <w:rFonts w:hint="eastAsia"/>
                <w:color w:val="auto"/>
                <w:highlight w:val="none"/>
              </w:rPr>
              <w:t>：蒸压加气混凝土砌块 GB/T11968-2006、蒸压加气混凝土板 GB15762-2008及客户要求和合同协议等</w:t>
            </w:r>
            <w:r>
              <w:rPr>
                <w:rFonts w:hint="eastAsia"/>
                <w:color w:val="auto"/>
                <w:highlight w:val="none"/>
                <w:lang w:eastAsia="zh-CN"/>
              </w:rPr>
              <w:t>和合同协议等</w:t>
            </w:r>
            <w:r>
              <w:rPr>
                <w:rFonts w:hint="eastAsia"/>
                <w:color w:val="auto"/>
                <w:highlight w:val="none"/>
              </w:rPr>
              <w:t>。</w:t>
            </w:r>
          </w:p>
          <w:p>
            <w:pPr>
              <w:spacing w:line="360" w:lineRule="auto"/>
              <w:ind w:firstLine="420" w:firstLineChars="200"/>
              <w:jc w:val="left"/>
              <w:rPr>
                <w:color w:val="auto"/>
                <w:highlight w:val="none"/>
              </w:rPr>
            </w:pPr>
            <w:r>
              <w:rPr>
                <w:rFonts w:hint="eastAsia"/>
                <w:color w:val="auto"/>
                <w:highlight w:val="none"/>
                <w:lang w:eastAsia="zh-CN"/>
              </w:rPr>
              <w:t>生技部</w:t>
            </w:r>
            <w:r>
              <w:rPr>
                <w:rFonts w:hint="eastAsia"/>
                <w:color w:val="auto"/>
                <w:highlight w:val="none"/>
              </w:rPr>
              <w:t>负责产品实现和服务提供的策划，策划输出的具体结果包括以下内容：</w:t>
            </w:r>
          </w:p>
          <w:p>
            <w:pPr>
              <w:spacing w:line="360" w:lineRule="auto"/>
              <w:ind w:firstLine="420" w:firstLineChars="200"/>
              <w:jc w:val="left"/>
              <w:rPr>
                <w:color w:val="auto"/>
                <w:highlight w:val="none"/>
              </w:rPr>
            </w:pPr>
            <w:r>
              <w:rPr>
                <w:rFonts w:hint="eastAsia"/>
                <w:color w:val="auto"/>
                <w:highlight w:val="none"/>
              </w:rPr>
              <w:t>a）确定产品和生产的要求；--蒸压加气混凝土砌块 GB/T11968-2006、蒸压加气混凝土板 GB15762-2008及客户要求和合同协议等</w:t>
            </w:r>
            <w:r>
              <w:rPr>
                <w:rFonts w:hint="eastAsia"/>
                <w:color w:val="auto"/>
                <w:highlight w:val="none"/>
                <w:lang w:eastAsia="zh-CN"/>
              </w:rPr>
              <w:t>和合同协议等</w:t>
            </w:r>
            <w:r>
              <w:rPr>
                <w:rFonts w:hint="eastAsia"/>
                <w:color w:val="auto"/>
                <w:highlight w:val="none"/>
              </w:rPr>
              <w:t>。</w:t>
            </w:r>
          </w:p>
          <w:p>
            <w:pPr>
              <w:spacing w:line="360" w:lineRule="auto"/>
              <w:ind w:firstLine="420" w:firstLineChars="200"/>
              <w:jc w:val="left"/>
              <w:rPr>
                <w:color w:val="auto"/>
              </w:rPr>
            </w:pPr>
            <w:r>
              <w:rPr>
                <w:rFonts w:hint="eastAsia"/>
                <w:color w:val="auto"/>
              </w:rPr>
              <w:t>b）建立过程准则以及产品和服务的接收准则；---检验规范、操作指导文件</w:t>
            </w:r>
          </w:p>
          <w:p>
            <w:pPr>
              <w:spacing w:line="360" w:lineRule="auto"/>
              <w:ind w:firstLine="420" w:firstLineChars="200"/>
              <w:jc w:val="left"/>
              <w:rPr>
                <w:color w:val="auto"/>
              </w:rPr>
            </w:pPr>
            <w:r>
              <w:rPr>
                <w:rFonts w:hint="eastAsia"/>
                <w:color w:val="auto"/>
              </w:rPr>
              <w:t>c）确定符合产品和服务要求的资源；---生产流程图</w:t>
            </w:r>
          </w:p>
          <w:p>
            <w:pPr>
              <w:spacing w:line="360" w:lineRule="auto"/>
              <w:ind w:firstLine="420" w:firstLineChars="200"/>
              <w:jc w:val="left"/>
              <w:rPr>
                <w:color w:val="auto"/>
              </w:rPr>
            </w:pPr>
            <w:r>
              <w:rPr>
                <w:rFonts w:hint="eastAsia"/>
                <w:color w:val="auto"/>
              </w:rPr>
              <w:t>d）按照准则实施过程控制；---生产和服务过程监控</w:t>
            </w:r>
          </w:p>
          <w:p>
            <w:pPr>
              <w:spacing w:line="360" w:lineRule="auto"/>
              <w:ind w:firstLine="420" w:firstLineChars="200"/>
              <w:jc w:val="left"/>
              <w:rPr>
                <w:color w:val="auto"/>
              </w:rPr>
            </w:pPr>
            <w:r>
              <w:rPr>
                <w:rFonts w:hint="eastAsia"/>
                <w:color w:val="auto"/>
              </w:rPr>
              <w:t>e）保持、保留必要的文件和记录。---文件和质量记录</w:t>
            </w:r>
          </w:p>
          <w:p>
            <w:pPr>
              <w:spacing w:line="360" w:lineRule="auto"/>
              <w:ind w:firstLine="420" w:firstLineChars="200"/>
              <w:jc w:val="left"/>
              <w:rPr>
                <w:color w:val="auto"/>
              </w:rPr>
            </w:pPr>
            <w:r>
              <w:rPr>
                <w:rFonts w:hint="eastAsia"/>
                <w:color w:val="auto"/>
              </w:rPr>
              <w:t>---策划输出经过评审及跟进、必要的更改控制及批准等以适合组织的运行需要。</w:t>
            </w:r>
          </w:p>
          <w:p>
            <w:pPr>
              <w:spacing w:line="360" w:lineRule="auto"/>
              <w:ind w:firstLine="420" w:firstLineChars="200"/>
              <w:jc w:val="left"/>
              <w:rPr>
                <w:color w:val="auto"/>
              </w:rPr>
            </w:pPr>
            <w:r>
              <w:rPr>
                <w:rFonts w:hint="eastAsia"/>
                <w:color w:val="auto"/>
              </w:rPr>
              <w:t>----外包过程：无；</w:t>
            </w:r>
          </w:p>
          <w:p>
            <w:pPr>
              <w:spacing w:line="360" w:lineRule="auto"/>
              <w:ind w:firstLine="420" w:firstLineChars="200"/>
              <w:jc w:val="left"/>
              <w:rPr>
                <w:color w:val="auto"/>
              </w:rPr>
            </w:pPr>
            <w:r>
              <w:rPr>
                <w:rFonts w:hint="eastAsia"/>
                <w:color w:val="auto"/>
              </w:rPr>
              <w:t>----关键过程的识别：蒸养；</w:t>
            </w:r>
          </w:p>
          <w:p>
            <w:pPr>
              <w:spacing w:line="360" w:lineRule="auto"/>
              <w:ind w:firstLine="420" w:firstLineChars="200"/>
              <w:jc w:val="left"/>
              <w:rPr>
                <w:color w:val="auto"/>
              </w:rPr>
            </w:pPr>
            <w:r>
              <w:rPr>
                <w:rFonts w:hint="eastAsia"/>
                <w:color w:val="auto"/>
              </w:rPr>
              <w:t>-----经确认：暂无策划的更改。</w:t>
            </w:r>
          </w:p>
          <w:p>
            <w:pPr>
              <w:pStyle w:val="11"/>
              <w:rPr>
                <w:color w:val="auto"/>
              </w:rPr>
            </w:pPr>
          </w:p>
          <w:p>
            <w:pPr>
              <w:rPr>
                <w:rFonts w:ascii="宋体"/>
                <w:color w:val="auto"/>
                <w:szCs w:val="21"/>
              </w:rPr>
            </w:pPr>
            <w:r>
              <w:rPr>
                <w:rFonts w:hint="eastAsia" w:ascii="宋体"/>
                <w:color w:val="auto"/>
                <w:szCs w:val="21"/>
              </w:rPr>
              <w:t>据介绍，公司产品生产工艺为：</w:t>
            </w:r>
          </w:p>
          <w:p>
            <w:pPr>
              <w:tabs>
                <w:tab w:val="left" w:pos="1080"/>
              </w:tabs>
              <w:spacing w:line="400" w:lineRule="exact"/>
              <w:rPr>
                <w:rFonts w:hint="eastAsia" w:ascii="宋体" w:hAnsi="宋体"/>
                <w:color w:val="auto"/>
                <w:szCs w:val="21"/>
                <w:lang w:val="zh-CN"/>
              </w:rPr>
            </w:pPr>
            <w:r>
              <w:rPr>
                <w:rFonts w:hint="eastAsia" w:ascii="宋体" w:hAnsi="宋体"/>
                <w:color w:val="auto"/>
                <w:szCs w:val="21"/>
                <w:lang w:val="zh-CN"/>
              </w:rPr>
              <w:t>蒸压加气混凝土砌块</w:t>
            </w:r>
          </w:p>
          <w:p>
            <w:pPr>
              <w:tabs>
                <w:tab w:val="left" w:pos="1080"/>
              </w:tabs>
              <w:spacing w:line="400" w:lineRule="exact"/>
              <w:rPr>
                <w:rFonts w:ascii="宋体" w:hAnsi="宋体"/>
                <w:color w:val="auto"/>
                <w:szCs w:val="21"/>
                <w:lang w:val="zh-CN"/>
              </w:rPr>
            </w:pPr>
            <w:r>
              <w:rPr>
                <w:rFonts w:hint="eastAsia" w:ascii="宋体" w:hAnsi="宋体"/>
                <w:color w:val="auto"/>
                <w:szCs w:val="21"/>
                <w:lang w:val="zh-CN"/>
              </w:rPr>
              <w:t>原材料磨浆----配料搅拌----浇筑成型----静养-----脱模分切-----蒸压成型----掰料成型----检验----打包入库。</w:t>
            </w:r>
          </w:p>
          <w:p>
            <w:pPr>
              <w:tabs>
                <w:tab w:val="left" w:pos="1080"/>
              </w:tabs>
              <w:spacing w:line="400" w:lineRule="exact"/>
              <w:rPr>
                <w:rFonts w:hint="eastAsia" w:ascii="宋体" w:hAnsi="宋体"/>
                <w:color w:val="auto"/>
                <w:szCs w:val="21"/>
                <w:lang w:val="zh-CN"/>
              </w:rPr>
            </w:pPr>
            <w:r>
              <w:rPr>
                <w:rFonts w:hint="eastAsia" w:ascii="宋体" w:hAnsi="宋体"/>
                <w:color w:val="auto"/>
                <w:szCs w:val="21"/>
                <w:lang w:val="zh-CN"/>
              </w:rPr>
              <w:t>蒸压加气混凝土板材</w:t>
            </w:r>
          </w:p>
          <w:p>
            <w:pPr>
              <w:pStyle w:val="2"/>
              <w:rPr>
                <w:rFonts w:hint="eastAsia" w:ascii="宋体" w:hAnsi="宋体"/>
                <w:color w:val="auto"/>
                <w:szCs w:val="21"/>
                <w:lang w:val="zh-CN"/>
              </w:rPr>
            </w:pPr>
            <w:r>
              <w:rPr>
                <w:rFonts w:hint="eastAsia" w:ascii="宋体" w:hAnsi="宋体"/>
                <w:color w:val="auto"/>
                <w:szCs w:val="21"/>
                <w:lang w:val="zh-CN"/>
              </w:rPr>
              <w:t>原材料磨浆----配料搅拌----</w:t>
            </w:r>
            <w:r>
              <w:rPr>
                <w:rFonts w:hint="eastAsia" w:ascii="宋体" w:hAnsi="宋体"/>
                <w:color w:val="auto"/>
                <w:szCs w:val="21"/>
                <w:lang w:val="en-US" w:eastAsia="zh-CN"/>
              </w:rPr>
              <w:t>网笼生产（外协）</w:t>
            </w:r>
            <w:r>
              <w:rPr>
                <w:rFonts w:hint="eastAsia" w:ascii="宋体" w:hAnsi="宋体"/>
                <w:color w:val="auto"/>
                <w:szCs w:val="21"/>
                <w:lang w:val="zh-CN"/>
              </w:rPr>
              <w:t>----浇筑成型----静养-----脱模分切-----蒸压成型----掰料成型----检验----打包入库</w:t>
            </w:r>
          </w:p>
          <w:p>
            <w:pPr>
              <w:tabs>
                <w:tab w:val="left" w:pos="1080"/>
              </w:tabs>
              <w:spacing w:line="400" w:lineRule="exact"/>
              <w:rPr>
                <w:rFonts w:ascii="宋体" w:hAnsi="宋体"/>
                <w:color w:val="auto"/>
                <w:szCs w:val="21"/>
                <w:lang w:val="zh-CN"/>
              </w:rPr>
            </w:pPr>
            <w:r>
              <w:rPr>
                <w:rFonts w:hint="eastAsia" w:ascii="宋体" w:hAnsi="宋体"/>
                <w:color w:val="auto"/>
                <w:szCs w:val="21"/>
                <w:lang w:val="zh-CN"/>
              </w:rPr>
              <w:t>关键工序：蒸养过程，也是特殊过程。</w:t>
            </w:r>
          </w:p>
          <w:p>
            <w:pPr>
              <w:pStyle w:val="16"/>
              <w:rPr>
                <w:color w:val="auto"/>
                <w:lang w:val="zh-CN"/>
              </w:rPr>
            </w:pPr>
          </w:p>
          <w:p>
            <w:pPr>
              <w:tabs>
                <w:tab w:val="left" w:pos="1080"/>
              </w:tabs>
              <w:rPr>
                <w:rFonts w:ascii="宋体"/>
                <w:color w:val="auto"/>
                <w:kern w:val="0"/>
                <w:szCs w:val="21"/>
              </w:rPr>
            </w:pPr>
            <w:r>
              <w:rPr>
                <w:rFonts w:hint="eastAsia" w:ascii="宋体"/>
                <w:color w:val="auto"/>
                <w:kern w:val="0"/>
                <w:szCs w:val="21"/>
              </w:rPr>
              <w:t>在</w:t>
            </w:r>
            <w:r>
              <w:rPr>
                <w:rFonts w:hint="eastAsia" w:ascii="宋体" w:hAnsi="宋体" w:cs="宋体"/>
                <w:color w:val="auto"/>
                <w:szCs w:val="21"/>
                <w:lang w:eastAsia="zh-CN"/>
              </w:rPr>
              <w:t>生技部</w:t>
            </w:r>
            <w:r>
              <w:rPr>
                <w:rFonts w:hint="eastAsia" w:ascii="宋体"/>
                <w:color w:val="auto"/>
                <w:kern w:val="0"/>
                <w:szCs w:val="21"/>
              </w:rPr>
              <w:t>查看，蒸压加气混凝土砌块、蒸压加气混凝土板材的生产正常进行，其认证范围处于正常经营情况。</w:t>
            </w:r>
          </w:p>
          <w:p>
            <w:pPr>
              <w:tabs>
                <w:tab w:val="left" w:pos="1080"/>
              </w:tabs>
              <w:spacing w:line="400" w:lineRule="exact"/>
              <w:rPr>
                <w:rFonts w:ascii="宋体"/>
                <w:color w:val="auto"/>
                <w:kern w:val="0"/>
                <w:szCs w:val="21"/>
              </w:rPr>
            </w:pPr>
            <w:r>
              <w:rPr>
                <w:rFonts w:hint="eastAsia" w:ascii="宋体"/>
                <w:color w:val="auto"/>
                <w:kern w:val="0"/>
                <w:szCs w:val="21"/>
              </w:rPr>
              <w:t>在</w:t>
            </w:r>
            <w:r>
              <w:rPr>
                <w:rFonts w:hint="eastAsia" w:ascii="宋体" w:hAnsi="宋体" w:cs="宋体"/>
                <w:color w:val="auto"/>
                <w:szCs w:val="21"/>
              </w:rPr>
              <w:t>生产车间</w:t>
            </w:r>
            <w:r>
              <w:rPr>
                <w:rFonts w:hint="eastAsia" w:ascii="宋体"/>
                <w:color w:val="auto"/>
                <w:kern w:val="0"/>
                <w:szCs w:val="21"/>
              </w:rPr>
              <w:t>现场查看，</w:t>
            </w:r>
            <w:r>
              <w:rPr>
                <w:rFonts w:hint="eastAsia" w:ascii="宋体" w:hAnsi="宋体" w:cs="宋体"/>
                <w:color w:val="auto"/>
                <w:szCs w:val="21"/>
                <w:lang w:eastAsia="zh-CN"/>
              </w:rPr>
              <w:t>生技部</w:t>
            </w:r>
            <w:r>
              <w:rPr>
                <w:rFonts w:hint="eastAsia" w:ascii="宋体"/>
                <w:color w:val="auto"/>
                <w:kern w:val="0"/>
                <w:szCs w:val="21"/>
              </w:rPr>
              <w:t>重要环境因素有：</w:t>
            </w:r>
            <w:r>
              <w:rPr>
                <w:rFonts w:hint="eastAsia" w:ascii="宋体" w:hAnsi="宋体"/>
                <w:color w:val="auto"/>
                <w:szCs w:val="21"/>
              </w:rPr>
              <w:t>潜在火灾、</w:t>
            </w:r>
            <w:r>
              <w:rPr>
                <w:rFonts w:hint="eastAsia"/>
                <w:color w:val="auto"/>
              </w:rPr>
              <w:t>固废的排放</w:t>
            </w:r>
            <w:r>
              <w:rPr>
                <w:rFonts w:hint="eastAsia" w:ascii="宋体" w:hAnsi="宋体"/>
                <w:color w:val="auto"/>
                <w:szCs w:val="21"/>
              </w:rPr>
              <w:t>、废水排放、废气排放、噪声排放</w:t>
            </w:r>
            <w:r>
              <w:rPr>
                <w:rFonts w:hint="eastAsia" w:ascii="宋体" w:hAnsi="宋体"/>
                <w:color w:val="auto"/>
                <w:szCs w:val="21"/>
                <w:lang w:eastAsia="zh-CN"/>
              </w:rPr>
              <w:t>、</w:t>
            </w:r>
            <w:r>
              <w:rPr>
                <w:rFonts w:hint="eastAsia"/>
                <w:color w:val="auto"/>
              </w:rPr>
              <w:t>能资源消耗</w:t>
            </w:r>
            <w:r>
              <w:rPr>
                <w:rFonts w:hint="eastAsia" w:ascii="宋体" w:hAnsi="宋体"/>
                <w:color w:val="auto"/>
                <w:szCs w:val="21"/>
              </w:rPr>
              <w:t>。</w:t>
            </w:r>
          </w:p>
          <w:p>
            <w:pPr>
              <w:spacing w:line="400" w:lineRule="atLeast"/>
              <w:ind w:firstLine="420" w:firstLineChars="200"/>
              <w:rPr>
                <w:rFonts w:ascii="宋体"/>
                <w:color w:val="auto"/>
                <w:kern w:val="0"/>
                <w:szCs w:val="21"/>
              </w:rPr>
            </w:pPr>
            <w:r>
              <w:rPr>
                <w:rFonts w:hint="eastAsia" w:ascii="宋体" w:hAnsi="宋体" w:cs="宋体"/>
                <w:color w:val="auto"/>
                <w:szCs w:val="21"/>
                <w:lang w:eastAsia="zh-CN"/>
              </w:rPr>
              <w:t>生技部</w:t>
            </w:r>
            <w:r>
              <w:rPr>
                <w:rFonts w:hint="eastAsia" w:ascii="宋体"/>
                <w:color w:val="auto"/>
                <w:kern w:val="0"/>
                <w:szCs w:val="21"/>
              </w:rPr>
              <w:t>根据部门的重要环境因素，策划的环境管理制度有：</w:t>
            </w:r>
            <w:r>
              <w:rPr>
                <w:rFonts w:hint="eastAsia" w:ascii="宋体" w:hAnsi="宋体" w:cs="Arial"/>
                <w:iCs/>
                <w:color w:val="auto"/>
                <w:szCs w:val="21"/>
              </w:rPr>
              <w:t>《应急准备和响应控制程序》、</w:t>
            </w:r>
            <w:r>
              <w:rPr>
                <w:rFonts w:hint="eastAsia" w:ascii="宋体"/>
                <w:color w:val="auto"/>
                <w:kern w:val="0"/>
                <w:szCs w:val="21"/>
              </w:rPr>
              <w:t>《废弃物管理制度》、</w:t>
            </w:r>
            <w:r>
              <w:rPr>
                <w:rFonts w:hint="eastAsia" w:ascii="宋体" w:hAnsi="宋体" w:cs="Arial"/>
                <w:iCs/>
                <w:color w:val="auto"/>
                <w:szCs w:val="21"/>
              </w:rPr>
              <w:t>《消防安全管理制度》、《火灾应急预案》等</w:t>
            </w:r>
            <w:r>
              <w:rPr>
                <w:rFonts w:hint="eastAsia" w:ascii="宋体"/>
                <w:color w:val="auto"/>
                <w:kern w:val="0"/>
                <w:szCs w:val="21"/>
              </w:rPr>
              <w:t>。</w:t>
            </w:r>
          </w:p>
          <w:p>
            <w:pPr>
              <w:spacing w:line="400" w:lineRule="atLeast"/>
              <w:ind w:firstLine="420" w:firstLineChars="200"/>
              <w:rPr>
                <w:rFonts w:ascii="宋体" w:hAnsi="宋体"/>
                <w:color w:val="auto"/>
                <w:szCs w:val="21"/>
              </w:rPr>
            </w:pPr>
            <w:r>
              <w:rPr>
                <w:rFonts w:hint="eastAsia" w:ascii="宋体"/>
                <w:color w:val="auto"/>
                <w:kern w:val="0"/>
                <w:szCs w:val="21"/>
              </w:rPr>
              <w:t>现场查看，重要环境因素控制</w:t>
            </w:r>
            <w:r>
              <w:rPr>
                <w:rFonts w:hint="eastAsia" w:ascii="宋体" w:hAnsi="宋体"/>
                <w:color w:val="auto"/>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1、固废排放管理：</w:t>
            </w:r>
          </w:p>
          <w:p>
            <w:pPr>
              <w:spacing w:line="400" w:lineRule="atLeast"/>
              <w:ind w:firstLine="420" w:firstLineChars="200"/>
              <w:rPr>
                <w:rFonts w:ascii="宋体" w:hAnsi="宋体"/>
                <w:color w:val="auto"/>
                <w:szCs w:val="21"/>
              </w:rPr>
            </w:pPr>
            <w:r>
              <w:rPr>
                <w:rFonts w:hint="eastAsia" w:ascii="宋体" w:hAnsi="宋体"/>
                <w:color w:val="auto"/>
                <w:szCs w:val="21"/>
              </w:rPr>
              <w:t>公司编制了《</w:t>
            </w:r>
            <w:r>
              <w:rPr>
                <w:rFonts w:hint="eastAsia" w:ascii="宋体"/>
                <w:color w:val="auto"/>
                <w:kern w:val="0"/>
                <w:szCs w:val="21"/>
              </w:rPr>
              <w:t>废弃物管理制度</w:t>
            </w:r>
            <w:r>
              <w:rPr>
                <w:rFonts w:hint="eastAsia" w:ascii="宋体" w:hAnsi="宋体"/>
                <w:color w:val="auto"/>
                <w:szCs w:val="21"/>
              </w:rPr>
              <w:t>》，规定了办公和生产过程固废处理的管理要求。</w:t>
            </w:r>
          </w:p>
          <w:p>
            <w:pPr>
              <w:spacing w:line="400" w:lineRule="atLeast"/>
              <w:ind w:firstLine="420" w:firstLineChars="200"/>
              <w:rPr>
                <w:rFonts w:ascii="宋体" w:hAnsi="宋体"/>
                <w:color w:val="auto"/>
                <w:szCs w:val="21"/>
              </w:rPr>
            </w:pPr>
            <w:r>
              <w:rPr>
                <w:rFonts w:hint="eastAsia" w:ascii="宋体" w:hAnsi="宋体"/>
                <w:color w:val="auto"/>
                <w:szCs w:val="21"/>
              </w:rPr>
              <w:t>查，办公环节的主要固废为：废纸、废办公用品、以及生活垃圾等。现采取集中收集，交由环卫处理。</w:t>
            </w:r>
            <w:r>
              <w:rPr>
                <w:rFonts w:hint="eastAsia" w:ascii="宋体"/>
                <w:color w:val="auto"/>
                <w:kern w:val="0"/>
                <w:szCs w:val="21"/>
              </w:rPr>
              <w:t>在办公公共区域内垃圾桶标识明确。</w:t>
            </w:r>
          </w:p>
          <w:p>
            <w:pPr>
              <w:spacing w:line="400" w:lineRule="atLeast"/>
              <w:ind w:firstLine="420" w:firstLineChars="200"/>
              <w:rPr>
                <w:rFonts w:ascii="宋体" w:hAnsi="宋体"/>
                <w:color w:val="auto"/>
                <w:szCs w:val="21"/>
              </w:rPr>
            </w:pPr>
            <w:r>
              <w:rPr>
                <w:rFonts w:hint="eastAsia" w:ascii="宋体" w:hAnsi="宋体"/>
                <w:color w:val="auto"/>
                <w:szCs w:val="21"/>
              </w:rPr>
              <w:t>生产过程的固废有：</w:t>
            </w:r>
            <w:r>
              <w:rPr>
                <w:rFonts w:hint="eastAsia" w:ascii="宋体"/>
                <w:color w:val="auto"/>
                <w:kern w:val="0"/>
                <w:szCs w:val="21"/>
              </w:rPr>
              <w:t>混凝土砌块不良品、边角废料</w:t>
            </w:r>
            <w:r>
              <w:rPr>
                <w:rFonts w:hint="eastAsia" w:ascii="宋体" w:cs="宋体"/>
                <w:color w:val="auto"/>
                <w:szCs w:val="21"/>
              </w:rPr>
              <w:t>、打包带等固废</w:t>
            </w:r>
            <w:r>
              <w:rPr>
                <w:rFonts w:hint="eastAsia" w:ascii="宋体" w:hAnsi="宋体"/>
                <w:color w:val="auto"/>
                <w:szCs w:val="21"/>
              </w:rPr>
              <w:t>。</w:t>
            </w:r>
          </w:p>
          <w:p>
            <w:pPr>
              <w:spacing w:line="400" w:lineRule="atLeast"/>
              <w:ind w:firstLine="420" w:firstLineChars="200"/>
              <w:rPr>
                <w:rFonts w:hint="default" w:ascii="宋体" w:hAnsi="宋体" w:eastAsia="宋体"/>
                <w:color w:val="auto"/>
                <w:szCs w:val="21"/>
                <w:lang w:val="en-US" w:eastAsia="zh-CN"/>
              </w:rPr>
            </w:pPr>
            <w:r>
              <w:rPr>
                <w:rFonts w:hint="eastAsia" w:ascii="宋体" w:hAnsi="宋体"/>
                <w:color w:val="auto"/>
                <w:szCs w:val="21"/>
              </w:rPr>
              <w:t>现场查看：生产过程中的</w:t>
            </w:r>
            <w:r>
              <w:rPr>
                <w:rFonts w:hint="eastAsia" w:ascii="宋体"/>
                <w:color w:val="auto"/>
                <w:kern w:val="0"/>
                <w:szCs w:val="21"/>
              </w:rPr>
              <w:t>混凝土砌块不良品、边角废料可以</w:t>
            </w:r>
            <w:r>
              <w:rPr>
                <w:rFonts w:hint="eastAsia" w:ascii="宋体"/>
                <w:color w:val="auto"/>
                <w:kern w:val="0"/>
                <w:szCs w:val="21"/>
                <w:lang w:val="en-US" w:eastAsia="zh-CN"/>
              </w:rPr>
              <w:t>用破碎机粉碎后外卖</w:t>
            </w:r>
            <w:r>
              <w:rPr>
                <w:rFonts w:hint="eastAsia" w:ascii="宋体" w:hAnsi="宋体"/>
                <w:color w:val="auto"/>
                <w:szCs w:val="21"/>
              </w:rPr>
              <w:t>；废</w:t>
            </w:r>
            <w:r>
              <w:rPr>
                <w:rFonts w:hint="eastAsia" w:ascii="宋体" w:cs="宋体"/>
                <w:color w:val="auto"/>
                <w:szCs w:val="21"/>
              </w:rPr>
              <w:t>打包带</w:t>
            </w:r>
            <w:r>
              <w:rPr>
                <w:rFonts w:hint="eastAsia" w:ascii="宋体" w:hAnsi="宋体"/>
                <w:color w:val="auto"/>
                <w:szCs w:val="21"/>
              </w:rPr>
              <w:t>：交由废品收购站回收再利用。</w:t>
            </w:r>
            <w:r>
              <w:rPr>
                <w:rFonts w:hint="eastAsia" w:ascii="宋体" w:hAnsi="宋体"/>
                <w:color w:val="auto"/>
                <w:szCs w:val="21"/>
                <w:lang w:val="en-US" w:eastAsia="zh-CN"/>
              </w:rPr>
              <w:t>堆放处较杂乱，需打整清理。</w:t>
            </w:r>
          </w:p>
          <w:p>
            <w:pPr>
              <w:spacing w:before="25" w:after="25"/>
              <w:ind w:firstLine="420" w:firstLineChars="200"/>
              <w:rPr>
                <w:rFonts w:hint="eastAsia" w:ascii="宋体"/>
                <w:color w:val="auto"/>
                <w:kern w:val="0"/>
                <w:szCs w:val="21"/>
                <w:highlight w:val="none"/>
              </w:rPr>
            </w:pPr>
            <w:r>
              <w:rPr>
                <w:rFonts w:hint="eastAsia" w:ascii="宋体"/>
                <w:color w:val="auto"/>
                <w:kern w:val="0"/>
                <w:szCs w:val="21"/>
              </w:rPr>
              <w:t>危险固废管理：危险固废有废机油桶，</w:t>
            </w:r>
            <w:r>
              <w:rPr>
                <w:rFonts w:hint="eastAsia" w:ascii="宋体"/>
                <w:color w:val="auto"/>
                <w:kern w:val="0"/>
                <w:szCs w:val="21"/>
                <w:lang w:val="en-US" w:eastAsia="zh-CN"/>
              </w:rPr>
              <w:t>设备维护产生的废机</w:t>
            </w:r>
            <w:r>
              <w:rPr>
                <w:rFonts w:hint="eastAsia" w:ascii="宋体"/>
                <w:color w:val="auto"/>
                <w:kern w:val="0"/>
                <w:szCs w:val="21"/>
                <w:highlight w:val="none"/>
                <w:lang w:val="en-US" w:eastAsia="zh-CN"/>
              </w:rPr>
              <w:t>油，</w:t>
            </w:r>
            <w:r>
              <w:rPr>
                <w:rFonts w:hint="eastAsia" w:ascii="宋体"/>
                <w:color w:val="auto"/>
                <w:kern w:val="0"/>
                <w:szCs w:val="21"/>
                <w:highlight w:val="none"/>
              </w:rPr>
              <w:t>存放于单独的房间内</w:t>
            </w:r>
            <w:r>
              <w:rPr>
                <w:rFonts w:hint="eastAsia" w:ascii="宋体"/>
                <w:color w:val="auto"/>
                <w:kern w:val="0"/>
                <w:szCs w:val="21"/>
                <w:highlight w:val="none"/>
                <w:lang w:eastAsia="zh-CN"/>
              </w:rPr>
              <w:t>。</w:t>
            </w:r>
            <w:r>
              <w:rPr>
                <w:rFonts w:hint="eastAsia" w:ascii="宋体"/>
                <w:color w:val="auto"/>
                <w:kern w:val="0"/>
                <w:szCs w:val="21"/>
                <w:highlight w:val="none"/>
              </w:rPr>
              <w:t>目前因数量不多暂未处理，后续审核关注。</w:t>
            </w:r>
          </w:p>
          <w:p>
            <w:pPr>
              <w:pStyle w:val="2"/>
              <w:rPr>
                <w:rFonts w:ascii="宋体"/>
                <w:color w:val="auto"/>
                <w:kern w:val="0"/>
                <w:szCs w:val="21"/>
              </w:rPr>
            </w:pPr>
            <w:r>
              <w:rPr>
                <w:rFonts w:hint="eastAsia" w:ascii="宋体"/>
                <w:color w:val="auto"/>
                <w:kern w:val="0"/>
                <w:szCs w:val="21"/>
                <w:lang w:val="en-US" w:eastAsia="zh-CN"/>
              </w:rPr>
              <w:t xml:space="preserve">   </w:t>
            </w:r>
            <w:r>
              <w:rPr>
                <w:rFonts w:hint="eastAsia" w:ascii="宋体"/>
                <w:color w:val="auto"/>
                <w:kern w:val="0"/>
                <w:szCs w:val="21"/>
              </w:rPr>
              <w:t>2、</w:t>
            </w:r>
            <w:r>
              <w:rPr>
                <w:rFonts w:hint="eastAsia" w:ascii="宋体" w:hAnsi="宋体"/>
                <w:color w:val="auto"/>
                <w:szCs w:val="21"/>
              </w:rPr>
              <w:t>火灾预</w:t>
            </w:r>
            <w:r>
              <w:rPr>
                <w:rFonts w:hint="eastAsia" w:ascii="宋体"/>
                <w:color w:val="auto"/>
                <w:kern w:val="0"/>
                <w:szCs w:val="21"/>
              </w:rPr>
              <w:t>防：</w:t>
            </w:r>
          </w:p>
          <w:p>
            <w:pPr>
              <w:spacing w:line="400" w:lineRule="atLeast"/>
              <w:ind w:firstLine="420" w:firstLineChars="200"/>
              <w:rPr>
                <w:rFonts w:ascii="宋体"/>
                <w:color w:val="auto"/>
                <w:kern w:val="0"/>
                <w:szCs w:val="21"/>
              </w:rPr>
            </w:pPr>
            <w:r>
              <w:rPr>
                <w:rFonts w:hint="eastAsia" w:ascii="宋体"/>
                <w:color w:val="auto"/>
                <w:kern w:val="0"/>
                <w:szCs w:val="21"/>
              </w:rPr>
              <w:t>查看，公司编制了火灾预防管理规定、应急管理规定。</w:t>
            </w:r>
          </w:p>
          <w:p>
            <w:pPr>
              <w:spacing w:line="400" w:lineRule="atLeast"/>
              <w:ind w:firstLine="420" w:firstLineChars="200"/>
              <w:rPr>
                <w:rFonts w:ascii="宋体"/>
                <w:b/>
                <w:bCs/>
                <w:color w:val="auto"/>
                <w:kern w:val="0"/>
                <w:szCs w:val="21"/>
              </w:rPr>
            </w:pPr>
            <w:r>
              <w:rPr>
                <w:rFonts w:hint="eastAsia" w:ascii="宋体"/>
                <w:color w:val="auto"/>
                <w:kern w:val="0"/>
                <w:szCs w:val="21"/>
              </w:rPr>
              <w:t>查看，共用区域、办公室设置了消防栓、灭火器、应急报警器等。</w:t>
            </w:r>
          </w:p>
          <w:p>
            <w:pPr>
              <w:spacing w:line="400" w:lineRule="atLeast"/>
              <w:ind w:firstLine="420" w:firstLineChars="200"/>
              <w:rPr>
                <w:rFonts w:ascii="宋体"/>
                <w:color w:val="auto"/>
                <w:kern w:val="0"/>
                <w:szCs w:val="21"/>
              </w:rPr>
            </w:pPr>
            <w:r>
              <w:rPr>
                <w:rFonts w:hint="eastAsia" w:ascii="宋体"/>
                <w:color w:val="auto"/>
                <w:kern w:val="0"/>
                <w:szCs w:val="21"/>
              </w:rPr>
              <w:t>公司定期参加组织的消防培训和演练，</w:t>
            </w:r>
            <w:r>
              <w:rPr>
                <w:rFonts w:hint="eastAsia" w:ascii="宋体"/>
                <w:color w:val="auto"/>
                <w:kern w:val="0"/>
                <w:szCs w:val="21"/>
                <w:lang w:eastAsia="zh-CN"/>
              </w:rPr>
              <w:t>生技部</w:t>
            </w:r>
            <w:r>
              <w:rPr>
                <w:rFonts w:hint="eastAsia" w:ascii="宋体"/>
                <w:color w:val="auto"/>
                <w:kern w:val="0"/>
                <w:szCs w:val="21"/>
              </w:rPr>
              <w:t>主要岗位均参与。</w:t>
            </w:r>
          </w:p>
          <w:p>
            <w:pPr>
              <w:spacing w:line="400" w:lineRule="atLeast"/>
              <w:ind w:firstLine="420" w:firstLineChars="200"/>
              <w:rPr>
                <w:rFonts w:ascii="宋体" w:hAnsi="宋体"/>
                <w:color w:val="auto"/>
                <w:szCs w:val="21"/>
              </w:rPr>
            </w:pPr>
            <w:r>
              <w:rPr>
                <w:rFonts w:hint="eastAsia" w:ascii="宋体" w:hAnsi="宋体"/>
                <w:color w:val="auto"/>
                <w:szCs w:val="21"/>
              </w:rPr>
              <w:t>3、废水排放：</w:t>
            </w:r>
          </w:p>
          <w:p>
            <w:pPr>
              <w:spacing w:line="400" w:lineRule="atLeast"/>
              <w:ind w:firstLine="420" w:firstLineChars="200"/>
              <w:rPr>
                <w:rFonts w:ascii="宋体"/>
                <w:color w:val="auto"/>
                <w:kern w:val="0"/>
                <w:szCs w:val="21"/>
              </w:rPr>
            </w:pPr>
            <w:r>
              <w:rPr>
                <w:rFonts w:hint="eastAsia" w:ascii="宋体"/>
                <w:color w:val="auto"/>
                <w:kern w:val="0"/>
                <w:szCs w:val="21"/>
              </w:rPr>
              <w:t>查看，生产过程中废水控制：废水主要为产品制浆时产生废水，废水经沉淀后回收利用，未外排放，生活废水经化粪池无害化处理后汇入</w:t>
            </w:r>
            <w:r>
              <w:rPr>
                <w:rFonts w:hint="eastAsia" w:ascii="宋体"/>
                <w:color w:val="auto"/>
                <w:kern w:val="0"/>
                <w:szCs w:val="21"/>
                <w:lang w:val="en-US" w:eastAsia="zh-CN"/>
              </w:rPr>
              <w:t>生化池，处理后</w:t>
            </w:r>
            <w:r>
              <w:rPr>
                <w:rFonts w:hint="eastAsia" w:ascii="宋体"/>
                <w:color w:val="auto"/>
                <w:kern w:val="0"/>
                <w:szCs w:val="21"/>
              </w:rPr>
              <w:t>达到排污许可要求</w:t>
            </w:r>
            <w:r>
              <w:rPr>
                <w:rFonts w:hint="eastAsia" w:ascii="宋体"/>
                <w:color w:val="auto"/>
                <w:kern w:val="0"/>
                <w:szCs w:val="21"/>
                <w:lang w:val="en-US" w:eastAsia="zh-CN"/>
              </w:rPr>
              <w:t>进入园区污水管网</w:t>
            </w:r>
            <w:r>
              <w:rPr>
                <w:rFonts w:hint="eastAsia" w:ascii="宋体"/>
                <w:color w:val="auto"/>
                <w:kern w:val="0"/>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4、噪声、废气排放：</w:t>
            </w:r>
          </w:p>
          <w:p>
            <w:pPr>
              <w:spacing w:line="400" w:lineRule="atLeast"/>
              <w:ind w:firstLine="420" w:firstLineChars="200"/>
              <w:rPr>
                <w:rFonts w:ascii="宋体" w:hAnsi="宋体"/>
                <w:color w:val="auto"/>
                <w:szCs w:val="21"/>
              </w:rPr>
            </w:pPr>
            <w:r>
              <w:rPr>
                <w:rFonts w:hint="eastAsia" w:ascii="宋体" w:hAnsi="宋体"/>
                <w:color w:val="auto"/>
                <w:szCs w:val="21"/>
              </w:rPr>
              <w:t>查，噪声主要为磨（料）机运行产生，厂界外噪声可控，通过加注润滑油、更换磨损件等保养维护措施，磨（料）机安装于车间边角，远离其它作业岗位，可减轻噪声对员工伤害</w:t>
            </w:r>
            <w:r>
              <w:rPr>
                <w:rFonts w:hint="eastAsia" w:ascii="宋体" w:hAnsi="宋体"/>
                <w:color w:val="auto"/>
                <w:szCs w:val="21"/>
                <w:lang w:eastAsia="zh-CN"/>
              </w:rPr>
              <w:t>，</w:t>
            </w:r>
            <w:r>
              <w:rPr>
                <w:rFonts w:hint="eastAsia" w:ascii="宋体" w:hAnsi="宋体"/>
                <w:color w:val="auto"/>
                <w:szCs w:val="21"/>
                <w:lang w:val="en-US" w:eastAsia="zh-CN"/>
              </w:rPr>
              <w:t>利用吸声、消声隔声、减振及绿化等降噪措施，以减轻对周围环境的影响</w:t>
            </w:r>
            <w:r>
              <w:rPr>
                <w:rFonts w:hint="eastAsia" w:ascii="宋体" w:hAnsi="宋体"/>
                <w:color w:val="auto"/>
                <w:szCs w:val="21"/>
              </w:rPr>
              <w:t>。</w:t>
            </w:r>
          </w:p>
          <w:p>
            <w:pPr>
              <w:spacing w:line="400" w:lineRule="atLeast"/>
              <w:ind w:firstLine="420" w:firstLineChars="200"/>
              <w:rPr>
                <w:rFonts w:ascii="宋体" w:hAnsi="宋体"/>
                <w:color w:val="auto"/>
                <w:szCs w:val="21"/>
              </w:rPr>
            </w:pPr>
            <w:r>
              <w:rPr>
                <w:rFonts w:hint="eastAsia" w:ascii="宋体" w:hAnsi="宋体"/>
                <w:color w:val="auto"/>
                <w:szCs w:val="21"/>
              </w:rPr>
              <w:t>废气主要为</w:t>
            </w:r>
            <w:r>
              <w:rPr>
                <w:rFonts w:hint="eastAsia" w:ascii="宋体" w:hAnsi="宋体"/>
                <w:color w:val="auto"/>
                <w:szCs w:val="21"/>
                <w:lang w:val="en-US" w:eastAsia="zh-CN"/>
              </w:rPr>
              <w:t>切割投料</w:t>
            </w:r>
            <w:r>
              <w:rPr>
                <w:rFonts w:hint="eastAsia" w:ascii="宋体" w:hAnsi="宋体"/>
                <w:color w:val="auto"/>
                <w:szCs w:val="21"/>
              </w:rPr>
              <w:t>产生</w:t>
            </w:r>
            <w:r>
              <w:rPr>
                <w:rFonts w:hint="eastAsia" w:ascii="宋体" w:hAnsi="宋体"/>
                <w:color w:val="auto"/>
                <w:szCs w:val="21"/>
                <w:lang w:val="en-US" w:eastAsia="zh-CN"/>
              </w:rPr>
              <w:t>的粉</w:t>
            </w:r>
            <w:r>
              <w:rPr>
                <w:rFonts w:hint="eastAsia" w:ascii="宋体" w:hAnsi="宋体"/>
                <w:color w:val="auto"/>
                <w:szCs w:val="21"/>
              </w:rPr>
              <w:t>尘，处置方式：</w:t>
            </w:r>
            <w:r>
              <w:rPr>
                <w:rFonts w:hint="eastAsia" w:ascii="宋体" w:hAnsi="宋体"/>
                <w:color w:val="auto"/>
                <w:szCs w:val="21"/>
                <w:lang w:val="en-US" w:eastAsia="zh-CN"/>
              </w:rPr>
              <w:t>由脉冲单机收尘器处理达标后经15m高的排气筒排放</w:t>
            </w:r>
            <w:r>
              <w:rPr>
                <w:rFonts w:hint="eastAsia" w:ascii="宋体" w:hAnsi="宋体"/>
                <w:color w:val="auto"/>
                <w:szCs w:val="21"/>
              </w:rPr>
              <w:t>，现场查看设备运行正常</w:t>
            </w:r>
            <w:r>
              <w:rPr>
                <w:rFonts w:hint="eastAsia" w:ascii="宋体" w:hAnsi="宋体"/>
                <w:color w:val="auto"/>
                <w:szCs w:val="21"/>
                <w:lang w:eastAsia="zh-CN"/>
              </w:rPr>
              <w:t>。</w:t>
            </w:r>
          </w:p>
          <w:p>
            <w:pPr>
              <w:spacing w:line="400" w:lineRule="atLeast"/>
              <w:ind w:firstLine="420" w:firstLineChars="200"/>
              <w:rPr>
                <w:rFonts w:hint="default" w:ascii="宋体" w:hAnsi="宋体" w:eastAsia="宋体"/>
                <w:color w:val="auto"/>
                <w:szCs w:val="21"/>
                <w:highlight w:val="green"/>
                <w:lang w:val="en-US" w:eastAsia="zh-CN"/>
              </w:rPr>
            </w:pPr>
            <w:r>
              <w:rPr>
                <w:rFonts w:hint="eastAsia" w:ascii="宋体" w:hAnsi="宋体"/>
                <w:color w:val="auto"/>
                <w:szCs w:val="21"/>
                <w:highlight w:val="none"/>
              </w:rPr>
              <w:t>查近期排放检测，</w:t>
            </w:r>
            <w:r>
              <w:rPr>
                <w:rFonts w:hint="eastAsia" w:ascii="宋体" w:hAnsi="宋体"/>
                <w:color w:val="auto"/>
                <w:szCs w:val="21"/>
              </w:rPr>
              <w:t>提供有</w:t>
            </w:r>
            <w:r>
              <w:rPr>
                <w:rFonts w:hint="eastAsia"/>
                <w:color w:val="auto"/>
                <w:kern w:val="0"/>
                <w:szCs w:val="21"/>
              </w:rPr>
              <w:t>202</w:t>
            </w:r>
            <w:r>
              <w:rPr>
                <w:rFonts w:hint="eastAsia"/>
                <w:color w:val="auto"/>
                <w:kern w:val="0"/>
                <w:szCs w:val="21"/>
                <w:lang w:val="en-US" w:eastAsia="zh-CN"/>
              </w:rPr>
              <w:t>1</w:t>
            </w:r>
            <w:r>
              <w:rPr>
                <w:rFonts w:hint="eastAsia"/>
                <w:color w:val="auto"/>
                <w:kern w:val="0"/>
                <w:szCs w:val="21"/>
              </w:rPr>
              <w:t>年1月</w:t>
            </w:r>
            <w:r>
              <w:rPr>
                <w:rFonts w:hint="eastAsia"/>
                <w:color w:val="auto"/>
                <w:kern w:val="0"/>
                <w:szCs w:val="21"/>
                <w:lang w:val="en-US" w:eastAsia="zh-CN"/>
              </w:rPr>
              <w:t>25</w:t>
            </w:r>
            <w:r>
              <w:rPr>
                <w:rFonts w:hint="eastAsia"/>
                <w:color w:val="auto"/>
                <w:kern w:val="0"/>
                <w:szCs w:val="21"/>
              </w:rPr>
              <w:t>日</w:t>
            </w:r>
            <w:r>
              <w:rPr>
                <w:rFonts w:hint="eastAsia"/>
                <w:color w:val="auto"/>
                <w:szCs w:val="21"/>
                <w:lang w:val="en-US" w:eastAsia="zh-CN"/>
              </w:rPr>
              <w:t>环境监测报告</w:t>
            </w:r>
            <w:r>
              <w:rPr>
                <w:rFonts w:hint="eastAsia" w:ascii="宋体" w:hAnsi="宋体" w:cs="宋体"/>
                <w:color w:val="auto"/>
                <w:kern w:val="0"/>
                <w:szCs w:val="21"/>
              </w:rPr>
              <w:t>，报告编号：</w:t>
            </w:r>
            <w:r>
              <w:rPr>
                <w:rFonts w:hint="eastAsia"/>
                <w:color w:val="auto"/>
                <w:szCs w:val="21"/>
                <w:lang w:val="en-US" w:eastAsia="zh-CN"/>
              </w:rPr>
              <w:t>开创环（检）字（2020）第WT189号</w:t>
            </w:r>
            <w:r>
              <w:rPr>
                <w:rFonts w:hint="eastAsia" w:ascii="宋体" w:hAnsi="宋体" w:cs="宋体"/>
                <w:color w:val="auto"/>
                <w:kern w:val="0"/>
                <w:szCs w:val="21"/>
              </w:rPr>
              <w:t>。监测项目：噪声、废气。</w:t>
            </w:r>
            <w:r>
              <w:rPr>
                <w:rFonts w:hint="eastAsia" w:ascii="宋体" w:hAnsi="宋体" w:cs="宋体"/>
                <w:color w:val="auto"/>
                <w:kern w:val="0"/>
                <w:szCs w:val="21"/>
                <w:lang w:val="en-US" w:eastAsia="zh-CN"/>
              </w:rPr>
              <w:t>具体内容见附件</w:t>
            </w:r>
          </w:p>
          <w:p>
            <w:pPr>
              <w:spacing w:line="400" w:lineRule="atLeast"/>
              <w:ind w:firstLine="420" w:firstLineChars="200"/>
              <w:rPr>
                <w:rFonts w:ascii="宋体"/>
                <w:color w:val="auto"/>
                <w:kern w:val="0"/>
                <w:szCs w:val="21"/>
              </w:rPr>
            </w:pPr>
            <w:r>
              <w:rPr>
                <w:rFonts w:hint="eastAsia" w:ascii="宋体"/>
                <w:color w:val="auto"/>
                <w:kern w:val="0"/>
                <w:szCs w:val="21"/>
              </w:rPr>
              <w:t>对于相关方环境影响，公司的主要环境管理相关方有：业主、外来人员，对其进行培训告知。</w:t>
            </w:r>
          </w:p>
          <w:p>
            <w:pPr>
              <w:spacing w:line="400" w:lineRule="exact"/>
              <w:ind w:firstLine="420" w:firstLineChars="200"/>
              <w:rPr>
                <w:rFonts w:ascii="宋体" w:hAnsi="宋体" w:cs="宋体"/>
                <w:color w:val="auto"/>
                <w:szCs w:val="21"/>
                <w:highlight w:val="green"/>
              </w:rPr>
            </w:pPr>
            <w:r>
              <w:rPr>
                <w:rFonts w:hint="eastAsia" w:ascii="宋体"/>
                <w:color w:val="auto"/>
                <w:kern w:val="0"/>
                <w:szCs w:val="21"/>
                <w:lang w:eastAsia="zh-CN"/>
              </w:rPr>
              <w:t>生技部</w:t>
            </w:r>
            <w:r>
              <w:rPr>
                <w:rFonts w:hint="eastAsia" w:ascii="宋体"/>
                <w:color w:val="auto"/>
                <w:kern w:val="0"/>
                <w:szCs w:val="21"/>
              </w:rPr>
              <w:t>环境控制措施基本与管理要求基本一致，基本符合管理要求。</w:t>
            </w:r>
          </w:p>
        </w:tc>
        <w:tc>
          <w:tcPr>
            <w:tcW w:w="1585" w:type="dxa"/>
          </w:tcPr>
          <w:p>
            <w:pPr>
              <w:rPr>
                <w:color w:val="auto"/>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color w:val="auto"/>
                <w:highlight w:val="magenta"/>
              </w:rPr>
            </w:pPr>
          </w:p>
          <w:p>
            <w:pPr>
              <w:pStyle w:val="2"/>
              <w:rPr>
                <w:rFonts w:hint="eastAsia"/>
                <w:color w:val="auto"/>
                <w:highlight w:val="none"/>
                <w:lang w:val="en-US" w:eastAsia="zh-CN"/>
              </w:rPr>
            </w:pPr>
          </w:p>
          <w:p>
            <w:pPr>
              <w:pStyle w:val="2"/>
              <w:rPr>
                <w:rFonts w:hint="eastAsia" w:eastAsia="宋体"/>
                <w:color w:val="auto"/>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E8.2</w:t>
            </w:r>
          </w:p>
          <w:p>
            <w:pPr>
              <w:rPr>
                <w:rFonts w:ascii="宋体" w:hAnsi="宋体" w:cs="新宋体"/>
                <w:color w:val="auto"/>
                <w:szCs w:val="21"/>
              </w:rPr>
            </w:pPr>
          </w:p>
        </w:tc>
        <w:tc>
          <w:tcPr>
            <w:tcW w:w="10004" w:type="dxa"/>
          </w:tcPr>
          <w:p>
            <w:pPr>
              <w:spacing w:line="400" w:lineRule="atLeast"/>
              <w:ind w:firstLine="420" w:firstLineChars="200"/>
              <w:rPr>
                <w:rFonts w:cs="宋体"/>
                <w:color w:val="auto"/>
                <w:szCs w:val="21"/>
                <w:highlight w:val="none"/>
              </w:rPr>
            </w:pPr>
            <w:r>
              <w:rPr>
                <w:rFonts w:hint="eastAsia" w:cs="宋体"/>
                <w:color w:val="auto"/>
                <w:szCs w:val="21"/>
                <w:highlight w:val="none"/>
              </w:rPr>
              <w:t>查见：</w:t>
            </w:r>
            <w:r>
              <w:rPr>
                <w:rFonts w:hint="eastAsia" w:ascii="宋体" w:hAnsi="宋体" w:cs="宋体"/>
                <w:color w:val="auto"/>
                <w:szCs w:val="21"/>
                <w:highlight w:val="none"/>
              </w:rPr>
              <w:t>《应急准备和响应控制程序》、《火灾、高温中暑应急演练预案》</w:t>
            </w:r>
            <w:r>
              <w:rPr>
                <w:rFonts w:hint="eastAsia" w:cs="宋体"/>
                <w:color w:val="auto"/>
                <w:szCs w:val="21"/>
                <w:highlight w:val="none"/>
              </w:rPr>
              <w:t>等。</w:t>
            </w:r>
          </w:p>
          <w:p>
            <w:pPr>
              <w:spacing w:line="400" w:lineRule="atLeast"/>
              <w:ind w:firstLine="420" w:firstLineChars="200"/>
              <w:rPr>
                <w:rFonts w:cs="宋体"/>
                <w:color w:val="auto"/>
                <w:szCs w:val="21"/>
                <w:highlight w:val="none"/>
              </w:rPr>
            </w:pPr>
            <w:r>
              <w:rPr>
                <w:rFonts w:hint="eastAsia" w:cs="宋体"/>
                <w:color w:val="auto"/>
                <w:szCs w:val="21"/>
                <w:highlight w:val="none"/>
                <w:lang w:eastAsia="zh-CN"/>
              </w:rPr>
              <w:t>生技部</w:t>
            </w:r>
            <w:r>
              <w:rPr>
                <w:rFonts w:hint="eastAsia" w:cs="宋体"/>
                <w:color w:val="auto"/>
                <w:szCs w:val="21"/>
                <w:highlight w:val="none"/>
              </w:rPr>
              <w:t>相关人员</w:t>
            </w:r>
            <w:r>
              <w:rPr>
                <w:rFonts w:hint="eastAsia" w:ascii="宋体" w:hAnsi="宋体" w:cs="宋体"/>
                <w:color w:val="auto"/>
                <w:szCs w:val="21"/>
                <w:highlight w:val="none"/>
              </w:rPr>
              <w:t>参加了2020年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日在公司由</w:t>
            </w:r>
            <w:r>
              <w:rPr>
                <w:rFonts w:hint="eastAsia" w:ascii="宋体" w:hAnsi="宋体" w:cs="宋体"/>
                <w:color w:val="auto"/>
                <w:szCs w:val="21"/>
                <w:highlight w:val="none"/>
                <w:lang w:eastAsia="zh-CN"/>
              </w:rPr>
              <w:t>行政部</w:t>
            </w:r>
            <w:r>
              <w:rPr>
                <w:rFonts w:hint="eastAsia" w:ascii="宋体" w:hAnsi="宋体" w:cs="宋体"/>
                <w:color w:val="auto"/>
                <w:szCs w:val="21"/>
                <w:highlight w:val="none"/>
              </w:rPr>
              <w:t>组织的消防演练</w:t>
            </w:r>
            <w:r>
              <w:rPr>
                <w:rFonts w:hint="eastAsia" w:cs="宋体"/>
                <w:color w:val="auto"/>
                <w:szCs w:val="21"/>
                <w:highlight w:val="none"/>
              </w:rPr>
              <w:t>。</w:t>
            </w:r>
          </w:p>
          <w:p>
            <w:pPr>
              <w:spacing w:line="400" w:lineRule="atLeast"/>
              <w:ind w:firstLine="420" w:firstLineChars="200"/>
              <w:rPr>
                <w:rFonts w:ascii="宋体" w:cs="宋体"/>
                <w:color w:val="auto"/>
                <w:szCs w:val="21"/>
                <w:highlight w:val="none"/>
              </w:rPr>
            </w:pPr>
            <w:r>
              <w:rPr>
                <w:rFonts w:hint="eastAsia" w:ascii="宋体" w:cs="宋体"/>
                <w:color w:val="auto"/>
                <w:szCs w:val="21"/>
                <w:highlight w:val="none"/>
              </w:rPr>
              <w:t>查，现场能提供以上演练记录及演练效果评估报告。通过演练，部门员工的安全逃生意识有明显的改善和较大提高。使员工掌握了安全逃生的方式和路径，员工能按预案执行和获救等。</w:t>
            </w:r>
          </w:p>
          <w:p>
            <w:pPr>
              <w:spacing w:line="400" w:lineRule="atLeast"/>
              <w:ind w:firstLine="420" w:firstLineChars="200"/>
              <w:rPr>
                <w:rFonts w:hint="eastAsia" w:ascii="宋体" w:hAnsi="宋体"/>
                <w:color w:val="auto"/>
                <w:szCs w:val="21"/>
                <w:highlight w:val="none"/>
              </w:rPr>
            </w:pPr>
            <w:r>
              <w:rPr>
                <w:rFonts w:ascii="宋体" w:hAnsi="宋体"/>
                <w:color w:val="auto"/>
                <w:szCs w:val="21"/>
                <w:highlight w:val="none"/>
              </w:rPr>
              <w:t>应急准备</w:t>
            </w:r>
            <w:r>
              <w:rPr>
                <w:rFonts w:hint="eastAsia" w:ascii="宋体" w:hAnsi="宋体"/>
                <w:color w:val="auto"/>
                <w:szCs w:val="21"/>
                <w:highlight w:val="none"/>
              </w:rPr>
              <w:t>：</w:t>
            </w:r>
            <w:r>
              <w:rPr>
                <w:rFonts w:hint="eastAsia" w:ascii="宋体" w:hAnsi="宋体" w:cs="宋体"/>
                <w:color w:val="auto"/>
                <w:szCs w:val="21"/>
                <w:highlight w:val="none"/>
              </w:rPr>
              <w:t>在部门生产、办公区域，配置灭火器、消防栓</w:t>
            </w:r>
            <w:r>
              <w:rPr>
                <w:rFonts w:hint="eastAsia" w:ascii="宋体" w:hAnsi="宋体"/>
                <w:color w:val="auto"/>
                <w:szCs w:val="21"/>
                <w:highlight w:val="none"/>
              </w:rPr>
              <w:t>。</w:t>
            </w:r>
          </w:p>
          <w:p>
            <w:pPr>
              <w:spacing w:line="400" w:lineRule="atLeast"/>
              <w:ind w:firstLine="422" w:firstLineChars="200"/>
              <w:rPr>
                <w:rFonts w:ascii="宋体" w:hAnsi="宋体"/>
                <w:color w:val="auto"/>
                <w:szCs w:val="21"/>
                <w:highlight w:val="none"/>
              </w:rPr>
            </w:pPr>
            <w:r>
              <w:rPr>
                <w:rFonts w:hint="eastAsia" w:ascii="宋体"/>
                <w:b/>
                <w:bCs/>
                <w:color w:val="auto"/>
                <w:kern w:val="0"/>
                <w:szCs w:val="21"/>
                <w:highlight w:val="none"/>
              </w:rPr>
              <w:t>现场查看,</w:t>
            </w:r>
            <w:r>
              <w:rPr>
                <w:rFonts w:hint="eastAsia" w:ascii="宋体"/>
                <w:b/>
                <w:bCs/>
                <w:color w:val="auto"/>
                <w:kern w:val="0"/>
                <w:szCs w:val="21"/>
                <w:highlight w:val="none"/>
                <w:lang w:val="en-US" w:eastAsia="zh-CN"/>
              </w:rPr>
              <w:t>浇注工序处有一灭火器处于压力过低状态下，企业未及时更换符合的消防灭火设备，不符合</w:t>
            </w:r>
            <w:r>
              <w:rPr>
                <w:rFonts w:hint="eastAsia" w:ascii="宋体"/>
                <w:b/>
                <w:bCs/>
                <w:color w:val="auto"/>
                <w:kern w:val="0"/>
                <w:szCs w:val="21"/>
                <w:highlight w:val="none"/>
              </w:rPr>
              <w:t>。</w:t>
            </w:r>
          </w:p>
        </w:tc>
        <w:tc>
          <w:tcPr>
            <w:tcW w:w="1585" w:type="dxa"/>
          </w:tcPr>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rFonts w:hint="eastAsia" w:eastAsia="宋体"/>
                <w:color w:val="auto"/>
                <w:highlight w:val="none"/>
                <w:lang w:val="en-US" w:eastAsia="zh-CN"/>
              </w:rPr>
            </w:pPr>
            <w:r>
              <w:rPr>
                <w:rFonts w:hint="eastAsia"/>
                <w:color w:val="auto"/>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cs="黑体" w:asciiTheme="minorEastAsia" w:hAnsiTheme="minorEastAsia" w:eastAsiaTheme="minorEastAsia"/>
                <w:color w:val="auto"/>
                <w:szCs w:val="21"/>
                <w:highlight w:val="magenta"/>
              </w:rPr>
            </w:pPr>
            <w:r>
              <w:rPr>
                <w:rFonts w:hint="eastAsia" w:ascii="宋体" w:hAnsi="宋体"/>
                <w:color w:val="auto"/>
                <w:szCs w:val="21"/>
              </w:rPr>
              <w:t>设计开发</w:t>
            </w:r>
          </w:p>
        </w:tc>
        <w:tc>
          <w:tcPr>
            <w:tcW w:w="960" w:type="dxa"/>
          </w:tcPr>
          <w:p>
            <w:pPr>
              <w:spacing w:line="400" w:lineRule="exact"/>
              <w:rPr>
                <w:rFonts w:cs="黑体" w:asciiTheme="minorEastAsia" w:hAnsiTheme="minorEastAsia" w:eastAsiaTheme="minorEastAsia"/>
                <w:color w:val="auto"/>
                <w:szCs w:val="21"/>
                <w:highlight w:val="magenta"/>
              </w:rPr>
            </w:pPr>
            <w:r>
              <w:rPr>
                <w:rFonts w:hint="eastAsia" w:ascii="宋体" w:hAnsi="宋体"/>
                <w:color w:val="auto"/>
                <w:szCs w:val="21"/>
              </w:rPr>
              <w:t xml:space="preserve">Q8.3 </w:t>
            </w:r>
          </w:p>
        </w:tc>
        <w:tc>
          <w:tcPr>
            <w:tcW w:w="10004" w:type="dxa"/>
          </w:tcPr>
          <w:p>
            <w:pPr>
              <w:spacing w:line="400" w:lineRule="exact"/>
              <w:ind w:firstLine="525" w:firstLineChars="250"/>
              <w:jc w:val="left"/>
              <w:rPr>
                <w:rFonts w:cs="黑体" w:asciiTheme="minorEastAsia" w:hAnsiTheme="minorEastAsia" w:eastAsiaTheme="minorEastAsia"/>
                <w:color w:val="auto"/>
                <w:szCs w:val="21"/>
                <w:highlight w:val="magenta"/>
              </w:rPr>
            </w:pPr>
            <w:r>
              <w:rPr>
                <w:rFonts w:hint="eastAsia" w:ascii="宋体" w:hAnsi="宋体"/>
                <w:color w:val="auto"/>
                <w:szCs w:val="21"/>
              </w:rPr>
              <w:t>本公司产品依据</w:t>
            </w:r>
            <w:r>
              <w:rPr>
                <w:rFonts w:hint="eastAsia" w:ascii="宋体" w:hAnsi="宋体"/>
                <w:color w:val="auto"/>
                <w:szCs w:val="21"/>
                <w:lang w:val="zh-CN"/>
              </w:rPr>
              <w:t>国家行业标准</w:t>
            </w:r>
            <w:r>
              <w:rPr>
                <w:rFonts w:hint="eastAsia" w:ascii="宋体" w:hAnsi="宋体"/>
                <w:color w:val="auto"/>
                <w:szCs w:val="21"/>
              </w:rPr>
              <w:t>和客户的订单或合同要求进行生产，故质量管理体系ISO9001:2015标准8.3条款不适用。</w:t>
            </w:r>
          </w:p>
        </w:tc>
        <w:tc>
          <w:tcPr>
            <w:tcW w:w="1585" w:type="dxa"/>
          </w:tcPr>
          <w:p>
            <w:pPr>
              <w:rPr>
                <w:color w:val="auto"/>
                <w:highlight w:val="magenta"/>
              </w:rPr>
            </w:pPr>
            <w:r>
              <w:rPr>
                <w:rFonts w:hint="eastAsia" w:ascii="宋体" w:hAnsi="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olor w:val="auto"/>
                <w:szCs w:val="21"/>
                <w:highlight w:val="magenta"/>
              </w:rPr>
            </w:pPr>
            <w:r>
              <w:rPr>
                <w:rFonts w:hint="eastAsia" w:ascii="宋体" w:hAnsi="宋体"/>
                <w:color w:val="auto"/>
                <w:szCs w:val="21"/>
              </w:rPr>
              <w:t>生产和服务提供的控制</w:t>
            </w:r>
          </w:p>
        </w:tc>
        <w:tc>
          <w:tcPr>
            <w:tcW w:w="960" w:type="dxa"/>
          </w:tcPr>
          <w:p>
            <w:pPr>
              <w:spacing w:line="400" w:lineRule="exact"/>
              <w:jc w:val="left"/>
              <w:rPr>
                <w:rFonts w:ascii="宋体" w:hAnsi="宋体"/>
                <w:color w:val="auto"/>
                <w:szCs w:val="21"/>
              </w:rPr>
            </w:pPr>
            <w:r>
              <w:rPr>
                <w:rFonts w:hint="eastAsia" w:ascii="宋体" w:hAnsi="宋体"/>
                <w:color w:val="auto"/>
                <w:szCs w:val="21"/>
              </w:rPr>
              <w:t>Q8.5.1</w:t>
            </w:r>
          </w:p>
          <w:p>
            <w:pPr>
              <w:rPr>
                <w:rFonts w:ascii="宋体" w:hAnsi="宋体"/>
                <w:color w:val="auto"/>
                <w:szCs w:val="21"/>
                <w:highlight w:val="magenta"/>
              </w:rPr>
            </w:pPr>
          </w:p>
        </w:tc>
        <w:tc>
          <w:tcPr>
            <w:tcW w:w="10004" w:type="dxa"/>
          </w:tcPr>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公司制定了《过程控制程序》</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明确了受控条件包括：</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 xml:space="preserve">a）规定产品/服务/活动的特征以及拟获得结果的文件； </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b）获得适宜的监视和测量资源；</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c）适当阶段实施监视和测量活动；</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d）为过程提供适宜的设施环境；</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e）配备备能力人员所要求的资格；</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f）特殊过程的确认和定期再确认；</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g）采取措施防止人为错误；</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h）实施放行、交付和交付后活动。</w:t>
            </w:r>
          </w:p>
          <w:p>
            <w:pPr>
              <w:keepNext w:val="0"/>
              <w:keepLines w:val="0"/>
              <w:pageBreakBefore w:val="0"/>
              <w:widowControl w:val="0"/>
              <w:kinsoku/>
              <w:wordWrap/>
              <w:overflowPunct/>
              <w:topLinePunct w:val="0"/>
              <w:bidi w:val="0"/>
              <w:snapToGrid/>
              <w:textAlignment w:val="auto"/>
              <w:rPr>
                <w:rFonts w:ascii="宋体" w:hAnsi="宋体"/>
                <w:color w:val="auto"/>
                <w:szCs w:val="21"/>
              </w:rPr>
            </w:pP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1、查生产车间各工序(工位)均有有正在生产的工艺文件、参数，均为现行有效的文件，受控标识清楚；</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2、查生产车间及作业工位执行的作业指导书主要包括：检验规范、操作指导文件等，均放置于工位附近，便于查阅对照。</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3.现场查看：现场有：搅拌罐、锅炉、蒸压釜、并坯机、切割机、破碎机、模具、行车、叉车</w:t>
            </w:r>
            <w:r>
              <w:rPr>
                <w:rFonts w:hint="eastAsia" w:ascii="宋体" w:hAnsi="宋体" w:cs="宋体"/>
                <w:color w:val="auto"/>
                <w:szCs w:val="21"/>
              </w:rPr>
              <w:t>等设备</w:t>
            </w:r>
            <w:r>
              <w:rPr>
                <w:rFonts w:hint="eastAsia" w:ascii="宋体" w:hAnsi="宋体"/>
                <w:color w:val="auto"/>
                <w:szCs w:val="21"/>
              </w:rPr>
              <w:t>，生产相关设备工作正常，状态良好，无异常现象，符合产品的生产的条件及要求。</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4.现场配置了相应的检测设备，主要为钢卷尺、</w:t>
            </w:r>
            <w:r>
              <w:rPr>
                <w:rFonts w:hint="eastAsia" w:ascii="宋体" w:hAnsi="宋体"/>
                <w:color w:val="auto"/>
                <w:szCs w:val="21"/>
                <w:lang w:val="en-US" w:eastAsia="zh-CN"/>
              </w:rPr>
              <w:t>压力真空表</w:t>
            </w:r>
            <w:r>
              <w:rPr>
                <w:rFonts w:hint="eastAsia" w:ascii="宋体" w:hAnsi="宋体"/>
                <w:color w:val="auto"/>
                <w:szCs w:val="21"/>
              </w:rPr>
              <w:t>、电子秤等。</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5.出示了《生产计划表》 明确的产品名称、数量、顾客等内容；</w:t>
            </w:r>
          </w:p>
          <w:p>
            <w:pPr>
              <w:keepNext w:val="0"/>
              <w:keepLines w:val="0"/>
              <w:pageBreakBefore w:val="0"/>
              <w:widowControl w:val="0"/>
              <w:kinsoku/>
              <w:wordWrap/>
              <w:overflowPunct/>
              <w:topLinePunct w:val="0"/>
              <w:bidi w:val="0"/>
              <w:snapToGrid/>
              <w:textAlignment w:val="auto"/>
              <w:rPr>
                <w:rFonts w:ascii="宋体" w:hAnsi="宋体"/>
                <w:color w:val="auto"/>
                <w:szCs w:val="21"/>
                <w:highlight w:val="none"/>
              </w:rPr>
            </w:pPr>
            <w:r>
              <w:rPr>
                <w:rFonts w:hint="eastAsia" w:ascii="宋体" w:hAnsi="宋体"/>
                <w:color w:val="auto"/>
                <w:szCs w:val="21"/>
              </w:rPr>
              <w:t>查</w:t>
            </w:r>
            <w:r>
              <w:rPr>
                <w:rFonts w:hint="eastAsia" w:ascii="宋体" w:hAnsi="宋体"/>
                <w:color w:val="auto"/>
                <w:szCs w:val="21"/>
                <w:highlight w:val="none"/>
              </w:rPr>
              <w:t>看2020年</w:t>
            </w:r>
            <w:r>
              <w:rPr>
                <w:rFonts w:hint="eastAsia" w:ascii="宋体" w:hAnsi="宋体"/>
                <w:color w:val="auto"/>
                <w:szCs w:val="21"/>
                <w:highlight w:val="none"/>
                <w:lang w:val="en-US" w:eastAsia="zh-CN"/>
              </w:rPr>
              <w:t>3</w:t>
            </w:r>
            <w:r>
              <w:rPr>
                <w:rFonts w:hint="eastAsia" w:ascii="宋体" w:hAnsi="宋体"/>
                <w:color w:val="auto"/>
                <w:szCs w:val="21"/>
                <w:highlight w:val="none"/>
              </w:rPr>
              <w:t>月5日生产计划</w:t>
            </w:r>
          </w:p>
          <w:p>
            <w:pPr>
              <w:keepNext w:val="0"/>
              <w:keepLines w:val="0"/>
              <w:pageBreakBefore w:val="0"/>
              <w:widowControl w:val="0"/>
              <w:kinsoku/>
              <w:wordWrap/>
              <w:overflowPunct/>
              <w:topLinePunct w:val="0"/>
              <w:bidi w:val="0"/>
              <w:snapToGrid/>
              <w:textAlignment w:val="auto"/>
              <w:rPr>
                <w:rFonts w:hint="eastAsia" w:ascii="宋体" w:hAnsi="宋体" w:eastAsia="宋体" w:cs="Times New Roman"/>
                <w:color w:val="auto"/>
                <w:szCs w:val="21"/>
              </w:rPr>
            </w:pPr>
            <w:r>
              <w:rPr>
                <w:rFonts w:hint="eastAsia" w:ascii="宋体" w:hAnsi="宋体"/>
                <w:color w:val="auto"/>
                <w:szCs w:val="21"/>
                <w:highlight w:val="none"/>
              </w:rPr>
              <w:t>产品名</w:t>
            </w:r>
            <w:r>
              <w:rPr>
                <w:rFonts w:hint="eastAsia" w:ascii="宋体" w:hAnsi="宋体" w:eastAsia="宋体" w:cs="Times New Roman"/>
                <w:color w:val="auto"/>
                <w:szCs w:val="21"/>
              </w:rPr>
              <w:t>称、             型号规格 、         数量、           顾客</w:t>
            </w:r>
          </w:p>
          <w:p>
            <w:pPr>
              <w:keepNext w:val="0"/>
              <w:keepLines w:val="0"/>
              <w:pageBreakBefore w:val="0"/>
              <w:widowControl w:val="0"/>
              <w:kinsoku/>
              <w:wordWrap/>
              <w:overflowPunct/>
              <w:topLinePunct w:val="0"/>
              <w:bidi w:val="0"/>
              <w:snapToGrid/>
              <w:textAlignment w:val="auto"/>
              <w:rPr>
                <w:rFonts w:hint="default" w:ascii="宋体" w:hAnsi="宋体" w:eastAsia="宋体"/>
                <w:color w:val="auto"/>
                <w:szCs w:val="21"/>
                <w:highlight w:val="none"/>
                <w:lang w:val="en-US" w:eastAsia="zh-CN"/>
              </w:rPr>
            </w:pPr>
            <w:r>
              <w:rPr>
                <w:rFonts w:hint="eastAsia" w:ascii="宋体" w:hAnsi="宋体" w:eastAsia="宋体" w:cs="Times New Roman"/>
                <w:color w:val="auto"/>
                <w:szCs w:val="21"/>
              </w:rPr>
              <w:t xml:space="preserve">蒸压加气混凝土砌块 </w:t>
            </w:r>
            <w:r>
              <w:rPr>
                <w:rFonts w:hint="eastAsia" w:ascii="宋体" w:hAnsi="宋体"/>
                <w:color w:val="auto"/>
                <w:szCs w:val="21"/>
                <w:highlight w:val="none"/>
              </w:rPr>
              <w:t xml:space="preserve">   200*200*600         </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50立方    </w:t>
            </w:r>
            <w:r>
              <w:rPr>
                <w:rFonts w:hint="eastAsia" w:ascii="宋体" w:hAnsi="宋体"/>
                <w:color w:val="auto"/>
                <w:szCs w:val="21"/>
                <w:highlight w:val="none"/>
                <w:lang w:val="en-US" w:eastAsia="zh-CN"/>
              </w:rPr>
              <w:t>重庆天筹鸿商贸有限公司</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w:t>
            </w:r>
          </w:p>
          <w:p>
            <w:pPr>
              <w:keepNext w:val="0"/>
              <w:keepLines w:val="0"/>
              <w:pageBreakBefore w:val="0"/>
              <w:widowControl w:val="0"/>
              <w:kinsoku/>
              <w:wordWrap/>
              <w:overflowPunct/>
              <w:topLinePunct w:val="0"/>
              <w:bidi w:val="0"/>
              <w:snapToGrid/>
              <w:textAlignment w:val="auto"/>
              <w:rPr>
                <w:rFonts w:hint="default" w:ascii="宋体" w:hAnsi="宋体" w:eastAsia="宋体"/>
                <w:color w:val="auto"/>
                <w:szCs w:val="21"/>
                <w:lang w:val="en-US" w:eastAsia="zh-CN"/>
              </w:rPr>
            </w:pPr>
            <w:r>
              <w:rPr>
                <w:rFonts w:hint="eastAsia" w:ascii="宋体" w:hAnsi="宋体"/>
                <w:color w:val="auto"/>
                <w:szCs w:val="21"/>
              </w:rPr>
              <w:t>编制:</w:t>
            </w:r>
            <w:r>
              <w:rPr>
                <w:rFonts w:hint="eastAsia" w:ascii="宋体" w:hAnsi="宋体"/>
                <w:color w:val="auto"/>
                <w:szCs w:val="21"/>
                <w:lang w:eastAsia="zh-CN"/>
              </w:rPr>
              <w:t>吴卫华</w:t>
            </w:r>
            <w:r>
              <w:rPr>
                <w:rFonts w:hint="eastAsia" w:ascii="宋体" w:hAnsi="宋体"/>
                <w:color w:val="auto"/>
                <w:szCs w:val="21"/>
              </w:rPr>
              <w:t>、批准：</w:t>
            </w:r>
            <w:r>
              <w:rPr>
                <w:rFonts w:hint="eastAsia" w:ascii="宋体" w:hAnsi="宋体"/>
                <w:color w:val="auto"/>
                <w:szCs w:val="21"/>
                <w:lang w:val="en-US" w:eastAsia="zh-CN"/>
              </w:rPr>
              <w:t>邵春洪</w:t>
            </w:r>
          </w:p>
          <w:p>
            <w:pPr>
              <w:keepNext w:val="0"/>
              <w:keepLines w:val="0"/>
              <w:pageBreakBefore w:val="0"/>
              <w:widowControl w:val="0"/>
              <w:tabs>
                <w:tab w:val="left" w:pos="1080"/>
              </w:tabs>
              <w:kinsoku/>
              <w:wordWrap/>
              <w:overflowPunct/>
              <w:topLinePunct w:val="0"/>
              <w:bidi w:val="0"/>
              <w:snapToGrid/>
              <w:spacing w:line="400" w:lineRule="exact"/>
              <w:textAlignment w:val="auto"/>
              <w:rPr>
                <w:rFonts w:hint="eastAsia" w:ascii="宋体" w:hAnsi="宋体"/>
                <w:color w:val="auto"/>
                <w:szCs w:val="21"/>
                <w:lang w:val="zh-CN"/>
              </w:rPr>
            </w:pPr>
            <w:r>
              <w:rPr>
                <w:rFonts w:hint="eastAsia" w:ascii="宋体" w:hAnsi="宋体"/>
                <w:color w:val="auto"/>
                <w:szCs w:val="21"/>
                <w:lang w:val="zh-CN"/>
              </w:rPr>
              <w:t>蒸压加气混凝土砌块</w:t>
            </w:r>
          </w:p>
          <w:p>
            <w:pPr>
              <w:keepNext w:val="0"/>
              <w:keepLines w:val="0"/>
              <w:pageBreakBefore w:val="0"/>
              <w:widowControl w:val="0"/>
              <w:tabs>
                <w:tab w:val="left" w:pos="1080"/>
              </w:tabs>
              <w:kinsoku/>
              <w:wordWrap/>
              <w:overflowPunct/>
              <w:topLinePunct w:val="0"/>
              <w:bidi w:val="0"/>
              <w:snapToGrid/>
              <w:spacing w:line="400" w:lineRule="exact"/>
              <w:textAlignment w:val="auto"/>
              <w:rPr>
                <w:rFonts w:ascii="宋体" w:hAnsi="宋体"/>
                <w:color w:val="auto"/>
                <w:szCs w:val="21"/>
                <w:lang w:val="zh-CN"/>
              </w:rPr>
            </w:pPr>
            <w:r>
              <w:rPr>
                <w:rFonts w:hint="eastAsia" w:ascii="宋体" w:hAnsi="宋体"/>
                <w:color w:val="auto"/>
                <w:szCs w:val="21"/>
                <w:lang w:val="zh-CN"/>
              </w:rPr>
              <w:t>原材料磨浆----配料搅拌----浇筑成型----静养-----脱模分切-----蒸压成型----掰料成型----检验----打包入库。</w:t>
            </w:r>
          </w:p>
          <w:p>
            <w:pPr>
              <w:keepNext w:val="0"/>
              <w:keepLines w:val="0"/>
              <w:pageBreakBefore w:val="0"/>
              <w:widowControl w:val="0"/>
              <w:tabs>
                <w:tab w:val="left" w:pos="1080"/>
              </w:tabs>
              <w:kinsoku/>
              <w:wordWrap/>
              <w:overflowPunct/>
              <w:topLinePunct w:val="0"/>
              <w:bidi w:val="0"/>
              <w:snapToGrid/>
              <w:spacing w:line="400" w:lineRule="exact"/>
              <w:textAlignment w:val="auto"/>
              <w:rPr>
                <w:rFonts w:ascii="宋体" w:hAnsi="宋体"/>
                <w:color w:val="auto"/>
                <w:szCs w:val="21"/>
                <w:lang w:val="zh-CN"/>
              </w:rPr>
            </w:pPr>
            <w:r>
              <w:rPr>
                <w:rFonts w:hint="eastAsia" w:ascii="宋体" w:hAnsi="宋体"/>
                <w:color w:val="auto"/>
                <w:szCs w:val="21"/>
                <w:lang w:val="zh-CN"/>
              </w:rPr>
              <w:t>关键工序：蒸养过程，也是特殊过程。</w:t>
            </w:r>
          </w:p>
          <w:p>
            <w:pPr>
              <w:pStyle w:val="11"/>
              <w:keepNext w:val="0"/>
              <w:keepLines w:val="0"/>
              <w:pageBreakBefore w:val="0"/>
              <w:widowControl w:val="0"/>
              <w:kinsoku/>
              <w:wordWrap/>
              <w:overflowPunct/>
              <w:topLinePunct w:val="0"/>
              <w:bidi w:val="0"/>
              <w:snapToGrid/>
              <w:spacing w:before="0" w:after="0"/>
              <w:textAlignment w:val="auto"/>
              <w:rPr>
                <w:color w:val="auto"/>
              </w:rPr>
            </w:pP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查看现场：</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生产现场观察，产品正常生产，产品为：</w:t>
            </w:r>
            <w:r>
              <w:rPr>
                <w:rFonts w:hint="eastAsia" w:ascii="宋体" w:hAnsi="宋体" w:cs="宋体"/>
                <w:color w:val="auto"/>
                <w:szCs w:val="21"/>
              </w:rPr>
              <w:t>蒸压加气混凝土砌块、</w:t>
            </w:r>
            <w:r>
              <w:rPr>
                <w:rFonts w:hint="eastAsia" w:ascii="宋体" w:hAnsi="宋体"/>
                <w:color w:val="auto"/>
                <w:szCs w:val="21"/>
              </w:rPr>
              <w:t>型号规格：200*200*600 、数量：</w:t>
            </w:r>
            <w:r>
              <w:rPr>
                <w:rFonts w:hint="eastAsia" w:ascii="宋体" w:hAnsi="宋体"/>
                <w:color w:val="auto"/>
                <w:szCs w:val="21"/>
                <w:lang w:val="en-US" w:eastAsia="zh-CN"/>
              </w:rPr>
              <w:t>4</w:t>
            </w:r>
            <w:r>
              <w:rPr>
                <w:rFonts w:hint="eastAsia" w:ascii="宋体" w:hAnsi="宋体"/>
                <w:color w:val="auto"/>
                <w:szCs w:val="21"/>
              </w:rPr>
              <w:t>50立方 。</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查看产品生产情况：</w:t>
            </w:r>
          </w:p>
          <w:p>
            <w:pPr>
              <w:keepNext w:val="0"/>
              <w:keepLines w:val="0"/>
              <w:pageBreakBefore w:val="0"/>
              <w:widowControl w:val="0"/>
              <w:kinsoku/>
              <w:wordWrap/>
              <w:overflowPunct/>
              <w:topLinePunct w:val="0"/>
              <w:bidi w:val="0"/>
              <w:snapToGrid/>
              <w:textAlignment w:val="auto"/>
              <w:rPr>
                <w:rFonts w:hint="eastAsia" w:ascii="宋体" w:hAnsi="宋体"/>
                <w:color w:val="auto"/>
                <w:szCs w:val="21"/>
              </w:rPr>
            </w:pPr>
            <w:r>
              <w:rPr>
                <w:rFonts w:hint="eastAsia" w:ascii="宋体" w:hAnsi="宋体"/>
                <w:color w:val="auto"/>
                <w:szCs w:val="21"/>
              </w:rPr>
              <w:t>查阅</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◆工序：</w:t>
            </w:r>
            <w:r>
              <w:rPr>
                <w:rFonts w:hint="eastAsia" w:ascii="宋体" w:hAnsi="宋体"/>
                <w:color w:val="auto"/>
                <w:szCs w:val="21"/>
                <w:lang w:val="zh-CN"/>
              </w:rPr>
              <w:t>原材料磨浆、配料搅拌</w:t>
            </w:r>
            <w:r>
              <w:rPr>
                <w:rFonts w:hint="eastAsia" w:ascii="宋体" w:hAnsi="宋体"/>
                <w:color w:val="auto"/>
                <w:szCs w:val="21"/>
              </w:rPr>
              <w:t xml:space="preserve">     </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生产设备：</w:t>
            </w:r>
            <w:r>
              <w:rPr>
                <w:rFonts w:hint="eastAsia" w:ascii="宋体" w:hAnsi="宋体"/>
                <w:color w:val="auto"/>
                <w:szCs w:val="21"/>
                <w:lang w:val="en-US" w:eastAsia="zh-CN"/>
              </w:rPr>
              <w:t>破碎机、料仓、铲车、搅拌罐</w:t>
            </w:r>
            <w:r>
              <w:rPr>
                <w:rFonts w:hint="eastAsia" w:ascii="宋体" w:hAnsi="宋体"/>
                <w:color w:val="auto"/>
                <w:szCs w:val="21"/>
              </w:rPr>
              <w:t>。</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操作：配料员</w:t>
            </w:r>
            <w:r>
              <w:rPr>
                <w:rFonts w:hint="eastAsia" w:ascii="宋体" w:hAnsi="宋体"/>
                <w:color w:val="auto"/>
                <w:szCs w:val="21"/>
                <w:highlight w:val="none"/>
                <w:lang w:val="en-US" w:eastAsia="zh-CN"/>
              </w:rPr>
              <w:t>操作破碎机将石灰磨浆后</w:t>
            </w:r>
            <w:r>
              <w:rPr>
                <w:rFonts w:hint="eastAsia" w:ascii="宋体" w:hAnsi="宋体"/>
                <w:color w:val="auto"/>
                <w:szCs w:val="21"/>
                <w:highlight w:val="none"/>
              </w:rPr>
              <w:t>按</w:t>
            </w:r>
            <w:r>
              <w:rPr>
                <w:rFonts w:hint="eastAsia" w:ascii="宋体" w:hAnsi="宋体"/>
                <w:color w:val="auto"/>
                <w:szCs w:val="21"/>
              </w:rPr>
              <w:t>物料卡配比重量要求将</w:t>
            </w:r>
            <w:r>
              <w:rPr>
                <w:rFonts w:hint="eastAsia" w:ascii="宋体" w:hAnsi="宋体"/>
                <w:color w:val="auto"/>
                <w:szCs w:val="21"/>
                <w:lang w:val="en-US" w:eastAsia="zh-CN"/>
              </w:rPr>
              <w:t>水泥</w:t>
            </w:r>
            <w:r>
              <w:rPr>
                <w:rFonts w:hint="eastAsia" w:ascii="宋体" w:hAnsi="宋体"/>
                <w:color w:val="auto"/>
                <w:szCs w:val="21"/>
              </w:rPr>
              <w:t>、</w:t>
            </w:r>
            <w:r>
              <w:rPr>
                <w:rFonts w:hint="eastAsia" w:ascii="宋体" w:hAnsi="宋体"/>
                <w:color w:val="auto"/>
                <w:szCs w:val="21"/>
                <w:lang w:val="en-US" w:eastAsia="zh-CN"/>
              </w:rPr>
              <w:t>石灰、砂</w:t>
            </w:r>
            <w:r>
              <w:rPr>
                <w:rFonts w:hint="eastAsia" w:ascii="宋体" w:hAnsi="宋体"/>
                <w:color w:val="auto"/>
                <w:szCs w:val="21"/>
              </w:rPr>
              <w:t>秤重，投入</w:t>
            </w:r>
            <w:r>
              <w:rPr>
                <w:rFonts w:hint="eastAsia" w:ascii="宋体" w:hAnsi="宋体"/>
                <w:color w:val="auto"/>
                <w:szCs w:val="21"/>
                <w:lang w:val="en-US" w:eastAsia="zh-CN"/>
              </w:rPr>
              <w:t>搅拌罐</w:t>
            </w:r>
            <w:r>
              <w:rPr>
                <w:rFonts w:hint="eastAsia" w:ascii="宋体" w:hAnsi="宋体"/>
                <w:color w:val="auto"/>
                <w:szCs w:val="21"/>
              </w:rPr>
              <w:t>中</w:t>
            </w:r>
            <w:r>
              <w:rPr>
                <w:rFonts w:hint="eastAsia" w:ascii="宋体" w:hAnsi="宋体"/>
                <w:color w:val="auto"/>
                <w:szCs w:val="21"/>
                <w:lang w:eastAsia="zh-CN"/>
              </w:rPr>
              <w:t>，</w:t>
            </w:r>
            <w:r>
              <w:rPr>
                <w:rFonts w:hint="eastAsia" w:ascii="宋体" w:hAnsi="宋体"/>
                <w:color w:val="auto"/>
                <w:szCs w:val="21"/>
              </w:rPr>
              <w:t>混合料搅</w:t>
            </w:r>
            <w:r>
              <w:rPr>
                <w:rFonts w:hint="eastAsia" w:ascii="宋体" w:hAnsi="宋体"/>
                <w:color w:val="auto"/>
                <w:szCs w:val="21"/>
                <w:lang w:val="en-US" w:eastAsia="zh-CN"/>
              </w:rPr>
              <w:t>拌，同时加入铝粉</w:t>
            </w:r>
            <w:r>
              <w:rPr>
                <w:rFonts w:hint="eastAsia" w:ascii="宋体" w:hAnsi="宋体"/>
                <w:color w:val="auto"/>
                <w:szCs w:val="21"/>
                <w:lang w:eastAsia="zh-CN"/>
              </w:rPr>
              <w:t>，</w:t>
            </w:r>
            <w:r>
              <w:rPr>
                <w:rFonts w:hint="eastAsia" w:ascii="宋体" w:hAnsi="宋体"/>
                <w:color w:val="auto"/>
                <w:szCs w:val="21"/>
              </w:rPr>
              <w:t xml:space="preserve"> </w:t>
            </w:r>
            <w:r>
              <w:rPr>
                <w:rFonts w:hint="eastAsia" w:ascii="宋体" w:hAnsi="宋体" w:cs="宋体"/>
                <w:color w:val="auto"/>
                <w:szCs w:val="21"/>
              </w:rPr>
              <w:t>操作工采用戴口罩、手套进行安全防护。</w:t>
            </w:r>
          </w:p>
          <w:p>
            <w:pPr>
              <w:keepNext w:val="0"/>
              <w:keepLines w:val="0"/>
              <w:pageBreakBefore w:val="0"/>
              <w:widowControl w:val="0"/>
              <w:kinsoku/>
              <w:wordWrap/>
              <w:overflowPunct/>
              <w:topLinePunct w:val="0"/>
              <w:bidi w:val="0"/>
              <w:snapToGrid/>
              <w:textAlignment w:val="auto"/>
              <w:rPr>
                <w:rFonts w:hint="eastAsia" w:ascii="宋体" w:hAnsi="宋体"/>
                <w:color w:val="auto"/>
                <w:szCs w:val="21"/>
                <w:highlight w:val="none"/>
                <w:lang w:val="en-US" w:eastAsia="zh-CN"/>
              </w:rPr>
            </w:pPr>
            <w:r>
              <w:rPr>
                <w:rFonts w:hint="eastAsia" w:ascii="宋体" w:hAnsi="宋体"/>
                <w:color w:val="auto"/>
                <w:szCs w:val="21"/>
                <w:lang w:val="en-US" w:eastAsia="zh-CN"/>
              </w:rPr>
              <w:t>查现场记录投入石灰</w:t>
            </w:r>
            <w:r>
              <w:rPr>
                <w:rFonts w:hint="eastAsia" w:ascii="宋体" w:hAnsi="宋体"/>
                <w:color w:val="auto"/>
                <w:szCs w:val="21"/>
                <w:highlight w:val="none"/>
                <w:lang w:val="en-US" w:eastAsia="zh-CN"/>
              </w:rPr>
              <w:t>：300kg，水泥：700kg，砂：1800kg，铝粉：3kg。</w:t>
            </w:r>
          </w:p>
          <w:p>
            <w:pPr>
              <w:keepNext w:val="0"/>
              <w:keepLines w:val="0"/>
              <w:pageBreakBefore w:val="0"/>
              <w:widowControl w:val="0"/>
              <w:kinsoku/>
              <w:wordWrap/>
              <w:overflowPunct/>
              <w:topLinePunct w:val="0"/>
              <w:bidi w:val="0"/>
              <w:snapToGrid/>
              <w:textAlignment w:val="auto"/>
              <w:rPr>
                <w:rFonts w:ascii="宋体" w:hAnsi="宋体"/>
                <w:color w:val="auto"/>
                <w:szCs w:val="21"/>
                <w:highlight w:val="none"/>
              </w:rPr>
            </w:pPr>
            <w:r>
              <w:rPr>
                <w:rFonts w:hint="eastAsia" w:ascii="宋体" w:hAnsi="宋体"/>
                <w:color w:val="auto"/>
                <w:szCs w:val="21"/>
                <w:highlight w:val="none"/>
                <w:lang w:val="en-US" w:eastAsia="zh-CN"/>
              </w:rPr>
              <w:t>操作员：余**</w:t>
            </w:r>
            <w:r>
              <w:rPr>
                <w:rFonts w:hint="eastAsia" w:ascii="宋体" w:hAnsi="宋体"/>
                <w:color w:val="auto"/>
                <w:szCs w:val="21"/>
                <w:highlight w:val="none"/>
              </w:rPr>
              <w:t xml:space="preserve"> </w:t>
            </w:r>
          </w:p>
          <w:p>
            <w:pPr>
              <w:pStyle w:val="11"/>
              <w:keepNext w:val="0"/>
              <w:keepLines w:val="0"/>
              <w:pageBreakBefore w:val="0"/>
              <w:widowControl w:val="0"/>
              <w:kinsoku/>
              <w:wordWrap/>
              <w:overflowPunct/>
              <w:topLinePunct w:val="0"/>
              <w:bidi w:val="0"/>
              <w:snapToGrid/>
              <w:spacing w:before="0" w:after="0"/>
              <w:textAlignment w:val="auto"/>
              <w:rPr>
                <w:rFonts w:ascii="宋体" w:hAnsi="宋体"/>
                <w:color w:val="auto"/>
                <w:szCs w:val="21"/>
              </w:rPr>
            </w:pP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◆工序：</w:t>
            </w:r>
            <w:r>
              <w:rPr>
                <w:rFonts w:hint="eastAsia" w:ascii="宋体" w:hAnsi="宋体"/>
                <w:color w:val="auto"/>
                <w:szCs w:val="21"/>
                <w:lang w:val="zh-CN"/>
              </w:rPr>
              <w:t>浇注</w:t>
            </w:r>
            <w:r>
              <w:rPr>
                <w:rFonts w:hint="eastAsia" w:ascii="宋体" w:hAnsi="宋体"/>
                <w:color w:val="auto"/>
                <w:szCs w:val="21"/>
                <w:lang w:val="en-US" w:eastAsia="zh-CN"/>
              </w:rPr>
              <w:t>成型</w:t>
            </w:r>
            <w:r>
              <w:rPr>
                <w:rFonts w:hint="eastAsia" w:ascii="宋体" w:hAnsi="宋体"/>
                <w:color w:val="auto"/>
                <w:szCs w:val="21"/>
                <w:lang w:val="zh-CN"/>
              </w:rPr>
              <w:t>、</w:t>
            </w:r>
            <w:r>
              <w:rPr>
                <w:rFonts w:hint="eastAsia" w:ascii="宋体" w:hAnsi="宋体"/>
                <w:color w:val="auto"/>
                <w:szCs w:val="21"/>
                <w:lang w:val="en-US" w:eastAsia="zh-CN"/>
              </w:rPr>
              <w:t>静养</w:t>
            </w:r>
            <w:r>
              <w:rPr>
                <w:rFonts w:hint="eastAsia" w:ascii="宋体" w:hAnsi="宋体"/>
                <w:color w:val="auto"/>
                <w:szCs w:val="21"/>
              </w:rPr>
              <w:t xml:space="preserve">     </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生产设备：</w:t>
            </w:r>
            <w:r>
              <w:rPr>
                <w:rFonts w:hint="eastAsia" w:ascii="宋体" w:hAnsi="宋体" w:cs="宋体"/>
                <w:color w:val="auto"/>
                <w:szCs w:val="21"/>
                <w:lang w:val="en-US" w:eastAsia="zh-CN"/>
              </w:rPr>
              <w:t>浇注横移车、</w:t>
            </w:r>
            <w:r>
              <w:rPr>
                <w:rFonts w:hint="eastAsia" w:ascii="宋体" w:hAnsi="宋体"/>
                <w:color w:val="auto"/>
                <w:szCs w:val="21"/>
                <w:lang w:val="en-US" w:eastAsia="zh-CN"/>
              </w:rPr>
              <w:t>模具车</w:t>
            </w:r>
            <w:r>
              <w:rPr>
                <w:rFonts w:hint="eastAsia" w:ascii="宋体" w:hAnsi="宋体"/>
                <w:color w:val="auto"/>
                <w:szCs w:val="21"/>
              </w:rPr>
              <w:t>。</w:t>
            </w:r>
          </w:p>
          <w:p>
            <w:pPr>
              <w:keepNext w:val="0"/>
              <w:keepLines w:val="0"/>
              <w:pageBreakBefore w:val="0"/>
              <w:widowControl w:val="0"/>
              <w:kinsoku/>
              <w:wordWrap/>
              <w:overflowPunct/>
              <w:topLinePunct w:val="0"/>
              <w:bidi w:val="0"/>
              <w:snapToGrid/>
              <w:textAlignment w:val="auto"/>
              <w:rPr>
                <w:rFonts w:hint="eastAsia" w:ascii="宋体" w:hAnsi="宋体"/>
                <w:color w:val="auto"/>
                <w:szCs w:val="21"/>
                <w:highlight w:val="none"/>
                <w:lang w:val="en-US" w:eastAsia="zh-CN"/>
              </w:rPr>
            </w:pPr>
            <w:r>
              <w:rPr>
                <w:rFonts w:hint="eastAsia" w:ascii="宋体" w:hAnsi="宋体"/>
                <w:color w:val="auto"/>
                <w:szCs w:val="21"/>
              </w:rPr>
              <w:t>操作：</w:t>
            </w:r>
            <w:r>
              <w:rPr>
                <w:rFonts w:hint="eastAsia" w:ascii="宋体" w:hAnsi="宋体"/>
                <w:color w:val="auto"/>
                <w:szCs w:val="21"/>
                <w:lang w:val="en-US" w:eastAsia="zh-CN"/>
              </w:rPr>
              <w:t>当模具车在配料楼底层定位后，将配好的料浇注入模具中，并持续搅拌，搅拌时根据工艺要求，向模具内通入一定量蒸汽，温度控制在40~45℃</w:t>
            </w:r>
            <w:r>
              <w:rPr>
                <w:rFonts w:hint="eastAsia" w:ascii="宋体" w:hAnsi="宋体"/>
                <w:color w:val="auto"/>
                <w:szCs w:val="21"/>
                <w:lang w:eastAsia="zh-CN"/>
              </w:rPr>
              <w:t>。</w:t>
            </w:r>
            <w:r>
              <w:rPr>
                <w:rFonts w:hint="eastAsia" w:ascii="宋体" w:hAnsi="宋体"/>
                <w:color w:val="auto"/>
                <w:szCs w:val="21"/>
                <w:lang w:val="en-US" w:eastAsia="zh-CN"/>
              </w:rPr>
              <w:t>浇注好料浆的模具车载在热室静养发气初凝，静停120~150分钟，室内温度</w:t>
            </w:r>
            <w:r>
              <w:rPr>
                <w:rFonts w:hint="eastAsia" w:ascii="宋体" w:hAnsi="宋体"/>
                <w:color w:val="auto"/>
                <w:szCs w:val="21"/>
                <w:highlight w:val="none"/>
                <w:lang w:val="en-US" w:eastAsia="zh-CN"/>
              </w:rPr>
              <w:t>保持在45~55℃。</w:t>
            </w:r>
          </w:p>
          <w:p>
            <w:pPr>
              <w:pStyle w:val="2"/>
              <w:keepNext w:val="0"/>
              <w:keepLines w:val="0"/>
              <w:pageBreakBefore w:val="0"/>
              <w:widowControl w:val="0"/>
              <w:kinsoku/>
              <w:wordWrap/>
              <w:overflowPunct/>
              <w:topLinePunct w:val="0"/>
              <w:bidi w:val="0"/>
              <w:snapToGrid/>
              <w:spacing w:after="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查现场记录：静停时间：125分钟，室内平均温度：45℃</w:t>
            </w:r>
          </w:p>
          <w:p>
            <w:pPr>
              <w:pStyle w:val="2"/>
              <w:keepNext w:val="0"/>
              <w:keepLines w:val="0"/>
              <w:pageBreakBefore w:val="0"/>
              <w:widowControl w:val="0"/>
              <w:kinsoku/>
              <w:wordWrap/>
              <w:overflowPunct/>
              <w:topLinePunct w:val="0"/>
              <w:bidi w:val="0"/>
              <w:snapToGrid/>
              <w:spacing w:after="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操作员：徐**</w:t>
            </w:r>
          </w:p>
          <w:p>
            <w:pPr>
              <w:keepNext w:val="0"/>
              <w:keepLines w:val="0"/>
              <w:pageBreakBefore w:val="0"/>
              <w:widowControl w:val="0"/>
              <w:kinsoku/>
              <w:wordWrap/>
              <w:overflowPunct/>
              <w:topLinePunct w:val="0"/>
              <w:bidi w:val="0"/>
              <w:snapToGrid/>
              <w:textAlignment w:val="auto"/>
              <w:rPr>
                <w:rFonts w:hint="eastAsia" w:ascii="宋体" w:hAnsi="宋体"/>
                <w:color w:val="auto"/>
                <w:szCs w:val="21"/>
              </w:rPr>
            </w:pP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◆工序：</w:t>
            </w:r>
            <w:r>
              <w:rPr>
                <w:rFonts w:hint="eastAsia" w:ascii="宋体" w:hAnsi="宋体"/>
                <w:color w:val="auto"/>
                <w:szCs w:val="21"/>
                <w:lang w:val="zh-CN" w:eastAsia="zh-CN"/>
              </w:rPr>
              <w:t>脱模分切</w:t>
            </w:r>
            <w:r>
              <w:rPr>
                <w:rFonts w:hint="eastAsia" w:ascii="宋体" w:hAnsi="宋体"/>
                <w:color w:val="auto"/>
                <w:szCs w:val="21"/>
              </w:rPr>
              <w:t xml:space="preserve">     </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生产设备：</w:t>
            </w:r>
            <w:r>
              <w:rPr>
                <w:rFonts w:hint="eastAsia" w:ascii="宋体" w:hAnsi="宋体" w:cs="宋体"/>
                <w:color w:val="auto"/>
                <w:szCs w:val="21"/>
                <w:lang w:val="en-US" w:eastAsia="zh-CN"/>
              </w:rPr>
              <w:t>翻转吊机</w:t>
            </w:r>
            <w:r>
              <w:rPr>
                <w:rFonts w:hint="eastAsia" w:ascii="宋体" w:hAnsi="宋体"/>
                <w:color w:val="auto"/>
                <w:szCs w:val="21"/>
              </w:rPr>
              <w:t>、</w:t>
            </w:r>
            <w:r>
              <w:rPr>
                <w:rFonts w:hint="eastAsia" w:ascii="宋体" w:hAnsi="宋体"/>
                <w:color w:val="auto"/>
                <w:szCs w:val="21"/>
                <w:lang w:val="en-US" w:eastAsia="zh-CN"/>
              </w:rPr>
              <w:t>切割机组</w:t>
            </w:r>
            <w:r>
              <w:rPr>
                <w:rFonts w:hint="eastAsia" w:ascii="宋体" w:hAnsi="宋体"/>
                <w:color w:val="auto"/>
                <w:szCs w:val="21"/>
              </w:rPr>
              <w:t>。</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操作：</w:t>
            </w:r>
            <w:r>
              <w:rPr>
                <w:rFonts w:hint="eastAsia" w:ascii="宋体" w:hAnsi="宋体"/>
                <w:color w:val="auto"/>
                <w:szCs w:val="21"/>
                <w:lang w:val="en-US" w:eastAsia="zh-CN"/>
              </w:rPr>
              <w:t>料浆经发气硬化形成坯体达到切割强度后，由模具车拉至翻转吊机处，将坯体连同模具车一起翻转放置切割车上送切割机组进行六面切割，切割后的坯体吊机吊运至翻转台上翻转去除坯体切割废料</w:t>
            </w:r>
            <w:r>
              <w:rPr>
                <w:rFonts w:hint="eastAsia" w:ascii="宋体" w:hAnsi="宋体" w:cs="宋体"/>
                <w:color w:val="auto"/>
                <w:szCs w:val="21"/>
              </w:rPr>
              <w:t>。</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主要工艺控制点：产品尺寸200*200*600，尺寸公差±2mm。</w:t>
            </w:r>
          </w:p>
          <w:p>
            <w:pPr>
              <w:keepNext w:val="0"/>
              <w:keepLines w:val="0"/>
              <w:pageBreakBefore w:val="0"/>
              <w:widowControl w:val="0"/>
              <w:kinsoku/>
              <w:wordWrap/>
              <w:overflowPunct/>
              <w:topLinePunct w:val="0"/>
              <w:bidi w:val="0"/>
              <w:snapToGrid/>
              <w:textAlignment w:val="auto"/>
              <w:rPr>
                <w:rFonts w:hint="eastAsia" w:ascii="宋体" w:hAnsi="宋体"/>
                <w:color w:val="auto"/>
                <w:szCs w:val="21"/>
                <w:highlight w:val="none"/>
              </w:rPr>
            </w:pPr>
            <w:r>
              <w:rPr>
                <w:rFonts w:hint="eastAsia" w:ascii="宋体" w:hAnsi="宋体"/>
                <w:color w:val="auto"/>
                <w:szCs w:val="21"/>
                <w:highlight w:val="none"/>
              </w:rPr>
              <w:t>现场查看</w:t>
            </w:r>
            <w:r>
              <w:rPr>
                <w:rFonts w:hint="eastAsia" w:ascii="宋体" w:hAnsi="宋体"/>
                <w:color w:val="auto"/>
                <w:szCs w:val="21"/>
                <w:highlight w:val="none"/>
                <w:lang w:val="en-US" w:eastAsia="zh-CN"/>
              </w:rPr>
              <w:t>记录：产品尺寸：长：200mm，宽：201mm，高：602mm</w:t>
            </w:r>
            <w:r>
              <w:rPr>
                <w:rFonts w:hint="eastAsia" w:ascii="宋体" w:hAnsi="宋体"/>
                <w:color w:val="auto"/>
                <w:szCs w:val="21"/>
                <w:highlight w:val="none"/>
              </w:rPr>
              <w:t>。</w:t>
            </w:r>
          </w:p>
          <w:p>
            <w:pPr>
              <w:keepNext w:val="0"/>
              <w:keepLines w:val="0"/>
              <w:pageBreakBefore w:val="0"/>
              <w:widowControl w:val="0"/>
              <w:kinsoku/>
              <w:wordWrap/>
              <w:overflowPunct/>
              <w:topLinePunct w:val="0"/>
              <w:bidi w:val="0"/>
              <w:snapToGrid/>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操作员：</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周**</w:t>
            </w:r>
          </w:p>
          <w:p>
            <w:pPr>
              <w:keepNext w:val="0"/>
              <w:keepLines w:val="0"/>
              <w:pageBreakBefore w:val="0"/>
              <w:widowControl w:val="0"/>
              <w:kinsoku/>
              <w:wordWrap/>
              <w:overflowPunct/>
              <w:topLinePunct w:val="0"/>
              <w:bidi w:val="0"/>
              <w:snapToGrid/>
              <w:textAlignment w:val="auto"/>
              <w:rPr>
                <w:rFonts w:ascii="宋体" w:hAnsi="宋体"/>
                <w:color w:val="auto"/>
                <w:szCs w:val="21"/>
              </w:rPr>
            </w:pP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◆工序：</w:t>
            </w:r>
            <w:r>
              <w:rPr>
                <w:rFonts w:hint="eastAsia" w:ascii="宋体" w:hAnsi="宋体" w:eastAsia="宋体" w:cs="Times New Roman"/>
                <w:color w:val="auto"/>
                <w:kern w:val="0"/>
                <w:sz w:val="21"/>
                <w:szCs w:val="21"/>
                <w:lang w:val="zh-CN" w:eastAsia="zh-CN" w:bidi="ar-SA"/>
              </w:rPr>
              <w:t>蒸压掰料成型</w:t>
            </w:r>
            <w:r>
              <w:rPr>
                <w:rFonts w:hint="eastAsia" w:ascii="宋体" w:hAnsi="宋体"/>
                <w:color w:val="auto"/>
                <w:szCs w:val="21"/>
              </w:rPr>
              <w:t xml:space="preserve">      </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生产设备：蒸压釡、</w:t>
            </w:r>
            <w:r>
              <w:rPr>
                <w:rFonts w:hint="eastAsia" w:ascii="宋体" w:hAnsi="宋体"/>
                <w:color w:val="auto"/>
                <w:szCs w:val="21"/>
                <w:lang w:val="en-US" w:eastAsia="zh-CN"/>
              </w:rPr>
              <w:t>真空泵、吊机、掰板机</w:t>
            </w:r>
            <w:r>
              <w:rPr>
                <w:rFonts w:hint="eastAsia" w:ascii="宋体" w:hAnsi="宋体"/>
                <w:color w:val="auto"/>
                <w:szCs w:val="21"/>
              </w:rPr>
              <w:t>。</w:t>
            </w:r>
          </w:p>
          <w:p>
            <w:pPr>
              <w:keepNext w:val="0"/>
              <w:keepLines w:val="0"/>
              <w:pageBreakBefore w:val="0"/>
              <w:widowControl w:val="0"/>
              <w:kinsoku/>
              <w:wordWrap/>
              <w:overflowPunct/>
              <w:topLinePunct w:val="0"/>
              <w:bidi w:val="0"/>
              <w:snapToGrid/>
              <w:textAlignment w:val="auto"/>
              <w:rPr>
                <w:rFonts w:hint="default" w:ascii="宋体" w:hAnsi="宋体"/>
                <w:color w:val="auto"/>
                <w:szCs w:val="21"/>
                <w:lang w:val="en-US" w:eastAsia="zh-CN"/>
              </w:rPr>
            </w:pPr>
            <w:r>
              <w:rPr>
                <w:rFonts w:hint="eastAsia" w:ascii="宋体" w:hAnsi="宋体"/>
                <w:color w:val="auto"/>
                <w:szCs w:val="21"/>
              </w:rPr>
              <w:t>操作：</w:t>
            </w:r>
            <w:r>
              <w:rPr>
                <w:rFonts w:hint="eastAsia" w:ascii="宋体" w:hAnsi="宋体"/>
                <w:color w:val="auto"/>
                <w:szCs w:val="21"/>
                <w:lang w:val="en-US" w:eastAsia="zh-CN"/>
              </w:rPr>
              <w:t>脱模后的半成品堆垛至蒸养小车上，一车最多放三模，运送至蒸压釜，关闭釜门抽取真空，然后向釜内通入蒸汽。蒸养完毕后，送分垛吊机处，用卸载吊机送至掰板机对砌块进行分离。</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主要工艺控制点：产品的容重、强度。</w:t>
            </w:r>
          </w:p>
          <w:p>
            <w:pPr>
              <w:pStyle w:val="2"/>
              <w:keepNext w:val="0"/>
              <w:keepLines w:val="0"/>
              <w:pageBreakBefore w:val="0"/>
              <w:widowControl w:val="0"/>
              <w:kinsoku/>
              <w:wordWrap/>
              <w:overflowPunct/>
              <w:topLinePunct w:val="0"/>
              <w:bidi w:val="0"/>
              <w:snapToGrid/>
              <w:spacing w:after="0"/>
              <w:textAlignment w:val="auto"/>
              <w:rPr>
                <w:rFonts w:hint="eastAsia" w:ascii="宋体" w:hAnsi="宋体"/>
                <w:color w:val="auto"/>
                <w:szCs w:val="21"/>
                <w:lang w:val="en-US" w:eastAsia="zh-CN"/>
              </w:rPr>
            </w:pPr>
            <w:r>
              <w:rPr>
                <w:rFonts w:hint="eastAsia" w:ascii="宋体" w:hAnsi="宋体"/>
                <w:color w:val="auto"/>
                <w:szCs w:val="21"/>
                <w:lang w:val="en-US" w:eastAsia="zh-CN"/>
              </w:rPr>
              <w:t>现场查看记录：</w:t>
            </w:r>
            <w:r>
              <w:rPr>
                <w:rFonts w:hint="eastAsia" w:ascii="宋体" w:hAnsi="宋体"/>
                <w:color w:val="auto"/>
                <w:szCs w:val="21"/>
                <w:highlight w:val="none"/>
                <w:lang w:val="en-US" w:eastAsia="zh-CN"/>
              </w:rPr>
              <w:t>温度：200℃，压力：1.35MPA，养护时间：24小时</w:t>
            </w:r>
            <w:r>
              <w:rPr>
                <w:rFonts w:hint="eastAsia" w:ascii="宋体" w:hAnsi="宋体"/>
                <w:color w:val="auto"/>
                <w:szCs w:val="21"/>
                <w:lang w:val="en-US" w:eastAsia="zh-CN"/>
              </w:rPr>
              <w:t>。</w:t>
            </w:r>
          </w:p>
          <w:p>
            <w:pPr>
              <w:pStyle w:val="2"/>
              <w:keepNext w:val="0"/>
              <w:keepLines w:val="0"/>
              <w:pageBreakBefore w:val="0"/>
              <w:widowControl w:val="0"/>
              <w:kinsoku/>
              <w:wordWrap/>
              <w:overflowPunct/>
              <w:topLinePunct w:val="0"/>
              <w:bidi w:val="0"/>
              <w:snapToGrid/>
              <w:spacing w:after="0"/>
              <w:textAlignment w:val="auto"/>
              <w:rPr>
                <w:rFonts w:hint="default" w:ascii="宋体" w:hAnsi="宋体"/>
                <w:color w:val="auto"/>
                <w:szCs w:val="21"/>
                <w:lang w:val="en-US" w:eastAsia="zh-CN"/>
              </w:rPr>
            </w:pPr>
            <w:r>
              <w:rPr>
                <w:rFonts w:hint="eastAsia" w:ascii="宋体" w:hAnsi="宋体"/>
                <w:color w:val="auto"/>
                <w:szCs w:val="21"/>
                <w:lang w:val="en-US" w:eastAsia="zh-CN"/>
              </w:rPr>
              <w:t>操作员：张**。</w:t>
            </w:r>
          </w:p>
          <w:p>
            <w:pPr>
              <w:pStyle w:val="16"/>
              <w:keepNext w:val="0"/>
              <w:keepLines w:val="0"/>
              <w:pageBreakBefore w:val="0"/>
              <w:widowControl w:val="0"/>
              <w:kinsoku/>
              <w:wordWrap/>
              <w:overflowPunct/>
              <w:topLinePunct w:val="0"/>
              <w:bidi w:val="0"/>
              <w:snapToGrid/>
              <w:textAlignment w:val="auto"/>
              <w:rPr>
                <w:color w:val="auto"/>
              </w:rPr>
            </w:pP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◆工序：</w:t>
            </w:r>
            <w:r>
              <w:rPr>
                <w:rFonts w:hint="eastAsia" w:ascii="宋体" w:hAnsi="宋体" w:cs="宋体"/>
                <w:color w:val="auto"/>
                <w:szCs w:val="21"/>
              </w:rPr>
              <w:t>检验</w:t>
            </w:r>
            <w:r>
              <w:rPr>
                <w:rFonts w:hint="eastAsia" w:ascii="宋体" w:hAnsi="宋体" w:cs="宋体"/>
                <w:color w:val="auto"/>
                <w:szCs w:val="21"/>
                <w:lang w:eastAsia="zh-CN"/>
              </w:rPr>
              <w:t>、</w:t>
            </w:r>
            <w:r>
              <w:rPr>
                <w:rFonts w:hint="eastAsia" w:ascii="宋体" w:hAnsi="宋体" w:cs="宋体"/>
                <w:color w:val="auto"/>
                <w:szCs w:val="21"/>
                <w:lang w:val="en-US" w:eastAsia="zh-CN"/>
              </w:rPr>
              <w:t>打包入库</w:t>
            </w:r>
            <w:r>
              <w:rPr>
                <w:rFonts w:hint="eastAsia" w:ascii="宋体" w:hAnsi="宋体"/>
                <w:color w:val="auto"/>
                <w:szCs w:val="21"/>
              </w:rPr>
              <w:t xml:space="preserve">     </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检验设备：钢卷尺、电子秤</w:t>
            </w:r>
            <w:r>
              <w:rPr>
                <w:rFonts w:hint="eastAsia" w:ascii="宋体" w:hAnsi="宋体"/>
                <w:color w:val="auto"/>
                <w:szCs w:val="21"/>
                <w:lang w:eastAsia="zh-CN"/>
              </w:rPr>
              <w:t>、</w:t>
            </w:r>
            <w:r>
              <w:rPr>
                <w:rFonts w:hint="eastAsia" w:ascii="宋体" w:hAnsi="宋体"/>
                <w:color w:val="auto"/>
                <w:szCs w:val="21"/>
                <w:lang w:val="en-US" w:eastAsia="zh-CN"/>
              </w:rPr>
              <w:t>叉车</w:t>
            </w:r>
            <w:r>
              <w:rPr>
                <w:rFonts w:hint="eastAsia" w:ascii="宋体" w:hAnsi="宋体"/>
                <w:color w:val="auto"/>
                <w:szCs w:val="21"/>
              </w:rPr>
              <w:t>等。</w:t>
            </w:r>
          </w:p>
          <w:p>
            <w:pPr>
              <w:pStyle w:val="16"/>
              <w:keepNext w:val="0"/>
              <w:keepLines w:val="0"/>
              <w:pageBreakBefore w:val="0"/>
              <w:widowControl w:val="0"/>
              <w:kinsoku/>
              <w:wordWrap/>
              <w:overflowPunct/>
              <w:topLinePunct w:val="0"/>
              <w:bidi w:val="0"/>
              <w:snapToGrid/>
              <w:textAlignment w:val="auto"/>
              <w:rPr>
                <w:rFonts w:ascii="宋体" w:hAnsi="宋体"/>
                <w:color w:val="auto"/>
                <w:sz w:val="21"/>
                <w:szCs w:val="21"/>
              </w:rPr>
            </w:pPr>
            <w:r>
              <w:rPr>
                <w:rFonts w:hint="eastAsia" w:ascii="宋体" w:hAnsi="宋体" w:cs="宋体"/>
                <w:color w:val="auto"/>
                <w:kern w:val="2"/>
                <w:sz w:val="21"/>
                <w:szCs w:val="21"/>
              </w:rPr>
              <w:t>检验依据：《</w:t>
            </w:r>
            <w:r>
              <w:rPr>
                <w:color w:val="auto"/>
              </w:rPr>
              <w:fldChar w:fldCharType="begin"/>
            </w:r>
            <w:r>
              <w:rPr>
                <w:color w:val="auto"/>
              </w:rPr>
              <w:instrText xml:space="preserve"> HYPERLINK "http://www.baidu.com/link?url=NXhK1PXdPWH_omKCLsuRR8HZAHSxwat2wR3tuNHDdBbUumiVQvxox2Ct93gWUw8o" \t "https://www.baidu.com/_blank" </w:instrText>
            </w:r>
            <w:r>
              <w:rPr>
                <w:color w:val="auto"/>
              </w:rPr>
              <w:fldChar w:fldCharType="separate"/>
            </w:r>
            <w:r>
              <w:rPr>
                <w:rFonts w:hint="eastAsia" w:ascii="宋体" w:hAnsi="宋体" w:cs="宋体"/>
                <w:color w:val="auto"/>
                <w:kern w:val="2"/>
                <w:sz w:val="21"/>
                <w:szCs w:val="21"/>
              </w:rPr>
              <w:t>蒸压加气混凝土砌块 》（GB 11968-2006</w:t>
            </w:r>
            <w:r>
              <w:rPr>
                <w:rFonts w:hint="eastAsia" w:ascii="宋体" w:hAnsi="宋体" w:cs="宋体"/>
                <w:color w:val="auto"/>
                <w:kern w:val="2"/>
                <w:sz w:val="21"/>
                <w:szCs w:val="21"/>
              </w:rPr>
              <w:fldChar w:fldCharType="end"/>
            </w:r>
            <w:r>
              <w:rPr>
                <w:rFonts w:hint="eastAsia" w:asciiTheme="minorEastAsia" w:hAnsiTheme="minorEastAsia" w:eastAsiaTheme="minorEastAsia" w:cstheme="minorEastAsia"/>
                <w:bCs/>
                <w:color w:val="auto"/>
                <w:sz w:val="21"/>
                <w:szCs w:val="21"/>
                <w:shd w:val="clear" w:color="auto" w:fill="FFFFFF"/>
              </w:rPr>
              <w:t>）、</w:t>
            </w:r>
            <w:r>
              <w:rPr>
                <w:rFonts w:hint="eastAsia"/>
                <w:color w:val="auto"/>
              </w:rPr>
              <w:t>《</w:t>
            </w:r>
            <w:r>
              <w:rPr>
                <w:color w:val="auto"/>
              </w:rPr>
              <w:fldChar w:fldCharType="begin"/>
            </w:r>
            <w:r>
              <w:rPr>
                <w:color w:val="auto"/>
              </w:rPr>
              <w:instrText xml:space="preserve"> HYPERLINK "http://www.baidu.com/link?url=NXhK1PXdPWH_omKCLsuRR8HZAHSxwat2wR3tuNHDdBbUumiVQvxox2Ct93gWUw8o" \t "https://www.baidu.com/_blank" </w:instrText>
            </w:r>
            <w:r>
              <w:rPr>
                <w:color w:val="auto"/>
              </w:rPr>
              <w:fldChar w:fldCharType="separate"/>
            </w:r>
            <w:r>
              <w:rPr>
                <w:rFonts w:hint="eastAsia" w:asciiTheme="minorEastAsia" w:hAnsiTheme="minorEastAsia" w:eastAsiaTheme="minorEastAsia" w:cstheme="minorEastAsia"/>
                <w:bCs/>
                <w:color w:val="auto"/>
                <w:sz w:val="21"/>
                <w:szCs w:val="21"/>
                <w:shd w:val="clear" w:color="auto" w:fill="FFFFFF"/>
              </w:rPr>
              <w:t>蒸压加气混凝土性能试验方法》（GB/T 11969-2008</w:t>
            </w:r>
            <w:r>
              <w:rPr>
                <w:rFonts w:hint="eastAsia" w:asciiTheme="minorEastAsia" w:hAnsiTheme="minorEastAsia" w:eastAsiaTheme="minorEastAsia" w:cstheme="minorEastAsia"/>
                <w:bCs/>
                <w:color w:val="auto"/>
                <w:sz w:val="21"/>
                <w:szCs w:val="21"/>
                <w:shd w:val="clear" w:color="auto" w:fill="FFFFFF"/>
              </w:rPr>
              <w:fldChar w:fldCharType="end"/>
            </w:r>
            <w:r>
              <w:rPr>
                <w:rFonts w:hint="eastAsia" w:asciiTheme="minorEastAsia" w:hAnsiTheme="minorEastAsia" w:eastAsiaTheme="minorEastAsia" w:cstheme="minorEastAsia"/>
                <w:bCs/>
                <w:color w:val="auto"/>
                <w:sz w:val="21"/>
                <w:szCs w:val="21"/>
                <w:shd w:val="clear" w:color="auto" w:fill="FFFFFF"/>
              </w:rPr>
              <w:t>）</w:t>
            </w:r>
            <w:r>
              <w:rPr>
                <w:rFonts w:hint="eastAsia" w:ascii="宋体" w:hAnsi="宋体"/>
                <w:color w:val="auto"/>
                <w:sz w:val="21"/>
                <w:szCs w:val="21"/>
              </w:rPr>
              <w:t>操作：</w:t>
            </w:r>
            <w:r>
              <w:rPr>
                <w:rFonts w:hint="eastAsia" w:ascii="宋体" w:hAnsi="宋体"/>
                <w:color w:val="auto"/>
                <w:sz w:val="21"/>
                <w:szCs w:val="21"/>
                <w:highlight w:val="none"/>
              </w:rPr>
              <w:t>检验员</w:t>
            </w:r>
            <w:r>
              <w:rPr>
                <w:rFonts w:hint="eastAsia" w:ascii="宋体" w:hAnsi="宋体"/>
                <w:color w:val="auto"/>
                <w:sz w:val="21"/>
                <w:szCs w:val="21"/>
                <w:highlight w:val="none"/>
                <w:lang w:val="en-US" w:eastAsia="zh-CN"/>
              </w:rPr>
              <w:t>张**</w:t>
            </w:r>
            <w:r>
              <w:rPr>
                <w:rFonts w:hint="eastAsia" w:ascii="宋体" w:hAnsi="宋体"/>
                <w:color w:val="auto"/>
                <w:sz w:val="21"/>
                <w:szCs w:val="21"/>
              </w:rPr>
              <w:t>在生产线上随机抽取的成品按检验作业指导书要求进行检验。</w:t>
            </w:r>
            <w:r>
              <w:rPr>
                <w:rFonts w:hint="eastAsia" w:ascii="宋体" w:hAnsi="宋体"/>
                <w:color w:val="auto"/>
                <w:sz w:val="21"/>
                <w:szCs w:val="21"/>
                <w:lang w:val="en-US" w:eastAsia="zh-CN"/>
              </w:rPr>
              <w:t>叉车工</w:t>
            </w:r>
            <w:r>
              <w:rPr>
                <w:rFonts w:hint="eastAsia" w:ascii="宋体" w:hAnsi="宋体"/>
                <w:color w:val="auto"/>
                <w:sz w:val="21"/>
                <w:szCs w:val="21"/>
                <w:highlight w:val="none"/>
                <w:lang w:val="en-US" w:eastAsia="zh-CN"/>
              </w:rPr>
              <w:t>李**、邱**</w:t>
            </w:r>
            <w:r>
              <w:rPr>
                <w:rFonts w:hint="eastAsia" w:ascii="宋体" w:hAnsi="宋体"/>
                <w:color w:val="auto"/>
                <w:sz w:val="21"/>
                <w:szCs w:val="21"/>
              </w:rPr>
              <w:t>按任务单和作业指导书要求进行打包作业，先将成品堆码在打包平台上用打包机在堆码产品上下、两端（井字型状）用打包带固定，再放置在托盘上用叉车转运至指定存放位置。</w:t>
            </w:r>
          </w:p>
          <w:p>
            <w:pPr>
              <w:pStyle w:val="16"/>
              <w:keepNext w:val="0"/>
              <w:keepLines w:val="0"/>
              <w:pageBreakBefore w:val="0"/>
              <w:widowControl w:val="0"/>
              <w:numPr>
                <w:ilvl w:val="0"/>
                <w:numId w:val="0"/>
              </w:numPr>
              <w:kinsoku/>
              <w:wordWrap/>
              <w:overflowPunct/>
              <w:topLinePunct w:val="0"/>
              <w:bidi w:val="0"/>
              <w:snapToGrid/>
              <w:textAlignment w:val="auto"/>
              <w:rPr>
                <w:rFonts w:ascii="宋体" w:hAnsi="宋体"/>
                <w:color w:val="auto"/>
                <w:sz w:val="21"/>
                <w:szCs w:val="21"/>
              </w:rPr>
            </w:pPr>
            <w:r>
              <w:rPr>
                <w:rFonts w:hint="eastAsia" w:ascii="宋体" w:hAnsi="宋体"/>
                <w:color w:val="auto"/>
                <w:sz w:val="21"/>
                <w:szCs w:val="21"/>
              </w:rPr>
              <w:t>检测项目：外形</w:t>
            </w:r>
            <w:r>
              <w:rPr>
                <w:rFonts w:hint="eastAsia" w:ascii="宋体" w:hAnsi="宋体"/>
                <w:color w:val="auto"/>
                <w:sz w:val="21"/>
                <w:szCs w:val="21"/>
                <w:lang w:val="en-US" w:eastAsia="zh-CN"/>
              </w:rPr>
              <w:t>无破损，无弯折</w:t>
            </w:r>
            <w:r>
              <w:rPr>
                <w:rFonts w:hint="eastAsia" w:ascii="宋体" w:hAnsi="宋体"/>
                <w:color w:val="auto"/>
                <w:sz w:val="21"/>
                <w:szCs w:val="21"/>
              </w:rPr>
              <w:t>、尺</w:t>
            </w:r>
            <w:r>
              <w:rPr>
                <w:rFonts w:hint="eastAsia" w:ascii="宋体" w:hAnsi="宋体" w:cs="Times New Roman"/>
                <w:color w:val="auto"/>
                <w:kern w:val="2"/>
                <w:sz w:val="21"/>
                <w:szCs w:val="21"/>
              </w:rPr>
              <w:t>寸200*200*600±2mm。</w:t>
            </w:r>
          </w:p>
          <w:p>
            <w:pPr>
              <w:pStyle w:val="16"/>
              <w:keepNext w:val="0"/>
              <w:keepLines w:val="0"/>
              <w:pageBreakBefore w:val="0"/>
              <w:widowControl w:val="0"/>
              <w:kinsoku/>
              <w:wordWrap/>
              <w:overflowPunct/>
              <w:topLinePunct w:val="0"/>
              <w:bidi w:val="0"/>
              <w:snapToGrid/>
              <w:textAlignment w:val="auto"/>
              <w:rPr>
                <w:rFonts w:ascii="宋体" w:hAnsi="宋体"/>
                <w:color w:val="auto"/>
                <w:sz w:val="21"/>
                <w:szCs w:val="21"/>
              </w:rPr>
            </w:pPr>
            <w:r>
              <w:rPr>
                <w:rFonts w:hint="eastAsia" w:ascii="宋体" w:hAnsi="宋体"/>
                <w:color w:val="auto"/>
                <w:sz w:val="21"/>
                <w:szCs w:val="21"/>
              </w:rPr>
              <w:t>实测结果：</w:t>
            </w:r>
            <w:r>
              <w:rPr>
                <w:rFonts w:hint="eastAsia" w:ascii="宋体" w:hAnsi="宋体"/>
                <w:color w:val="auto"/>
                <w:sz w:val="21"/>
                <w:szCs w:val="21"/>
                <w:lang w:val="en-US" w:eastAsia="zh-CN"/>
              </w:rPr>
              <w:t>无破损，无弯折，</w:t>
            </w:r>
            <w:r>
              <w:rPr>
                <w:rFonts w:hint="eastAsia" w:ascii="宋体" w:hAnsi="宋体"/>
                <w:color w:val="auto"/>
                <w:sz w:val="21"/>
                <w:szCs w:val="21"/>
                <w:highlight w:val="none"/>
              </w:rPr>
              <w:t>长度20</w:t>
            </w:r>
            <w:r>
              <w:rPr>
                <w:rFonts w:hint="eastAsia" w:ascii="宋体" w:hAnsi="宋体"/>
                <w:color w:val="auto"/>
                <w:sz w:val="21"/>
                <w:szCs w:val="21"/>
                <w:highlight w:val="none"/>
                <w:lang w:val="en-US" w:eastAsia="zh-CN"/>
              </w:rPr>
              <w:t>0mm</w:t>
            </w:r>
            <w:r>
              <w:rPr>
                <w:rFonts w:hint="eastAsia" w:ascii="宋体" w:hAnsi="宋体"/>
                <w:color w:val="auto"/>
                <w:sz w:val="21"/>
                <w:szCs w:val="21"/>
                <w:highlight w:val="none"/>
              </w:rPr>
              <w:t>、宽度20</w:t>
            </w:r>
            <w:r>
              <w:rPr>
                <w:rFonts w:hint="eastAsia" w:ascii="宋体" w:hAnsi="宋体"/>
                <w:color w:val="auto"/>
                <w:sz w:val="21"/>
                <w:szCs w:val="21"/>
                <w:highlight w:val="none"/>
                <w:lang w:val="en-US" w:eastAsia="zh-CN"/>
              </w:rPr>
              <w:t>1mm</w:t>
            </w:r>
            <w:r>
              <w:rPr>
                <w:rFonts w:hint="eastAsia" w:ascii="宋体" w:hAnsi="宋体"/>
                <w:color w:val="auto"/>
                <w:sz w:val="21"/>
                <w:szCs w:val="21"/>
                <w:highlight w:val="none"/>
              </w:rPr>
              <w:t>、高度601</w:t>
            </w:r>
            <w:r>
              <w:rPr>
                <w:rFonts w:hint="eastAsia" w:ascii="宋体" w:hAnsi="宋体"/>
                <w:color w:val="auto"/>
                <w:sz w:val="21"/>
                <w:szCs w:val="21"/>
                <w:highlight w:val="none"/>
                <w:lang w:val="en-US" w:eastAsia="zh-CN"/>
              </w:rPr>
              <w:t>mm</w:t>
            </w:r>
            <w:r>
              <w:rPr>
                <w:rFonts w:hint="eastAsia" w:ascii="宋体" w:hAnsi="宋体"/>
                <w:color w:val="auto"/>
                <w:sz w:val="21"/>
                <w:szCs w:val="21"/>
              </w:rPr>
              <w:t>.</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检验结论：合格。</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现场查看</w:t>
            </w:r>
            <w:r>
              <w:rPr>
                <w:rFonts w:hint="eastAsia" w:ascii="宋体" w:hAnsi="宋体" w:cs="宋体"/>
                <w:color w:val="auto"/>
                <w:szCs w:val="21"/>
              </w:rPr>
              <w:t>检验员检验操作过程</w:t>
            </w:r>
            <w:r>
              <w:rPr>
                <w:rFonts w:hint="eastAsia" w:ascii="宋体" w:hAnsi="宋体"/>
                <w:color w:val="auto"/>
                <w:szCs w:val="21"/>
              </w:rPr>
              <w:t xml:space="preserve">符合要求。 </w:t>
            </w:r>
          </w:p>
          <w:p>
            <w:pPr>
              <w:keepNext w:val="0"/>
              <w:keepLines w:val="0"/>
              <w:pageBreakBefore w:val="0"/>
              <w:widowControl w:val="0"/>
              <w:kinsoku/>
              <w:wordWrap/>
              <w:overflowPunct/>
              <w:topLinePunct w:val="0"/>
              <w:bidi w:val="0"/>
              <w:snapToGrid/>
              <w:textAlignment w:val="auto"/>
              <w:rPr>
                <w:rFonts w:ascii="宋体" w:hAnsi="宋体"/>
                <w:color w:val="auto"/>
                <w:szCs w:val="21"/>
              </w:rPr>
            </w:pPr>
          </w:p>
          <w:p>
            <w:pPr>
              <w:keepNext w:val="0"/>
              <w:keepLines w:val="0"/>
              <w:pageBreakBefore w:val="0"/>
              <w:widowControl w:val="0"/>
              <w:tabs>
                <w:tab w:val="left" w:pos="1080"/>
              </w:tabs>
              <w:kinsoku/>
              <w:wordWrap/>
              <w:overflowPunct/>
              <w:topLinePunct w:val="0"/>
              <w:bidi w:val="0"/>
              <w:snapToGrid/>
              <w:spacing w:line="400" w:lineRule="exact"/>
              <w:textAlignment w:val="auto"/>
              <w:rPr>
                <w:rFonts w:hint="eastAsia" w:ascii="宋体" w:hAnsi="宋体"/>
                <w:color w:val="auto"/>
                <w:szCs w:val="21"/>
                <w:lang w:val="zh-CN"/>
              </w:rPr>
            </w:pPr>
            <w:r>
              <w:rPr>
                <w:rFonts w:hint="eastAsia" w:ascii="宋体" w:hAnsi="宋体"/>
                <w:color w:val="auto"/>
                <w:szCs w:val="21"/>
                <w:lang w:val="en-US" w:eastAsia="zh-CN"/>
              </w:rPr>
              <w:t>查看公司</w:t>
            </w:r>
            <w:r>
              <w:rPr>
                <w:rFonts w:hint="eastAsia" w:ascii="宋体" w:hAnsi="宋体"/>
                <w:color w:val="auto"/>
                <w:szCs w:val="21"/>
                <w:lang w:val="zh-CN"/>
              </w:rPr>
              <w:t>蒸压加气混凝土板材</w:t>
            </w:r>
          </w:p>
          <w:p>
            <w:pPr>
              <w:pStyle w:val="2"/>
              <w:keepNext w:val="0"/>
              <w:keepLines w:val="0"/>
              <w:pageBreakBefore w:val="0"/>
              <w:widowControl w:val="0"/>
              <w:kinsoku/>
              <w:wordWrap/>
              <w:overflowPunct/>
              <w:topLinePunct w:val="0"/>
              <w:bidi w:val="0"/>
              <w:snapToGrid/>
              <w:spacing w:after="0"/>
              <w:textAlignment w:val="auto"/>
              <w:rPr>
                <w:rFonts w:hint="eastAsia" w:ascii="宋体" w:hAnsi="宋体"/>
                <w:color w:val="auto"/>
                <w:szCs w:val="21"/>
                <w:lang w:val="zh-CN"/>
              </w:rPr>
            </w:pPr>
            <w:r>
              <w:rPr>
                <w:rFonts w:hint="eastAsia" w:ascii="宋体" w:hAnsi="宋体"/>
                <w:color w:val="auto"/>
                <w:szCs w:val="21"/>
                <w:lang w:val="zh-CN"/>
              </w:rPr>
              <w:t>原材料磨浆----配料搅拌----</w:t>
            </w:r>
            <w:r>
              <w:rPr>
                <w:rFonts w:hint="eastAsia" w:ascii="宋体" w:hAnsi="宋体"/>
                <w:color w:val="auto"/>
                <w:szCs w:val="21"/>
                <w:lang w:val="en-US" w:eastAsia="zh-CN"/>
              </w:rPr>
              <w:t>网笼生产（外协）</w:t>
            </w:r>
            <w:r>
              <w:rPr>
                <w:rFonts w:hint="eastAsia" w:ascii="宋体" w:hAnsi="宋体"/>
                <w:color w:val="auto"/>
                <w:szCs w:val="21"/>
                <w:lang w:val="zh-CN"/>
              </w:rPr>
              <w:t>----浇筑成型----静养-----脱模分切-----蒸压成型----掰料成型----检验----打包入库</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color w:val="auto"/>
                <w:szCs w:val="21"/>
                <w:lang w:val="en-US" w:eastAsia="zh-CN"/>
              </w:rPr>
            </w:pPr>
            <w:r>
              <w:rPr>
                <w:rFonts w:hint="eastAsia" w:ascii="宋体" w:hAnsi="宋体"/>
                <w:color w:val="auto"/>
                <w:szCs w:val="21"/>
              </w:rPr>
              <w:t>◆工序：</w:t>
            </w:r>
            <w:r>
              <w:rPr>
                <w:rFonts w:hint="eastAsia" w:ascii="宋体" w:hAnsi="宋体"/>
                <w:color w:val="auto"/>
                <w:szCs w:val="21"/>
                <w:lang w:val="en-US" w:eastAsia="zh-CN"/>
              </w:rPr>
              <w:t>网笼生产（外协）</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color w:val="auto"/>
                <w:szCs w:val="21"/>
                <w:lang w:val="en-US" w:eastAsia="zh-CN"/>
              </w:rPr>
            </w:pPr>
            <w:r>
              <w:rPr>
                <w:rFonts w:hint="eastAsia" w:ascii="宋体" w:hAnsi="宋体"/>
                <w:color w:val="auto"/>
                <w:szCs w:val="21"/>
                <w:lang w:val="en-US" w:eastAsia="zh-CN"/>
              </w:rPr>
              <w:t>网笼生产为</w:t>
            </w:r>
            <w:r>
              <w:rPr>
                <w:rFonts w:hint="eastAsia" w:ascii="宋体" w:hAnsi="宋体"/>
                <w:color w:val="auto"/>
                <w:szCs w:val="21"/>
                <w:highlight w:val="none"/>
                <w:lang w:val="en-US" w:eastAsia="zh-CN"/>
              </w:rPr>
              <w:t>外包，由</w:t>
            </w:r>
            <w:bookmarkStart w:id="1" w:name="_GoBack"/>
            <w:r>
              <w:rPr>
                <w:rFonts w:hint="eastAsia" w:ascii="宋体" w:hAnsi="宋体"/>
                <w:color w:val="auto"/>
                <w:szCs w:val="21"/>
                <w:highlight w:val="none"/>
                <w:lang w:val="en-US" w:eastAsia="zh-CN"/>
              </w:rPr>
              <w:t>重庆顺发喷涂厂</w:t>
            </w:r>
            <w:bookmarkEnd w:id="1"/>
            <w:r>
              <w:rPr>
                <w:rFonts w:hint="eastAsia" w:ascii="宋体" w:hAnsi="宋体"/>
                <w:color w:val="auto"/>
                <w:szCs w:val="21"/>
                <w:highlight w:val="none"/>
                <w:lang w:val="en-US" w:eastAsia="zh-CN"/>
              </w:rPr>
              <w:t>加工生产后，经检</w:t>
            </w:r>
            <w:r>
              <w:rPr>
                <w:rFonts w:hint="eastAsia" w:ascii="宋体" w:hAnsi="宋体"/>
                <w:color w:val="auto"/>
                <w:szCs w:val="21"/>
                <w:lang w:val="en-US" w:eastAsia="zh-CN"/>
              </w:rPr>
              <w:t>验合格后，送浇注工序进行板材浇注。</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color w:val="auto"/>
                <w:szCs w:val="21"/>
                <w:lang w:val="en-US" w:eastAsia="zh-CN"/>
              </w:rPr>
            </w:pPr>
            <w:r>
              <w:rPr>
                <w:rFonts w:hint="eastAsia" w:ascii="宋体" w:hAnsi="宋体"/>
                <w:color w:val="auto"/>
                <w:szCs w:val="21"/>
                <w:lang w:val="en-US" w:eastAsia="zh-CN"/>
              </w:rPr>
              <w:t>检验内容：外观检验</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color w:val="auto"/>
                <w:sz w:val="21"/>
                <w:szCs w:val="21"/>
                <w:highlight w:val="none"/>
                <w:lang w:val="en-US" w:eastAsia="zh-CN"/>
              </w:rPr>
            </w:pPr>
            <w:r>
              <w:rPr>
                <w:rFonts w:hint="eastAsia" w:ascii="宋体" w:hAnsi="宋体"/>
                <w:color w:val="auto"/>
                <w:szCs w:val="21"/>
                <w:lang w:val="en-US" w:eastAsia="zh-CN"/>
              </w:rPr>
              <w:t>检验员：</w:t>
            </w:r>
            <w:r>
              <w:rPr>
                <w:rFonts w:hint="eastAsia" w:ascii="宋体" w:hAnsi="宋体"/>
                <w:color w:val="auto"/>
                <w:sz w:val="21"/>
                <w:szCs w:val="21"/>
                <w:highlight w:val="none"/>
                <w:lang w:val="en-US" w:eastAsia="zh-CN"/>
              </w:rPr>
              <w:t>张**。</w:t>
            </w:r>
          </w:p>
          <w:p>
            <w:pPr>
              <w:keepNext w:val="0"/>
              <w:keepLines w:val="0"/>
              <w:pageBreakBefore w:val="0"/>
              <w:widowControl w:val="0"/>
              <w:kinsoku/>
              <w:wordWrap/>
              <w:overflowPunct/>
              <w:topLinePunct w:val="0"/>
              <w:bidi w:val="0"/>
              <w:snapToGrid/>
              <w:textAlignment w:val="auto"/>
              <w:rPr>
                <w:rFonts w:hint="eastAsia" w:ascii="宋体" w:hAnsi="宋体"/>
                <w:color w:val="auto"/>
                <w:szCs w:val="21"/>
              </w:rPr>
            </w:pPr>
          </w:p>
          <w:p>
            <w:pPr>
              <w:keepNext w:val="0"/>
              <w:keepLines w:val="0"/>
              <w:pageBreakBefore w:val="0"/>
              <w:widowControl w:val="0"/>
              <w:kinsoku/>
              <w:wordWrap/>
              <w:overflowPunct/>
              <w:topLinePunct w:val="0"/>
              <w:bidi w:val="0"/>
              <w:snapToGrid/>
              <w:textAlignment w:val="auto"/>
              <w:rPr>
                <w:rFonts w:hint="default" w:ascii="宋体" w:hAnsi="宋体" w:eastAsia="宋体"/>
                <w:color w:val="auto"/>
                <w:szCs w:val="21"/>
                <w:lang w:val="en-US" w:eastAsia="zh-CN"/>
              </w:rPr>
            </w:pPr>
            <w:r>
              <w:rPr>
                <w:rFonts w:hint="eastAsia" w:ascii="宋体" w:hAnsi="宋体"/>
                <w:color w:val="auto"/>
                <w:szCs w:val="21"/>
              </w:rPr>
              <w:t>◆工序：</w:t>
            </w:r>
            <w:r>
              <w:rPr>
                <w:rFonts w:hint="eastAsia" w:ascii="宋体" w:hAnsi="宋体"/>
                <w:color w:val="auto"/>
                <w:szCs w:val="21"/>
                <w:lang w:val="zh-CN"/>
              </w:rPr>
              <w:t>浇注</w:t>
            </w:r>
            <w:r>
              <w:rPr>
                <w:rFonts w:hint="eastAsia" w:ascii="宋体" w:hAnsi="宋体"/>
                <w:color w:val="auto"/>
                <w:szCs w:val="21"/>
                <w:lang w:val="en-US" w:eastAsia="zh-CN"/>
              </w:rPr>
              <w:t>成型</w:t>
            </w:r>
            <w:r>
              <w:rPr>
                <w:rFonts w:hint="eastAsia" w:ascii="宋体" w:hAnsi="宋体"/>
                <w:color w:val="auto"/>
                <w:szCs w:val="21"/>
                <w:lang w:val="zh-CN"/>
              </w:rPr>
              <w:t>、</w:t>
            </w:r>
            <w:r>
              <w:rPr>
                <w:rFonts w:hint="eastAsia" w:ascii="宋体" w:hAnsi="宋体"/>
                <w:color w:val="auto"/>
                <w:szCs w:val="21"/>
                <w:lang w:val="en-US" w:eastAsia="zh-CN"/>
              </w:rPr>
              <w:t>静养</w:t>
            </w:r>
            <w:r>
              <w:rPr>
                <w:rFonts w:hint="eastAsia" w:ascii="宋体" w:hAnsi="宋体"/>
                <w:color w:val="auto"/>
                <w:szCs w:val="21"/>
              </w:rPr>
              <w:t xml:space="preserve">     </w:t>
            </w:r>
            <w:r>
              <w:rPr>
                <w:rFonts w:hint="eastAsia" w:ascii="宋体" w:hAnsi="宋体"/>
                <w:color w:val="auto"/>
                <w:szCs w:val="21"/>
                <w:lang w:val="en-US" w:eastAsia="zh-CN"/>
              </w:rPr>
              <w:t xml:space="preserve"> 浇注尺寸：6000*600*1400</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生产设备：</w:t>
            </w:r>
            <w:r>
              <w:rPr>
                <w:rFonts w:hint="eastAsia" w:ascii="宋体" w:hAnsi="宋体" w:cs="宋体"/>
                <w:color w:val="auto"/>
                <w:szCs w:val="21"/>
                <w:lang w:val="en-US" w:eastAsia="zh-CN"/>
              </w:rPr>
              <w:t>浇注横移车、</w:t>
            </w:r>
            <w:r>
              <w:rPr>
                <w:rFonts w:hint="eastAsia" w:ascii="宋体" w:hAnsi="宋体"/>
                <w:color w:val="auto"/>
                <w:szCs w:val="21"/>
                <w:lang w:val="en-US" w:eastAsia="zh-CN"/>
              </w:rPr>
              <w:t>模具车</w:t>
            </w:r>
            <w:r>
              <w:rPr>
                <w:rFonts w:hint="eastAsia" w:ascii="宋体" w:hAnsi="宋体"/>
                <w:color w:val="auto"/>
                <w:szCs w:val="21"/>
              </w:rPr>
              <w:t>。</w:t>
            </w:r>
          </w:p>
          <w:p>
            <w:pPr>
              <w:keepNext w:val="0"/>
              <w:keepLines w:val="0"/>
              <w:pageBreakBefore w:val="0"/>
              <w:widowControl w:val="0"/>
              <w:kinsoku/>
              <w:wordWrap/>
              <w:overflowPunct/>
              <w:topLinePunct w:val="0"/>
              <w:bidi w:val="0"/>
              <w:snapToGrid/>
              <w:textAlignment w:val="auto"/>
              <w:rPr>
                <w:rFonts w:hint="eastAsia" w:ascii="宋体" w:hAnsi="宋体"/>
                <w:color w:val="auto"/>
                <w:szCs w:val="21"/>
                <w:highlight w:val="none"/>
                <w:lang w:val="en-US" w:eastAsia="zh-CN"/>
              </w:rPr>
            </w:pPr>
            <w:r>
              <w:rPr>
                <w:rFonts w:hint="eastAsia" w:ascii="宋体" w:hAnsi="宋体"/>
                <w:color w:val="auto"/>
                <w:szCs w:val="21"/>
              </w:rPr>
              <w:t>操作：</w:t>
            </w:r>
            <w:r>
              <w:rPr>
                <w:rFonts w:hint="eastAsia" w:ascii="宋体" w:hAnsi="宋体"/>
                <w:color w:val="auto"/>
                <w:szCs w:val="21"/>
                <w:lang w:val="en-US" w:eastAsia="zh-CN"/>
              </w:rPr>
              <w:t>当模具车在配料楼底层定位后，按工艺要求，将网网笼用扎带均匀分布在模具内，将配好的料浇注入模具中，并持续搅拌，搅拌时根据工艺要求，向模具内通入一定量蒸汽，温度控制在40~45℃</w:t>
            </w:r>
            <w:r>
              <w:rPr>
                <w:rFonts w:hint="eastAsia" w:ascii="宋体" w:hAnsi="宋体"/>
                <w:color w:val="auto"/>
                <w:szCs w:val="21"/>
                <w:lang w:eastAsia="zh-CN"/>
              </w:rPr>
              <w:t>。</w:t>
            </w:r>
            <w:r>
              <w:rPr>
                <w:rFonts w:hint="eastAsia" w:ascii="宋体" w:hAnsi="宋体"/>
                <w:color w:val="auto"/>
                <w:szCs w:val="21"/>
                <w:lang w:val="en-US" w:eastAsia="zh-CN"/>
              </w:rPr>
              <w:t>浇注好料浆的模具车载在热室静养发气初凝，静停120~150分钟，室内温度</w:t>
            </w:r>
            <w:r>
              <w:rPr>
                <w:rFonts w:hint="eastAsia" w:ascii="宋体" w:hAnsi="宋体"/>
                <w:color w:val="auto"/>
                <w:szCs w:val="21"/>
                <w:highlight w:val="none"/>
                <w:lang w:val="en-US" w:eastAsia="zh-CN"/>
              </w:rPr>
              <w:t>保持在45~55℃。</w:t>
            </w:r>
          </w:p>
          <w:p>
            <w:pPr>
              <w:pStyle w:val="2"/>
              <w:keepNext w:val="0"/>
              <w:keepLines w:val="0"/>
              <w:pageBreakBefore w:val="0"/>
              <w:widowControl w:val="0"/>
              <w:kinsoku/>
              <w:wordWrap/>
              <w:overflowPunct/>
              <w:topLinePunct w:val="0"/>
              <w:bidi w:val="0"/>
              <w:snapToGrid/>
              <w:spacing w:after="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查现场记录：静停时间：125分钟，室内平均温度：45℃   网笼布置：14片</w:t>
            </w:r>
          </w:p>
          <w:p>
            <w:pPr>
              <w:pStyle w:val="2"/>
              <w:keepNext w:val="0"/>
              <w:keepLines w:val="0"/>
              <w:pageBreakBefore w:val="0"/>
              <w:widowControl w:val="0"/>
              <w:kinsoku/>
              <w:wordWrap/>
              <w:overflowPunct/>
              <w:topLinePunct w:val="0"/>
              <w:bidi w:val="0"/>
              <w:snapToGrid/>
              <w:spacing w:after="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操作员：徐**</w:t>
            </w:r>
          </w:p>
          <w:p>
            <w:pPr>
              <w:pStyle w:val="2"/>
              <w:keepNext w:val="0"/>
              <w:keepLines w:val="0"/>
              <w:pageBreakBefore w:val="0"/>
              <w:widowControl w:val="0"/>
              <w:kinsoku/>
              <w:wordWrap/>
              <w:overflowPunct/>
              <w:topLinePunct w:val="0"/>
              <w:bidi w:val="0"/>
              <w:snapToGrid/>
              <w:spacing w:after="0"/>
              <w:textAlignment w:val="auto"/>
              <w:rPr>
                <w:rFonts w:hint="eastAsia" w:ascii="宋体" w:hAnsi="宋体"/>
                <w:color w:val="auto"/>
                <w:sz w:val="21"/>
                <w:szCs w:val="21"/>
                <w:highlight w:val="none"/>
                <w:lang w:val="en-US" w:eastAsia="zh-CN"/>
              </w:rPr>
            </w:pP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◆工序：</w:t>
            </w:r>
            <w:r>
              <w:rPr>
                <w:rFonts w:hint="eastAsia" w:ascii="宋体" w:hAnsi="宋体"/>
                <w:color w:val="auto"/>
                <w:szCs w:val="21"/>
                <w:lang w:val="zh-CN" w:eastAsia="zh-CN"/>
              </w:rPr>
              <w:t>脱模分切</w:t>
            </w:r>
            <w:r>
              <w:rPr>
                <w:rFonts w:hint="eastAsia" w:ascii="宋体" w:hAnsi="宋体"/>
                <w:color w:val="auto"/>
                <w:szCs w:val="21"/>
              </w:rPr>
              <w:t xml:space="preserve">     </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生产设备：</w:t>
            </w:r>
            <w:r>
              <w:rPr>
                <w:rFonts w:hint="eastAsia" w:ascii="宋体" w:hAnsi="宋体" w:cs="宋体"/>
                <w:color w:val="auto"/>
                <w:szCs w:val="21"/>
                <w:lang w:val="en-US" w:eastAsia="zh-CN"/>
              </w:rPr>
              <w:t>翻转吊机</w:t>
            </w:r>
            <w:r>
              <w:rPr>
                <w:rFonts w:hint="eastAsia" w:ascii="宋体" w:hAnsi="宋体"/>
                <w:color w:val="auto"/>
                <w:szCs w:val="21"/>
              </w:rPr>
              <w:t>、</w:t>
            </w:r>
            <w:r>
              <w:rPr>
                <w:rFonts w:hint="eastAsia" w:ascii="宋体" w:hAnsi="宋体"/>
                <w:color w:val="auto"/>
                <w:szCs w:val="21"/>
                <w:lang w:val="en-US" w:eastAsia="zh-CN"/>
              </w:rPr>
              <w:t>切割机组</w:t>
            </w:r>
            <w:r>
              <w:rPr>
                <w:rFonts w:hint="eastAsia" w:ascii="宋体" w:hAnsi="宋体"/>
                <w:color w:val="auto"/>
                <w:szCs w:val="21"/>
              </w:rPr>
              <w:t>。</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操作：</w:t>
            </w:r>
            <w:r>
              <w:rPr>
                <w:rFonts w:hint="eastAsia" w:ascii="宋体" w:hAnsi="宋体"/>
                <w:color w:val="auto"/>
                <w:szCs w:val="21"/>
                <w:lang w:val="en-US" w:eastAsia="zh-CN"/>
              </w:rPr>
              <w:t>料浆经发气硬化形成坯体达到切割强度后，由模具车拉至翻转吊机处，将坯体连同模具车一起翻转放置切割车上送切割机组进行六面切割，切割后的坯体，按两块网笼一板块进行切割，完成后用吊机吊运至翻转台上翻转去除坯体切割废料</w:t>
            </w:r>
            <w:r>
              <w:rPr>
                <w:rFonts w:hint="eastAsia" w:ascii="宋体" w:hAnsi="宋体" w:cs="宋体"/>
                <w:color w:val="auto"/>
                <w:szCs w:val="21"/>
              </w:rPr>
              <w:t>。</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主要工艺控制点：产品尺寸</w:t>
            </w:r>
            <w:r>
              <w:rPr>
                <w:rFonts w:hint="eastAsia" w:ascii="宋体" w:hAnsi="宋体"/>
                <w:color w:val="auto"/>
                <w:szCs w:val="21"/>
                <w:lang w:val="en-US" w:eastAsia="zh-CN"/>
              </w:rPr>
              <w:t>60</w:t>
            </w:r>
            <w:r>
              <w:rPr>
                <w:rFonts w:hint="eastAsia" w:ascii="宋体" w:hAnsi="宋体"/>
                <w:color w:val="auto"/>
                <w:szCs w:val="21"/>
              </w:rPr>
              <w:t>00*</w:t>
            </w:r>
            <w:r>
              <w:rPr>
                <w:rFonts w:hint="eastAsia" w:ascii="宋体" w:hAnsi="宋体"/>
                <w:color w:val="auto"/>
                <w:szCs w:val="21"/>
                <w:lang w:val="en-US" w:eastAsia="zh-CN"/>
              </w:rPr>
              <w:t>6</w:t>
            </w:r>
            <w:r>
              <w:rPr>
                <w:rFonts w:hint="eastAsia" w:ascii="宋体" w:hAnsi="宋体"/>
                <w:color w:val="auto"/>
                <w:szCs w:val="21"/>
              </w:rPr>
              <w:t>00*</w:t>
            </w:r>
            <w:r>
              <w:rPr>
                <w:rFonts w:hint="eastAsia" w:ascii="宋体" w:hAnsi="宋体"/>
                <w:color w:val="auto"/>
                <w:szCs w:val="21"/>
                <w:lang w:val="en-US" w:eastAsia="zh-CN"/>
              </w:rPr>
              <w:t>2</w:t>
            </w:r>
            <w:r>
              <w:rPr>
                <w:rFonts w:hint="eastAsia" w:ascii="宋体" w:hAnsi="宋体"/>
                <w:color w:val="auto"/>
                <w:szCs w:val="21"/>
              </w:rPr>
              <w:t>00，尺寸公差±2mm。</w:t>
            </w:r>
          </w:p>
          <w:p>
            <w:pPr>
              <w:keepNext w:val="0"/>
              <w:keepLines w:val="0"/>
              <w:pageBreakBefore w:val="0"/>
              <w:widowControl w:val="0"/>
              <w:kinsoku/>
              <w:wordWrap/>
              <w:overflowPunct/>
              <w:topLinePunct w:val="0"/>
              <w:bidi w:val="0"/>
              <w:snapToGrid/>
              <w:textAlignment w:val="auto"/>
              <w:rPr>
                <w:rFonts w:hint="eastAsia" w:ascii="宋体" w:hAnsi="宋体"/>
                <w:color w:val="auto"/>
                <w:szCs w:val="21"/>
                <w:highlight w:val="none"/>
              </w:rPr>
            </w:pPr>
            <w:r>
              <w:rPr>
                <w:rFonts w:hint="eastAsia" w:ascii="宋体" w:hAnsi="宋体"/>
                <w:color w:val="auto"/>
                <w:szCs w:val="21"/>
                <w:highlight w:val="none"/>
              </w:rPr>
              <w:t>现场查看</w:t>
            </w:r>
            <w:r>
              <w:rPr>
                <w:rFonts w:hint="eastAsia" w:ascii="宋体" w:hAnsi="宋体"/>
                <w:color w:val="auto"/>
                <w:szCs w:val="21"/>
                <w:highlight w:val="none"/>
                <w:lang w:val="en-US" w:eastAsia="zh-CN"/>
              </w:rPr>
              <w:t>记录：产品尺寸：长：6000mm，宽：600mm，高：602mm</w:t>
            </w:r>
            <w:r>
              <w:rPr>
                <w:rFonts w:hint="eastAsia" w:ascii="宋体" w:hAnsi="宋体"/>
                <w:color w:val="auto"/>
                <w:szCs w:val="21"/>
                <w:highlight w:val="none"/>
              </w:rPr>
              <w:t>。</w:t>
            </w:r>
          </w:p>
          <w:p>
            <w:pPr>
              <w:keepNext w:val="0"/>
              <w:keepLines w:val="0"/>
              <w:pageBreakBefore w:val="0"/>
              <w:widowControl w:val="0"/>
              <w:kinsoku/>
              <w:wordWrap/>
              <w:overflowPunct/>
              <w:topLinePunct w:val="0"/>
              <w:bidi w:val="0"/>
              <w:snapToGrid/>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操作员：</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周**</w:t>
            </w:r>
          </w:p>
          <w:p>
            <w:pPr>
              <w:pStyle w:val="2"/>
              <w:keepNext w:val="0"/>
              <w:keepLines w:val="0"/>
              <w:pageBreakBefore w:val="0"/>
              <w:widowControl w:val="0"/>
              <w:kinsoku/>
              <w:wordWrap/>
              <w:overflowPunct/>
              <w:topLinePunct w:val="0"/>
              <w:bidi w:val="0"/>
              <w:snapToGrid/>
              <w:spacing w:after="0"/>
              <w:textAlignment w:val="auto"/>
              <w:rPr>
                <w:rFonts w:hint="default" w:ascii="宋体" w:hAnsi="宋体"/>
                <w:color w:val="auto"/>
                <w:sz w:val="21"/>
                <w:szCs w:val="21"/>
                <w:highlight w:val="none"/>
                <w:lang w:val="en-US" w:eastAsia="zh-CN"/>
              </w:rPr>
            </w:pPr>
          </w:p>
          <w:p>
            <w:pPr>
              <w:keepNext w:val="0"/>
              <w:keepLines w:val="0"/>
              <w:pageBreakBefore w:val="0"/>
              <w:widowControl w:val="0"/>
              <w:tabs>
                <w:tab w:val="left" w:pos="1080"/>
              </w:tabs>
              <w:kinsoku/>
              <w:wordWrap/>
              <w:overflowPunct/>
              <w:topLinePunct w:val="0"/>
              <w:bidi w:val="0"/>
              <w:snapToGrid/>
              <w:spacing w:line="400" w:lineRule="exact"/>
              <w:textAlignment w:val="auto"/>
              <w:rPr>
                <w:rFonts w:hint="default" w:ascii="宋体" w:hAnsi="宋体" w:eastAsia="宋体"/>
                <w:color w:val="auto"/>
                <w:szCs w:val="21"/>
                <w:lang w:val="en-US" w:eastAsia="zh-CN"/>
              </w:rPr>
            </w:pPr>
            <w:r>
              <w:rPr>
                <w:rFonts w:hint="eastAsia" w:ascii="宋体" w:hAnsi="宋体"/>
                <w:color w:val="auto"/>
                <w:szCs w:val="21"/>
                <w:lang w:val="zh-CN"/>
              </w:rPr>
              <w:t>蒸压加气混凝土板材</w:t>
            </w:r>
            <w:r>
              <w:rPr>
                <w:rFonts w:hint="eastAsia" w:ascii="宋体" w:hAnsi="宋体"/>
                <w:color w:val="auto"/>
                <w:sz w:val="21"/>
                <w:szCs w:val="21"/>
                <w:highlight w:val="none"/>
                <w:lang w:val="en-US" w:eastAsia="zh-CN"/>
              </w:rPr>
              <w:t>其余过程与</w:t>
            </w:r>
            <w:r>
              <w:rPr>
                <w:rFonts w:hint="eastAsia" w:ascii="宋体" w:hAnsi="宋体"/>
                <w:color w:val="auto"/>
                <w:szCs w:val="21"/>
                <w:lang w:val="zh-CN"/>
              </w:rPr>
              <w:t>蒸压加气混凝土砌块</w:t>
            </w:r>
            <w:r>
              <w:rPr>
                <w:rFonts w:hint="eastAsia" w:ascii="宋体" w:hAnsi="宋体"/>
                <w:color w:val="auto"/>
                <w:szCs w:val="21"/>
                <w:lang w:val="en-US" w:eastAsia="zh-CN"/>
              </w:rPr>
              <w:t>过程控制相同。</w:t>
            </w:r>
          </w:p>
          <w:p>
            <w:pPr>
              <w:pStyle w:val="2"/>
              <w:keepNext w:val="0"/>
              <w:keepLines w:val="0"/>
              <w:pageBreakBefore w:val="0"/>
              <w:widowControl w:val="0"/>
              <w:kinsoku/>
              <w:wordWrap/>
              <w:overflowPunct/>
              <w:topLinePunct w:val="0"/>
              <w:bidi w:val="0"/>
              <w:snapToGrid/>
              <w:spacing w:after="0"/>
              <w:textAlignment w:val="auto"/>
              <w:rPr>
                <w:rFonts w:hint="default" w:ascii="宋体" w:hAnsi="宋体"/>
                <w:color w:val="auto"/>
                <w:sz w:val="21"/>
                <w:szCs w:val="21"/>
                <w:highlight w:val="none"/>
                <w:lang w:val="en-US" w:eastAsia="zh-CN"/>
              </w:rPr>
            </w:pPr>
          </w:p>
          <w:p>
            <w:pPr>
              <w:keepNext w:val="0"/>
              <w:keepLines w:val="0"/>
              <w:pageBreakBefore w:val="0"/>
              <w:widowControl w:val="0"/>
              <w:kinsoku/>
              <w:wordWrap/>
              <w:overflowPunct/>
              <w:topLinePunct w:val="0"/>
              <w:bidi w:val="0"/>
              <w:snapToGrid/>
              <w:ind w:firstLine="210" w:firstLineChars="100"/>
              <w:textAlignment w:val="auto"/>
              <w:rPr>
                <w:rFonts w:ascii="宋体" w:hAnsi="宋体"/>
                <w:color w:val="auto"/>
                <w:szCs w:val="21"/>
              </w:rPr>
            </w:pPr>
            <w:r>
              <w:rPr>
                <w:rFonts w:hint="eastAsia" w:ascii="宋体" w:hAnsi="宋体"/>
                <w:color w:val="auto"/>
                <w:szCs w:val="21"/>
              </w:rPr>
              <w:t>公司关键过程确定为：蒸养。制定了《</w:t>
            </w:r>
            <w:r>
              <w:rPr>
                <w:rFonts w:hint="eastAsia"/>
                <w:color w:val="auto"/>
                <w:szCs w:val="21"/>
              </w:rPr>
              <w:t>过程控制程序</w:t>
            </w:r>
            <w:r>
              <w:rPr>
                <w:rFonts w:hint="eastAsia" w:ascii="宋体" w:hAnsi="宋体"/>
                <w:color w:val="auto"/>
                <w:szCs w:val="21"/>
              </w:rPr>
              <w:t>》，对关键过程的管理进行了规定。通过产品生产和检测和配备有能力的员工实施生产和检测，对关键过程的质量予以控制，并采取以下方式予以确认：</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查见：2020年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15</w:t>
            </w:r>
            <w:r>
              <w:rPr>
                <w:rFonts w:hint="eastAsia" w:ascii="宋体" w:hAnsi="宋体"/>
                <w:color w:val="auto"/>
                <w:szCs w:val="21"/>
              </w:rPr>
              <w:t>日对</w:t>
            </w:r>
            <w:r>
              <w:rPr>
                <w:rFonts w:hint="eastAsia"/>
                <w:color w:val="auto"/>
              </w:rPr>
              <w:t>蒸养</w:t>
            </w:r>
            <w:r>
              <w:rPr>
                <w:rFonts w:hint="eastAsia" w:ascii="宋体" w:hAnsi="宋体"/>
                <w:color w:val="auto"/>
                <w:szCs w:val="21"/>
              </w:rPr>
              <w:t xml:space="preserve">工序的《特殊过程预先确认表》 </w:t>
            </w:r>
          </w:p>
          <w:p>
            <w:pPr>
              <w:pStyle w:val="11"/>
              <w:keepNext w:val="0"/>
              <w:keepLines w:val="0"/>
              <w:pageBreakBefore w:val="0"/>
              <w:widowControl w:val="0"/>
              <w:numPr>
                <w:ilvl w:val="0"/>
                <w:numId w:val="6"/>
              </w:numPr>
              <w:kinsoku/>
              <w:wordWrap/>
              <w:overflowPunct/>
              <w:topLinePunct w:val="0"/>
              <w:bidi w:val="0"/>
              <w:snapToGrid/>
              <w:spacing w:before="0" w:after="0"/>
              <w:textAlignment w:val="auto"/>
              <w:rPr>
                <w:color w:val="auto"/>
              </w:rPr>
            </w:pPr>
            <w:r>
              <w:rPr>
                <w:rFonts w:hint="eastAsia"/>
                <w:color w:val="auto"/>
              </w:rPr>
              <w:t>人员资格：蒸压</w:t>
            </w:r>
            <w:r>
              <w:rPr>
                <w:rFonts w:hint="eastAsia" w:ascii="宋体" w:hAnsi="宋体"/>
                <w:color w:val="auto"/>
                <w:szCs w:val="21"/>
              </w:rPr>
              <w:t>釜操作员工</w:t>
            </w:r>
            <w:r>
              <w:rPr>
                <w:rFonts w:hint="eastAsia"/>
                <w:color w:val="auto"/>
                <w:lang w:val="en-US" w:eastAsia="zh-CN"/>
              </w:rPr>
              <w:t>张先进等人</w:t>
            </w:r>
            <w:r>
              <w:rPr>
                <w:rFonts w:hint="eastAsia"/>
                <w:color w:val="auto"/>
              </w:rPr>
              <w:t>按要求经过培训及资格考核合格上岗，满足要求；</w:t>
            </w:r>
          </w:p>
          <w:p>
            <w:pPr>
              <w:pStyle w:val="11"/>
              <w:keepNext w:val="0"/>
              <w:keepLines w:val="0"/>
              <w:pageBreakBefore w:val="0"/>
              <w:widowControl w:val="0"/>
              <w:numPr>
                <w:ilvl w:val="0"/>
                <w:numId w:val="6"/>
              </w:numPr>
              <w:kinsoku/>
              <w:wordWrap/>
              <w:overflowPunct/>
              <w:topLinePunct w:val="0"/>
              <w:bidi w:val="0"/>
              <w:snapToGrid/>
              <w:spacing w:before="0" w:after="0"/>
              <w:textAlignment w:val="auto"/>
              <w:rPr>
                <w:color w:val="auto"/>
              </w:rPr>
            </w:pPr>
            <w:r>
              <w:rPr>
                <w:rFonts w:hint="eastAsia"/>
                <w:color w:val="auto"/>
              </w:rPr>
              <w:t>设备确认：蒸压</w:t>
            </w:r>
            <w:r>
              <w:rPr>
                <w:rFonts w:hint="eastAsia" w:ascii="宋体" w:hAnsi="宋体"/>
                <w:color w:val="auto"/>
                <w:szCs w:val="21"/>
              </w:rPr>
              <w:t>釜</w:t>
            </w:r>
            <w:r>
              <w:rPr>
                <w:rFonts w:hint="eastAsia" w:ascii="宋体"/>
                <w:color w:val="auto"/>
                <w:kern w:val="0"/>
                <w:szCs w:val="21"/>
              </w:rPr>
              <w:t>定期进行检验</w:t>
            </w:r>
            <w:r>
              <w:rPr>
                <w:rFonts w:hint="eastAsia"/>
                <w:color w:val="auto"/>
              </w:rPr>
              <w:t>，满足要求；</w:t>
            </w:r>
          </w:p>
          <w:p>
            <w:pPr>
              <w:pStyle w:val="11"/>
              <w:keepNext w:val="0"/>
              <w:keepLines w:val="0"/>
              <w:pageBreakBefore w:val="0"/>
              <w:widowControl w:val="0"/>
              <w:numPr>
                <w:ilvl w:val="0"/>
                <w:numId w:val="6"/>
              </w:numPr>
              <w:kinsoku/>
              <w:wordWrap/>
              <w:overflowPunct/>
              <w:topLinePunct w:val="0"/>
              <w:bidi w:val="0"/>
              <w:snapToGrid/>
              <w:spacing w:before="0" w:after="0"/>
              <w:textAlignment w:val="auto"/>
              <w:rPr>
                <w:rFonts w:ascii="宋体" w:hAnsi="宋体"/>
                <w:color w:val="auto"/>
                <w:szCs w:val="21"/>
              </w:rPr>
            </w:pPr>
            <w:r>
              <w:rPr>
                <w:rFonts w:hint="eastAsia"/>
                <w:color w:val="auto"/>
              </w:rPr>
              <w:t>工艺方法：编制有蒸压</w:t>
            </w:r>
            <w:r>
              <w:rPr>
                <w:rFonts w:hint="eastAsia" w:ascii="宋体" w:hAnsi="宋体"/>
                <w:color w:val="auto"/>
                <w:szCs w:val="21"/>
              </w:rPr>
              <w:t>釜安全操作</w:t>
            </w:r>
            <w:r>
              <w:rPr>
                <w:rFonts w:hint="eastAsia"/>
                <w:color w:val="auto"/>
              </w:rPr>
              <w:t>规程，</w:t>
            </w:r>
            <w:r>
              <w:rPr>
                <w:rFonts w:hint="eastAsia" w:ascii="宋体" w:hAnsi="宋体"/>
                <w:color w:val="auto"/>
                <w:szCs w:val="21"/>
              </w:rPr>
              <w:t>能满足要求</w:t>
            </w:r>
            <w:r>
              <w:rPr>
                <w:rFonts w:hint="eastAsia" w:ascii="宋体" w:hAnsi="宋体"/>
                <w:color w:val="auto"/>
                <w:szCs w:val="21"/>
                <w:lang w:eastAsia="zh-CN"/>
              </w:rPr>
              <w:t>、</w:t>
            </w:r>
            <w:r>
              <w:rPr>
                <w:rFonts w:hint="eastAsia" w:ascii="宋体" w:hAnsi="宋体"/>
                <w:color w:val="auto"/>
                <w:szCs w:val="21"/>
                <w:lang w:val="en-US" w:eastAsia="zh-CN"/>
              </w:rPr>
              <w:t>有作业指导书，温度控制在150℃，时间8-12h左右</w:t>
            </w:r>
            <w:r>
              <w:rPr>
                <w:rFonts w:hint="eastAsia"/>
                <w:color w:val="auto"/>
              </w:rPr>
              <w:t>。</w:t>
            </w:r>
            <w:r>
              <w:rPr>
                <w:rFonts w:hint="eastAsia" w:ascii="宋体" w:hAnsi="宋体"/>
                <w:color w:val="auto"/>
                <w:szCs w:val="21"/>
              </w:rPr>
              <w:t xml:space="preserve">  </w:t>
            </w:r>
          </w:p>
          <w:p>
            <w:pPr>
              <w:keepNext w:val="0"/>
              <w:keepLines w:val="0"/>
              <w:pageBreakBefore w:val="0"/>
              <w:widowControl w:val="0"/>
              <w:kinsoku/>
              <w:wordWrap/>
              <w:overflowPunct/>
              <w:topLinePunct w:val="0"/>
              <w:bidi w:val="0"/>
              <w:snapToGrid/>
              <w:textAlignment w:val="auto"/>
              <w:rPr>
                <w:rFonts w:ascii="宋体" w:hAnsi="宋体"/>
                <w:color w:val="auto"/>
                <w:szCs w:val="21"/>
              </w:rPr>
            </w:pPr>
            <w:r>
              <w:rPr>
                <w:rFonts w:hint="eastAsia" w:ascii="宋体" w:hAnsi="宋体"/>
                <w:color w:val="auto"/>
                <w:szCs w:val="21"/>
              </w:rPr>
              <w:t>确认意见：能满足生产的要求。</w:t>
            </w:r>
          </w:p>
          <w:p>
            <w:pPr>
              <w:keepNext w:val="0"/>
              <w:keepLines w:val="0"/>
              <w:pageBreakBefore w:val="0"/>
              <w:widowControl w:val="0"/>
              <w:kinsoku/>
              <w:wordWrap/>
              <w:overflowPunct/>
              <w:topLinePunct w:val="0"/>
              <w:bidi w:val="0"/>
              <w:snapToGrid/>
              <w:textAlignment w:val="auto"/>
              <w:rPr>
                <w:rFonts w:ascii="宋体" w:hAnsi="宋体" w:cs="宋体"/>
                <w:color w:val="auto"/>
                <w:szCs w:val="21"/>
              </w:rPr>
            </w:pPr>
            <w:r>
              <w:rPr>
                <w:rFonts w:hint="eastAsia" w:ascii="宋体" w:hAnsi="宋体" w:cs="宋体"/>
                <w:color w:val="auto"/>
                <w:szCs w:val="21"/>
              </w:rPr>
              <w:t>确认人：舒周伟、刘梅、吴卫华、邵春洪</w:t>
            </w:r>
          </w:p>
          <w:p>
            <w:pPr>
              <w:keepNext w:val="0"/>
              <w:keepLines w:val="0"/>
              <w:pageBreakBefore w:val="0"/>
              <w:widowControl w:val="0"/>
              <w:kinsoku/>
              <w:wordWrap/>
              <w:overflowPunct/>
              <w:topLinePunct w:val="0"/>
              <w:bidi w:val="0"/>
              <w:snapToGrid/>
              <w:textAlignment w:val="auto"/>
              <w:rPr>
                <w:rFonts w:hint="eastAsia" w:ascii="宋体" w:hAnsi="宋体"/>
                <w:color w:val="auto"/>
                <w:szCs w:val="21"/>
              </w:rPr>
            </w:pPr>
            <w:r>
              <w:rPr>
                <w:rFonts w:hint="eastAsia" w:ascii="宋体" w:hAnsi="宋体"/>
                <w:color w:val="auto"/>
                <w:szCs w:val="21"/>
              </w:rPr>
              <w:t>整个过程基本受控。</w:t>
            </w:r>
          </w:p>
          <w:p>
            <w:pPr>
              <w:pStyle w:val="2"/>
              <w:rPr>
                <w:rFonts w:hint="default" w:eastAsia="宋体"/>
                <w:b/>
                <w:bCs/>
                <w:color w:val="auto"/>
                <w:highlight w:val="none"/>
                <w:lang w:val="en-US" w:eastAsia="zh-CN"/>
              </w:rPr>
            </w:pPr>
            <w:r>
              <w:rPr>
                <w:rFonts w:hint="eastAsia"/>
                <w:b/>
                <w:bCs/>
                <w:color w:val="auto"/>
                <w:highlight w:val="none"/>
                <w:lang w:val="en-US" w:eastAsia="zh-CN"/>
              </w:rPr>
              <w:t>查2021年3月8日蒸养生产参数为</w:t>
            </w:r>
            <w:r>
              <w:rPr>
                <w:rFonts w:hint="eastAsia" w:ascii="宋体" w:hAnsi="宋体"/>
                <w:b/>
                <w:bCs/>
                <w:color w:val="auto"/>
                <w:szCs w:val="21"/>
                <w:highlight w:val="none"/>
                <w:lang w:val="en-US" w:eastAsia="zh-CN"/>
              </w:rPr>
              <w:t>温度：200℃，养护时间：24小时，</w:t>
            </w:r>
            <w:r>
              <w:rPr>
                <w:rFonts w:hint="eastAsia"/>
                <w:b/>
                <w:bCs/>
                <w:color w:val="auto"/>
                <w:highlight w:val="none"/>
                <w:lang w:val="en-US" w:eastAsia="zh-CN"/>
              </w:rPr>
              <w:t>与蒸养关键过程确认书参数不一致，不符合。</w:t>
            </w:r>
          </w:p>
          <w:p>
            <w:pPr>
              <w:keepNext w:val="0"/>
              <w:keepLines w:val="0"/>
              <w:pageBreakBefore w:val="0"/>
              <w:widowControl w:val="0"/>
              <w:kinsoku/>
              <w:wordWrap/>
              <w:overflowPunct/>
              <w:topLinePunct w:val="0"/>
              <w:bidi w:val="0"/>
              <w:snapToGrid/>
              <w:ind w:firstLine="420" w:firstLineChars="200"/>
              <w:textAlignment w:val="auto"/>
              <w:rPr>
                <w:rFonts w:ascii="宋体" w:hAnsi="宋体"/>
                <w:color w:val="auto"/>
                <w:szCs w:val="21"/>
                <w:highlight w:val="magenta"/>
              </w:rPr>
            </w:pPr>
            <w:r>
              <w:rPr>
                <w:rFonts w:hint="eastAsia" w:ascii="宋体" w:hAnsi="宋体"/>
                <w:color w:val="auto"/>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Pr>
              <w:rPr>
                <w:rFonts w:hint="default"/>
                <w:color w:val="auto"/>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default" w:eastAsia="宋体"/>
                <w:color w:val="auto"/>
                <w:highlight w:val="magenta"/>
                <w:lang w:val="en-US" w:eastAsia="zh-CN"/>
              </w:rPr>
            </w:pPr>
          </w:p>
          <w:p>
            <w:pPr>
              <w:pStyle w:val="2"/>
              <w:rPr>
                <w:rFonts w:hint="eastAsia"/>
                <w:color w:val="auto"/>
                <w:highlight w:val="none"/>
                <w:lang w:val="en-US" w:eastAsia="zh-CN"/>
              </w:rPr>
            </w:pPr>
          </w:p>
          <w:p>
            <w:pPr>
              <w:pStyle w:val="2"/>
              <w:rPr>
                <w:rFonts w:hint="default" w:eastAsia="宋体"/>
                <w:color w:val="auto"/>
                <w:highlight w:val="magenta"/>
                <w:lang w:val="en-US" w:eastAsia="zh-CN"/>
              </w:rPr>
            </w:pPr>
            <w:r>
              <w:rPr>
                <w:rFonts w:hint="eastAsia"/>
                <w:color w:val="auto"/>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olor w:val="auto"/>
                <w:szCs w:val="21"/>
                <w:highlight w:val="magenta"/>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olor w:val="auto"/>
                <w:szCs w:val="21"/>
                <w:highlight w:val="magenta"/>
              </w:rPr>
            </w:pPr>
            <w:r>
              <w:rPr>
                <w:rFonts w:hint="eastAsia" w:ascii="宋体" w:hAnsi="宋体" w:cs="宋体"/>
                <w:color w:val="auto"/>
                <w:szCs w:val="21"/>
              </w:rPr>
              <w:t>Q8.5.2</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现场查见，公司在生产过程中对标识和可追溯性进行了规定。</w:t>
            </w:r>
          </w:p>
          <w:p>
            <w:pPr>
              <w:spacing w:line="400" w:lineRule="exact"/>
              <w:rPr>
                <w:rFonts w:ascii="宋体" w:hAnsi="宋体"/>
                <w:color w:val="auto"/>
                <w:szCs w:val="21"/>
              </w:rPr>
            </w:pPr>
            <w:r>
              <w:rPr>
                <w:rFonts w:hint="eastAsia" w:ascii="宋体" w:hAnsi="宋体"/>
                <w:color w:val="auto"/>
                <w:szCs w:val="21"/>
              </w:rPr>
              <w:t>1．在生产现场，车间的零件、部件、成品按区域进行堆放标识；</w:t>
            </w:r>
          </w:p>
          <w:p>
            <w:pPr>
              <w:spacing w:line="400" w:lineRule="exact"/>
              <w:rPr>
                <w:rFonts w:ascii="宋体" w:hAnsi="宋体"/>
                <w:color w:val="auto"/>
                <w:szCs w:val="21"/>
              </w:rPr>
            </w:pPr>
            <w:r>
              <w:rPr>
                <w:rFonts w:hint="eastAsia" w:ascii="宋体" w:hAnsi="宋体"/>
                <w:color w:val="auto"/>
                <w:szCs w:val="21"/>
              </w:rPr>
              <w:t>2．成品按顾客的要求标识产品名称，型号规格，出厂编号、生产日期等，粘贴在成品上；</w:t>
            </w:r>
          </w:p>
          <w:p>
            <w:pPr>
              <w:spacing w:line="400" w:lineRule="exact"/>
              <w:rPr>
                <w:rFonts w:ascii="宋体" w:hAnsi="宋体" w:cs="宋体"/>
                <w:color w:val="auto"/>
                <w:szCs w:val="21"/>
              </w:rPr>
            </w:pPr>
            <w:r>
              <w:rPr>
                <w:rFonts w:hint="eastAsia" w:ascii="宋体" w:hAnsi="宋体" w:cs="宋体"/>
                <w:color w:val="auto"/>
                <w:szCs w:val="21"/>
              </w:rPr>
              <w:t>3.通过上述标识可以追溯产品的生产的日期、品质状况、顾客信息等。</w:t>
            </w:r>
          </w:p>
          <w:p>
            <w:pPr>
              <w:rPr>
                <w:rFonts w:ascii="宋体" w:hAnsi="宋体"/>
                <w:color w:val="auto"/>
                <w:szCs w:val="21"/>
                <w:highlight w:val="magenta"/>
              </w:rPr>
            </w:pPr>
            <w:r>
              <w:rPr>
                <w:rFonts w:hint="eastAsia" w:ascii="宋体" w:hAnsi="宋体" w:cs="宋体"/>
                <w:color w:val="auto"/>
                <w:szCs w:val="21"/>
              </w:rPr>
              <w:t>标识基本符合要求。</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highlight w:val="magenta"/>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highlight w:val="magenta"/>
              </w:rPr>
            </w:pPr>
            <w:r>
              <w:rPr>
                <w:rFonts w:hint="eastAsia" w:ascii="宋体" w:hAnsi="宋体" w:cs="宋体"/>
                <w:color w:val="auto"/>
                <w:szCs w:val="21"/>
              </w:rPr>
              <w:t>Q8.5.3</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auto"/>
                <w:szCs w:val="21"/>
                <w:highlight w:val="magenta"/>
              </w:rPr>
            </w:pPr>
            <w:r>
              <w:rPr>
                <w:rFonts w:hint="eastAsia" w:ascii="宋体" w:hAnsi="宋体" w:cs="宋体"/>
                <w:color w:val="auto"/>
                <w:szCs w:val="21"/>
              </w:rPr>
              <w:t>负责人讲目前没有发生顾客或外部供方财产丢失或损伤情况；</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highlight w:val="magenta"/>
              </w:rPr>
            </w:pPr>
            <w:r>
              <w:rPr>
                <w:rFonts w:hint="eastAsia" w:ascii="宋体" w:hAnsi="宋体" w:cs="宋体"/>
                <w:color w:val="auto"/>
                <w:szCs w:val="21"/>
              </w:rPr>
              <w:t>防护</w:t>
            </w:r>
          </w:p>
        </w:tc>
        <w:tc>
          <w:tcPr>
            <w:tcW w:w="960" w:type="dxa"/>
          </w:tcPr>
          <w:p>
            <w:pPr>
              <w:adjustRightInd w:val="0"/>
              <w:snapToGrid w:val="0"/>
              <w:jc w:val="center"/>
              <w:rPr>
                <w:rFonts w:ascii="宋体" w:hAnsi="宋体" w:cs="宋体"/>
                <w:color w:val="auto"/>
                <w:szCs w:val="21"/>
                <w:highlight w:val="magenta"/>
              </w:rPr>
            </w:pPr>
            <w:r>
              <w:rPr>
                <w:rFonts w:hint="eastAsia" w:ascii="宋体" w:hAnsi="宋体" w:cs="宋体"/>
                <w:color w:val="auto"/>
                <w:szCs w:val="21"/>
              </w:rPr>
              <w:t>Q8.5.4</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产品防护</w:t>
            </w:r>
          </w:p>
          <w:p>
            <w:pPr>
              <w:spacing w:line="400" w:lineRule="exact"/>
              <w:rPr>
                <w:rFonts w:ascii="宋体" w:hAnsi="宋体" w:cs="宋体"/>
                <w:color w:val="auto"/>
                <w:szCs w:val="21"/>
              </w:rPr>
            </w:pPr>
            <w:r>
              <w:rPr>
                <w:rFonts w:hint="eastAsia" w:ascii="宋体" w:hAnsi="宋体" w:cs="宋体"/>
                <w:color w:val="auto"/>
                <w:szCs w:val="21"/>
              </w:rPr>
              <w:t>1、转运：对组装完成产品的搬运主要为行车、叉车转运、装卸，操作人员动作小心，未有损坏情况。</w:t>
            </w:r>
          </w:p>
          <w:p>
            <w:pPr>
              <w:rPr>
                <w:rFonts w:ascii="宋体" w:hAnsi="宋体" w:cs="宋体"/>
                <w:color w:val="auto"/>
                <w:szCs w:val="21"/>
              </w:rPr>
            </w:pPr>
            <w:r>
              <w:rPr>
                <w:rFonts w:hint="eastAsia" w:ascii="宋体" w:hAnsi="宋体" w:cs="宋体"/>
                <w:color w:val="auto"/>
                <w:szCs w:val="21"/>
              </w:rPr>
              <w:t>2、包装：产品采用打包带打包固定，放置在托盘上便于转运、装卸，未见有成品包装不当和损坏。</w:t>
            </w:r>
          </w:p>
          <w:p>
            <w:pPr>
              <w:spacing w:line="400" w:lineRule="exact"/>
              <w:rPr>
                <w:rFonts w:ascii="宋体" w:hAnsi="宋体" w:cs="宋体"/>
                <w:color w:val="auto"/>
                <w:szCs w:val="21"/>
              </w:rPr>
            </w:pPr>
            <w:r>
              <w:rPr>
                <w:rFonts w:hint="eastAsia" w:ascii="宋体" w:hAnsi="宋体" w:cs="宋体"/>
                <w:color w:val="auto"/>
                <w:szCs w:val="21"/>
              </w:rPr>
              <w:t>3. 贮存：各种设备配件、成品均贮存的场所适当，通风、采光、防潮等条件良好。</w:t>
            </w:r>
          </w:p>
          <w:p>
            <w:pPr>
              <w:spacing w:line="400" w:lineRule="exact"/>
              <w:ind w:firstLine="420" w:firstLineChars="200"/>
              <w:rPr>
                <w:rFonts w:ascii="宋体" w:hAnsi="宋体" w:cs="宋体"/>
                <w:color w:val="auto"/>
                <w:szCs w:val="21"/>
              </w:rPr>
            </w:pPr>
            <w:r>
              <w:rPr>
                <w:rFonts w:hint="eastAsia" w:ascii="宋体" w:hAnsi="宋体" w:cs="宋体"/>
                <w:color w:val="auto"/>
                <w:szCs w:val="21"/>
              </w:rPr>
              <w:t>现场贴有禁止吸烟及处罚标识，配备有灭火器，制定有消防应急预案。</w:t>
            </w:r>
          </w:p>
          <w:p>
            <w:pPr>
              <w:rPr>
                <w:rFonts w:ascii="宋体" w:hAnsi="宋体" w:cs="宋体"/>
                <w:color w:val="auto"/>
                <w:szCs w:val="21"/>
                <w:highlight w:val="magenta"/>
              </w:rPr>
            </w:pPr>
            <w:r>
              <w:rPr>
                <w:rFonts w:hint="eastAsia" w:ascii="宋体" w:hAnsi="宋体" w:cs="宋体"/>
                <w:color w:val="auto"/>
                <w:szCs w:val="21"/>
              </w:rPr>
              <w:t>基本符合要求。</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highlight w:val="magenta"/>
              </w:rPr>
            </w:pPr>
            <w:r>
              <w:rPr>
                <w:rFonts w:hint="eastAsia" w:ascii="宋体" w:hAnsi="宋体" w:cs="宋体"/>
                <w:color w:val="auto"/>
                <w:szCs w:val="21"/>
              </w:rPr>
              <w:t>交付后活动</w:t>
            </w:r>
          </w:p>
        </w:tc>
        <w:tc>
          <w:tcPr>
            <w:tcW w:w="960" w:type="dxa"/>
          </w:tcPr>
          <w:p>
            <w:pPr>
              <w:adjustRightInd w:val="0"/>
              <w:snapToGrid w:val="0"/>
              <w:jc w:val="center"/>
              <w:rPr>
                <w:rFonts w:ascii="宋体" w:hAnsi="宋体" w:cs="宋体"/>
                <w:color w:val="auto"/>
                <w:szCs w:val="21"/>
                <w:highlight w:val="magenta"/>
              </w:rPr>
            </w:pPr>
            <w:r>
              <w:rPr>
                <w:rFonts w:hint="eastAsia" w:ascii="宋体" w:hAnsi="宋体" w:cs="宋体"/>
                <w:color w:val="auto"/>
                <w:szCs w:val="21"/>
              </w:rPr>
              <w:t>Q8.5.5</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公司明确服务相关交付后活动的安排及管控要求，包括满足以下各项内容要求。如:</w:t>
            </w:r>
          </w:p>
          <w:p>
            <w:pPr>
              <w:spacing w:line="400" w:lineRule="exact"/>
              <w:rPr>
                <w:rFonts w:ascii="宋体" w:hAnsi="宋体" w:cs="宋体"/>
                <w:color w:val="auto"/>
                <w:szCs w:val="21"/>
              </w:rPr>
            </w:pPr>
            <w:r>
              <w:rPr>
                <w:rFonts w:hint="eastAsia" w:ascii="宋体" w:hAnsi="宋体" w:cs="宋体"/>
                <w:color w:val="auto"/>
                <w:szCs w:val="21"/>
              </w:rPr>
              <w:t>a）法律法规要求；</w:t>
            </w:r>
          </w:p>
          <w:p>
            <w:pPr>
              <w:spacing w:line="400" w:lineRule="exact"/>
              <w:rPr>
                <w:rFonts w:ascii="宋体" w:hAnsi="宋体" w:cs="宋体"/>
                <w:color w:val="auto"/>
                <w:szCs w:val="21"/>
              </w:rPr>
            </w:pPr>
            <w:r>
              <w:rPr>
                <w:rFonts w:hint="eastAsia" w:ascii="宋体" w:hAnsi="宋体" w:cs="宋体"/>
                <w:color w:val="auto"/>
                <w:szCs w:val="21"/>
              </w:rPr>
              <w:t>b）与服务相关的潜在不期望的后果；</w:t>
            </w:r>
          </w:p>
          <w:p>
            <w:pPr>
              <w:spacing w:line="400" w:lineRule="exact"/>
              <w:rPr>
                <w:rFonts w:ascii="宋体" w:hAnsi="宋体" w:cs="宋体"/>
                <w:color w:val="auto"/>
                <w:szCs w:val="21"/>
              </w:rPr>
            </w:pPr>
            <w:r>
              <w:rPr>
                <w:rFonts w:hint="eastAsia" w:ascii="宋体" w:hAnsi="宋体" w:cs="宋体"/>
                <w:color w:val="auto"/>
                <w:szCs w:val="21"/>
              </w:rPr>
              <w:t>c）其服务的性质、用途；</w:t>
            </w:r>
          </w:p>
          <w:p>
            <w:pPr>
              <w:spacing w:line="400" w:lineRule="exact"/>
              <w:rPr>
                <w:rFonts w:ascii="宋体" w:hAnsi="宋体" w:cs="宋体"/>
                <w:color w:val="auto"/>
                <w:szCs w:val="21"/>
              </w:rPr>
            </w:pPr>
            <w:r>
              <w:rPr>
                <w:rFonts w:hint="eastAsia" w:ascii="宋体" w:hAnsi="宋体" w:cs="宋体"/>
                <w:color w:val="auto"/>
                <w:szCs w:val="21"/>
              </w:rPr>
              <w:t>d）顾客要求；</w:t>
            </w:r>
          </w:p>
          <w:p>
            <w:pPr>
              <w:spacing w:line="400" w:lineRule="exact"/>
              <w:rPr>
                <w:rFonts w:ascii="宋体" w:hAnsi="宋体" w:cs="宋体"/>
                <w:color w:val="auto"/>
                <w:szCs w:val="21"/>
              </w:rPr>
            </w:pPr>
            <w:r>
              <w:rPr>
                <w:rFonts w:hint="eastAsia" w:ascii="宋体" w:hAnsi="宋体" w:cs="宋体"/>
                <w:color w:val="auto"/>
                <w:szCs w:val="21"/>
              </w:rPr>
              <w:t>e）顾客反馈。</w:t>
            </w:r>
          </w:p>
          <w:p>
            <w:pPr>
              <w:spacing w:line="400" w:lineRule="exact"/>
              <w:rPr>
                <w:rFonts w:ascii="宋体" w:hAnsi="宋体" w:cs="宋体"/>
                <w:color w:val="auto"/>
                <w:szCs w:val="21"/>
              </w:rPr>
            </w:pPr>
            <w:r>
              <w:rPr>
                <w:rFonts w:hint="eastAsia" w:ascii="宋体" w:hAnsi="宋体" w:cs="宋体"/>
                <w:color w:val="auto"/>
                <w:szCs w:val="21"/>
              </w:rPr>
              <w:t>此外，也包括：交付后活动可能含的担保条款所规定的相关活动，诸如合同规定的售后服务等。</w:t>
            </w:r>
          </w:p>
          <w:p>
            <w:pPr>
              <w:rPr>
                <w:rFonts w:ascii="宋体" w:hAnsi="宋体" w:cs="宋体"/>
                <w:color w:val="auto"/>
                <w:szCs w:val="21"/>
                <w:highlight w:val="magenta"/>
              </w:rPr>
            </w:pPr>
            <w:r>
              <w:rPr>
                <w:rFonts w:hint="eastAsia" w:ascii="宋体" w:hAnsi="宋体" w:cs="宋体"/>
                <w:color w:val="auto"/>
                <w:szCs w:val="21"/>
              </w:rPr>
              <w:t>-现场记录及沟通确认：已基本满足交付后活动的要求</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auto"/>
                <w:szCs w:val="21"/>
                <w:highlight w:val="magenta"/>
              </w:rPr>
            </w:pPr>
            <w:r>
              <w:rPr>
                <w:rFonts w:hint="eastAsia" w:ascii="宋体" w:hAnsi="宋体" w:cs="宋体"/>
                <w:color w:val="auto"/>
                <w:szCs w:val="21"/>
              </w:rPr>
              <w:t>更改控制</w:t>
            </w:r>
          </w:p>
        </w:tc>
        <w:tc>
          <w:tcPr>
            <w:tcW w:w="960" w:type="dxa"/>
          </w:tcPr>
          <w:p>
            <w:pPr>
              <w:adjustRightInd w:val="0"/>
              <w:snapToGrid w:val="0"/>
              <w:jc w:val="center"/>
              <w:rPr>
                <w:rFonts w:ascii="宋体" w:hAnsi="宋体" w:cs="宋体"/>
                <w:color w:val="auto"/>
                <w:szCs w:val="21"/>
                <w:highlight w:val="magenta"/>
              </w:rPr>
            </w:pPr>
            <w:r>
              <w:rPr>
                <w:rFonts w:hint="eastAsia" w:ascii="宋体" w:hAnsi="宋体" w:cs="宋体"/>
                <w:color w:val="auto"/>
                <w:szCs w:val="21"/>
              </w:rPr>
              <w:t>Q8.5.6</w:t>
            </w:r>
          </w:p>
        </w:tc>
        <w:tc>
          <w:tcPr>
            <w:tcW w:w="10004" w:type="dxa"/>
          </w:tcPr>
          <w:p>
            <w:pPr>
              <w:spacing w:line="400" w:lineRule="exact"/>
              <w:rPr>
                <w:rFonts w:ascii="宋体" w:hAnsi="宋体" w:cs="宋体"/>
                <w:color w:val="auto"/>
                <w:szCs w:val="21"/>
                <w:highlight w:val="magenta"/>
              </w:rPr>
            </w:pPr>
            <w:r>
              <w:rPr>
                <w:rFonts w:hint="eastAsia" w:ascii="宋体" w:hAnsi="宋体" w:cs="宋体"/>
                <w:color w:val="auto"/>
                <w:szCs w:val="21"/>
              </w:rPr>
              <w:t>公司对服务提供的更改管控要求予以明确规定：包括对其更改的评审、授权信息及需采取的措施等。经查：体系运行至今，暂无服务提供的更改情形。</w:t>
            </w:r>
          </w:p>
        </w:tc>
        <w:tc>
          <w:tcPr>
            <w:tcW w:w="1585" w:type="dxa"/>
          </w:tcPr>
          <w:p>
            <w:pPr>
              <w:rPr>
                <w:color w:val="auto"/>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160" w:type="dxa"/>
            <w:vAlign w:val="top"/>
          </w:tcPr>
          <w:p>
            <w:pPr>
              <w:adjustRightInd w:val="0"/>
              <w:snapToGrid w:val="0"/>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产品和服务放行；</w:t>
            </w:r>
          </w:p>
        </w:tc>
        <w:tc>
          <w:tcPr>
            <w:tcW w:w="960" w:type="dxa"/>
            <w:vAlign w:val="top"/>
          </w:tcPr>
          <w:p>
            <w:pPr>
              <w:rPr>
                <w:rFonts w:ascii="宋体" w:hAnsi="宋体" w:eastAsia="宋体" w:cs="宋体"/>
                <w:color w:val="auto"/>
                <w:kern w:val="2"/>
                <w:sz w:val="21"/>
                <w:szCs w:val="21"/>
                <w:highlight w:val="magenta"/>
                <w:lang w:val="en-US" w:eastAsia="zh-CN" w:bidi="ar-SA"/>
              </w:rPr>
            </w:pPr>
            <w:r>
              <w:rPr>
                <w:rFonts w:hint="eastAsia" w:ascii="宋体" w:hAnsi="宋体" w:cs="宋体"/>
                <w:color w:val="auto"/>
                <w:szCs w:val="21"/>
              </w:rPr>
              <w:t xml:space="preserve">Q8.6 </w:t>
            </w:r>
          </w:p>
        </w:tc>
        <w:tc>
          <w:tcPr>
            <w:tcW w:w="10004" w:type="dxa"/>
            <w:vAlign w:val="top"/>
          </w:tcPr>
          <w:p>
            <w:pPr>
              <w:rPr>
                <w:rFonts w:ascii="宋体" w:hAnsi="宋体"/>
                <w:color w:val="auto"/>
                <w:szCs w:val="21"/>
              </w:rPr>
            </w:pPr>
            <w:r>
              <w:rPr>
                <w:rFonts w:hint="eastAsia" w:ascii="宋体" w:hAnsi="宋体"/>
                <w:color w:val="auto"/>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color w:val="auto"/>
                <w:szCs w:val="21"/>
              </w:rPr>
            </w:pPr>
            <w:r>
              <w:rPr>
                <w:rFonts w:hint="eastAsia" w:ascii="宋体" w:hAnsi="宋体"/>
                <w:color w:val="auto"/>
                <w:szCs w:val="21"/>
              </w:rPr>
              <w:t>◆公司对特殊放行或紧急放行情况予以界定，原则上，一般情况下不许特殊放行或紧急放行；若特殊情况下，要实施紧急放行时，一定要得到</w:t>
            </w:r>
            <w:r>
              <w:rPr>
                <w:rFonts w:hint="eastAsia" w:ascii="宋体" w:hAnsi="宋体"/>
                <w:color w:val="auto"/>
                <w:szCs w:val="21"/>
                <w:lang w:eastAsia="zh-CN"/>
              </w:rPr>
              <w:t>生技部</w:t>
            </w:r>
            <w:r>
              <w:rPr>
                <w:rFonts w:hint="eastAsia" w:ascii="宋体" w:hAnsi="宋体"/>
                <w:color w:val="auto"/>
                <w:szCs w:val="21"/>
              </w:rPr>
              <w:t>长许可、公司总经理批准，适用时得到顾客的批准后方可实施。体系运行至今尚未发生特殊放行或紧急放行的情况。</w:t>
            </w:r>
          </w:p>
          <w:p>
            <w:pPr>
              <w:rPr>
                <w:rFonts w:ascii="宋体" w:hAnsi="宋体"/>
                <w:color w:val="auto"/>
                <w:szCs w:val="21"/>
              </w:rPr>
            </w:pPr>
            <w:r>
              <w:rPr>
                <w:rFonts w:hint="eastAsia" w:ascii="宋体" w:hAnsi="宋体"/>
                <w:color w:val="auto"/>
                <w:szCs w:val="21"/>
              </w:rPr>
              <w:t>◆公司明确对各阶段产品和服务的放行均须实施必要的记录并保留。详见如下输入、过程及输出检验证据抽样</w:t>
            </w:r>
          </w:p>
          <w:p>
            <w:pPr>
              <w:rPr>
                <w:rFonts w:ascii="宋体" w:hAnsi="宋体"/>
                <w:color w:val="auto"/>
                <w:szCs w:val="21"/>
              </w:rPr>
            </w:pPr>
          </w:p>
          <w:p>
            <w:pPr>
              <w:numPr>
                <w:ilvl w:val="0"/>
                <w:numId w:val="7"/>
              </w:numPr>
              <w:rPr>
                <w:rFonts w:ascii="宋体" w:hAnsi="宋体"/>
                <w:color w:val="auto"/>
                <w:szCs w:val="21"/>
              </w:rPr>
            </w:pPr>
            <w:r>
              <w:rPr>
                <w:rFonts w:hint="eastAsia" w:ascii="宋体" w:hAnsi="宋体"/>
                <w:color w:val="auto"/>
                <w:szCs w:val="21"/>
              </w:rPr>
              <w:t>原材料检验</w:t>
            </w:r>
          </w:p>
          <w:p>
            <w:pPr>
              <w:rPr>
                <w:rFonts w:ascii="宋体" w:hAnsi="宋体"/>
                <w:color w:val="auto"/>
                <w:szCs w:val="21"/>
              </w:rPr>
            </w:pPr>
            <w:r>
              <w:rPr>
                <w:rFonts w:hint="eastAsia" w:ascii="宋体" w:hAnsi="宋体"/>
                <w:color w:val="auto"/>
                <w:szCs w:val="21"/>
              </w:rPr>
              <w:t>抽查《进货检验报告》</w:t>
            </w:r>
          </w:p>
          <w:p>
            <w:pPr>
              <w:numPr>
                <w:ilvl w:val="0"/>
                <w:numId w:val="8"/>
              </w:numPr>
              <w:rPr>
                <w:rFonts w:ascii="宋体" w:hAnsi="宋体"/>
                <w:color w:val="auto"/>
                <w:szCs w:val="21"/>
              </w:rPr>
            </w:pPr>
            <w:r>
              <w:rPr>
                <w:rFonts w:hint="eastAsia" w:ascii="宋体" w:hAnsi="宋体"/>
                <w:color w:val="auto"/>
                <w:szCs w:val="21"/>
              </w:rPr>
              <w:t>产品名称：水泥、型号/规格：散装、数量：</w:t>
            </w:r>
            <w:r>
              <w:rPr>
                <w:rFonts w:hint="eastAsia" w:ascii="宋体" w:hAnsi="宋体"/>
                <w:color w:val="auto"/>
                <w:szCs w:val="21"/>
                <w:lang w:val="en-US" w:eastAsia="zh-CN"/>
              </w:rPr>
              <w:t>34</w:t>
            </w:r>
            <w:r>
              <w:rPr>
                <w:rFonts w:hint="eastAsia" w:ascii="宋体" w:hAnsi="宋体"/>
                <w:color w:val="auto"/>
                <w:szCs w:val="21"/>
              </w:rPr>
              <w:t>吨</w:t>
            </w:r>
          </w:p>
          <w:p>
            <w:pPr>
              <w:rPr>
                <w:rFonts w:hint="eastAsia" w:ascii="宋体" w:hAnsi="宋体" w:eastAsia="宋体"/>
                <w:color w:val="auto"/>
                <w:szCs w:val="21"/>
                <w:lang w:eastAsia="zh-CN"/>
              </w:rPr>
            </w:pPr>
            <w:r>
              <w:rPr>
                <w:rFonts w:hint="eastAsia" w:ascii="宋体" w:hAnsi="宋体"/>
                <w:color w:val="auto"/>
                <w:szCs w:val="21"/>
              </w:rPr>
              <w:t>供应商：</w:t>
            </w:r>
            <w:r>
              <w:rPr>
                <w:rFonts w:hint="eastAsia" w:ascii="宋体" w:hAnsi="宋体"/>
                <w:color w:val="auto"/>
                <w:szCs w:val="21"/>
                <w:lang w:eastAsia="zh-CN"/>
              </w:rPr>
              <w:t>重庆守置贸易有限公司</w:t>
            </w:r>
          </w:p>
          <w:p>
            <w:pPr>
              <w:rPr>
                <w:rFonts w:ascii="宋体" w:hAnsi="宋体"/>
                <w:color w:val="auto"/>
                <w:szCs w:val="21"/>
              </w:rPr>
            </w:pPr>
            <w:r>
              <w:rPr>
                <w:rFonts w:hint="eastAsia" w:ascii="宋体" w:hAnsi="宋体"/>
                <w:color w:val="auto"/>
                <w:szCs w:val="21"/>
              </w:rPr>
              <w:t xml:space="preserve">检验项目：外观、规格型号、数量核对、资料核对。  </w:t>
            </w:r>
          </w:p>
          <w:p>
            <w:pPr>
              <w:rPr>
                <w:rFonts w:ascii="宋体" w:hAnsi="宋体"/>
                <w:color w:val="auto"/>
                <w:szCs w:val="21"/>
              </w:rPr>
            </w:pPr>
            <w:r>
              <w:rPr>
                <w:rFonts w:hint="eastAsia" w:ascii="宋体" w:hAnsi="宋体"/>
                <w:color w:val="auto"/>
                <w:szCs w:val="21"/>
              </w:rPr>
              <w:t xml:space="preserve">检验结论：合格         </w:t>
            </w:r>
          </w:p>
          <w:p>
            <w:pPr>
              <w:rPr>
                <w:rFonts w:hint="default" w:eastAsia="宋体"/>
                <w:color w:val="auto"/>
                <w:szCs w:val="21"/>
                <w:lang w:val="en-US" w:eastAsia="zh-CN"/>
              </w:rPr>
            </w:pPr>
            <w:r>
              <w:rPr>
                <w:rFonts w:hint="eastAsia" w:ascii="宋体" w:hAnsi="宋体"/>
                <w:color w:val="auto"/>
                <w:szCs w:val="21"/>
              </w:rPr>
              <w:t>检验员：余文芬   日期：</w:t>
            </w:r>
            <w:r>
              <w:rPr>
                <w:rFonts w:hint="eastAsia"/>
                <w:color w:val="auto"/>
                <w:szCs w:val="21"/>
              </w:rPr>
              <w:t>2020.</w:t>
            </w:r>
            <w:r>
              <w:rPr>
                <w:rFonts w:hint="eastAsia"/>
                <w:color w:val="auto"/>
                <w:szCs w:val="21"/>
                <w:lang w:val="en-US" w:eastAsia="zh-CN"/>
              </w:rPr>
              <w:t>12</w:t>
            </w:r>
            <w:r>
              <w:rPr>
                <w:rFonts w:hint="eastAsia"/>
                <w:color w:val="auto"/>
                <w:szCs w:val="21"/>
              </w:rPr>
              <w:t>.</w:t>
            </w:r>
            <w:r>
              <w:rPr>
                <w:rFonts w:hint="eastAsia"/>
                <w:color w:val="auto"/>
                <w:szCs w:val="21"/>
                <w:lang w:val="en-US" w:eastAsia="zh-CN"/>
              </w:rPr>
              <w:t>05</w:t>
            </w:r>
          </w:p>
          <w:p>
            <w:pPr>
              <w:rPr>
                <w:color w:val="auto"/>
                <w:szCs w:val="21"/>
              </w:rPr>
            </w:pPr>
          </w:p>
          <w:p>
            <w:pPr>
              <w:numPr>
                <w:ilvl w:val="0"/>
                <w:numId w:val="8"/>
              </w:numPr>
              <w:rPr>
                <w:rFonts w:ascii="宋体" w:hAnsi="宋体"/>
                <w:color w:val="auto"/>
                <w:szCs w:val="21"/>
              </w:rPr>
            </w:pPr>
            <w:r>
              <w:rPr>
                <w:rFonts w:hint="eastAsia" w:ascii="宋体" w:hAnsi="宋体"/>
                <w:color w:val="auto"/>
                <w:szCs w:val="21"/>
              </w:rPr>
              <w:t>产品名称：生石灰、型号/规格：块状、数量：</w:t>
            </w:r>
            <w:r>
              <w:rPr>
                <w:rFonts w:hint="eastAsia" w:ascii="宋体" w:hAnsi="宋体"/>
                <w:color w:val="auto"/>
                <w:szCs w:val="21"/>
                <w:lang w:val="en-US" w:eastAsia="zh-CN"/>
              </w:rPr>
              <w:t>60</w:t>
            </w:r>
            <w:r>
              <w:rPr>
                <w:rFonts w:hint="eastAsia" w:ascii="宋体" w:hAnsi="宋体"/>
                <w:color w:val="auto"/>
                <w:szCs w:val="21"/>
              </w:rPr>
              <w:t>吨；</w:t>
            </w:r>
          </w:p>
          <w:p>
            <w:pPr>
              <w:rPr>
                <w:rFonts w:hint="eastAsia" w:ascii="宋体" w:hAnsi="宋体" w:eastAsia="宋体"/>
                <w:color w:val="auto"/>
                <w:szCs w:val="21"/>
                <w:lang w:eastAsia="zh-CN"/>
              </w:rPr>
            </w:pPr>
            <w:r>
              <w:rPr>
                <w:rFonts w:hint="eastAsia" w:ascii="宋体" w:hAnsi="宋体"/>
                <w:color w:val="auto"/>
                <w:szCs w:val="21"/>
              </w:rPr>
              <w:t>供应商：</w:t>
            </w:r>
            <w:r>
              <w:rPr>
                <w:rFonts w:hint="eastAsia" w:ascii="宋体" w:hAnsi="宋体"/>
                <w:color w:val="auto"/>
                <w:szCs w:val="21"/>
                <w:lang w:eastAsia="zh-CN"/>
              </w:rPr>
              <w:t>重庆国顺建材有限公司</w:t>
            </w:r>
          </w:p>
          <w:p>
            <w:pPr>
              <w:rPr>
                <w:rFonts w:ascii="宋体" w:hAnsi="宋体"/>
                <w:color w:val="auto"/>
                <w:szCs w:val="21"/>
              </w:rPr>
            </w:pPr>
            <w:r>
              <w:rPr>
                <w:rFonts w:hint="eastAsia" w:ascii="宋体" w:hAnsi="宋体"/>
                <w:color w:val="auto"/>
                <w:szCs w:val="21"/>
              </w:rPr>
              <w:t xml:space="preserve">检验项目：外观、规格型号、数量核对、资料核对。  </w:t>
            </w:r>
          </w:p>
          <w:p>
            <w:pPr>
              <w:rPr>
                <w:rFonts w:ascii="宋体" w:hAnsi="宋体"/>
                <w:color w:val="auto"/>
                <w:szCs w:val="21"/>
              </w:rPr>
            </w:pPr>
            <w:r>
              <w:rPr>
                <w:rFonts w:hint="eastAsia" w:ascii="宋体" w:hAnsi="宋体"/>
                <w:color w:val="auto"/>
                <w:szCs w:val="21"/>
              </w:rPr>
              <w:t xml:space="preserve">检验结论：合格         </w:t>
            </w:r>
          </w:p>
          <w:p>
            <w:pPr>
              <w:rPr>
                <w:rFonts w:hint="default" w:eastAsia="宋体"/>
                <w:color w:val="auto"/>
                <w:szCs w:val="21"/>
                <w:lang w:val="en-US" w:eastAsia="zh-CN"/>
              </w:rPr>
            </w:pPr>
            <w:r>
              <w:rPr>
                <w:rFonts w:hint="eastAsia" w:ascii="宋体" w:hAnsi="宋体"/>
                <w:color w:val="auto"/>
                <w:szCs w:val="21"/>
              </w:rPr>
              <w:t>检验员：潘光富   日期：</w:t>
            </w:r>
            <w:r>
              <w:rPr>
                <w:rFonts w:hint="eastAsia"/>
                <w:color w:val="auto"/>
                <w:szCs w:val="21"/>
              </w:rPr>
              <w:t>2020.</w:t>
            </w:r>
            <w:r>
              <w:rPr>
                <w:rFonts w:hint="eastAsia"/>
                <w:color w:val="auto"/>
                <w:szCs w:val="21"/>
                <w:lang w:val="en-US" w:eastAsia="zh-CN"/>
              </w:rPr>
              <w:t>12</w:t>
            </w:r>
            <w:r>
              <w:rPr>
                <w:rFonts w:hint="eastAsia"/>
                <w:color w:val="auto"/>
                <w:szCs w:val="21"/>
              </w:rPr>
              <w:t>.</w:t>
            </w:r>
            <w:r>
              <w:rPr>
                <w:rFonts w:hint="eastAsia"/>
                <w:color w:val="auto"/>
                <w:szCs w:val="21"/>
                <w:lang w:val="en-US" w:eastAsia="zh-CN"/>
              </w:rPr>
              <w:t>22</w:t>
            </w:r>
          </w:p>
          <w:p>
            <w:pPr>
              <w:rPr>
                <w:color w:val="auto"/>
                <w:szCs w:val="21"/>
              </w:rPr>
            </w:pPr>
          </w:p>
          <w:p>
            <w:pPr>
              <w:rPr>
                <w:rFonts w:ascii="宋体" w:hAnsi="宋体"/>
                <w:color w:val="auto"/>
                <w:szCs w:val="21"/>
              </w:rPr>
            </w:pPr>
            <w:r>
              <w:rPr>
                <w:rFonts w:hint="eastAsia" w:ascii="宋体" w:hAnsi="宋体"/>
                <w:color w:val="auto"/>
                <w:szCs w:val="21"/>
              </w:rPr>
              <w:t>3、产品名称：</w:t>
            </w:r>
            <w:r>
              <w:rPr>
                <w:rFonts w:hint="eastAsia" w:ascii="宋体" w:hAnsi="宋体"/>
                <w:color w:val="auto"/>
                <w:szCs w:val="21"/>
                <w:lang w:val="en-US" w:eastAsia="zh-CN"/>
              </w:rPr>
              <w:t xml:space="preserve">一级砂粉末         </w:t>
            </w:r>
            <w:r>
              <w:rPr>
                <w:rFonts w:hint="eastAsia" w:ascii="宋体" w:hAnsi="宋体"/>
                <w:color w:val="auto"/>
                <w:szCs w:val="21"/>
              </w:rPr>
              <w:t>数量：</w:t>
            </w:r>
            <w:r>
              <w:rPr>
                <w:rFonts w:hint="eastAsia" w:ascii="宋体" w:hAnsi="宋体"/>
                <w:color w:val="auto"/>
                <w:szCs w:val="21"/>
                <w:lang w:val="en-US" w:eastAsia="zh-CN"/>
              </w:rPr>
              <w:t>38</w:t>
            </w:r>
            <w:r>
              <w:rPr>
                <w:rFonts w:hint="eastAsia" w:ascii="宋体" w:hAnsi="宋体"/>
                <w:color w:val="auto"/>
                <w:szCs w:val="21"/>
              </w:rPr>
              <w:t>吨。</w:t>
            </w:r>
          </w:p>
          <w:p>
            <w:pPr>
              <w:rPr>
                <w:rFonts w:hint="default" w:ascii="宋体" w:hAnsi="宋体" w:eastAsia="宋体"/>
                <w:color w:val="auto"/>
                <w:szCs w:val="21"/>
                <w:lang w:val="en-US" w:eastAsia="zh-CN"/>
              </w:rPr>
            </w:pPr>
            <w:r>
              <w:rPr>
                <w:rFonts w:hint="eastAsia" w:ascii="宋体" w:hAnsi="宋体"/>
                <w:color w:val="auto"/>
                <w:szCs w:val="21"/>
              </w:rPr>
              <w:t>供应商：</w:t>
            </w:r>
            <w:r>
              <w:rPr>
                <w:rFonts w:hint="eastAsia" w:ascii="宋体" w:hAnsi="宋体"/>
                <w:color w:val="auto"/>
                <w:szCs w:val="21"/>
                <w:lang w:val="en-US" w:eastAsia="zh-CN"/>
              </w:rPr>
              <w:t>叙永县水尾金峰硅砂有限公司</w:t>
            </w:r>
          </w:p>
          <w:p>
            <w:pPr>
              <w:rPr>
                <w:rFonts w:ascii="宋体" w:hAnsi="宋体"/>
                <w:color w:val="auto"/>
                <w:szCs w:val="21"/>
              </w:rPr>
            </w:pPr>
            <w:r>
              <w:rPr>
                <w:rFonts w:hint="eastAsia" w:ascii="宋体" w:hAnsi="宋体"/>
                <w:color w:val="auto"/>
                <w:szCs w:val="21"/>
              </w:rPr>
              <w:t xml:space="preserve">检验项目：外观、规格型号、数量核对、资料核对。   </w:t>
            </w:r>
          </w:p>
          <w:p>
            <w:pPr>
              <w:rPr>
                <w:rFonts w:ascii="宋体" w:hAnsi="宋体"/>
                <w:color w:val="auto"/>
                <w:szCs w:val="21"/>
              </w:rPr>
            </w:pPr>
            <w:r>
              <w:rPr>
                <w:rFonts w:hint="eastAsia" w:ascii="宋体" w:hAnsi="宋体"/>
                <w:color w:val="auto"/>
                <w:szCs w:val="21"/>
              </w:rPr>
              <w:t xml:space="preserve">检验结论：合格         </w:t>
            </w:r>
          </w:p>
          <w:p>
            <w:pPr>
              <w:rPr>
                <w:color w:val="auto"/>
                <w:szCs w:val="21"/>
              </w:rPr>
            </w:pPr>
            <w:r>
              <w:rPr>
                <w:rFonts w:hint="eastAsia" w:ascii="宋体" w:hAnsi="宋体"/>
                <w:color w:val="auto"/>
                <w:szCs w:val="21"/>
              </w:rPr>
              <w:t>检验员：</w:t>
            </w:r>
            <w:r>
              <w:rPr>
                <w:rFonts w:hint="eastAsia" w:ascii="宋体" w:hAnsi="宋体"/>
                <w:color w:val="auto"/>
                <w:szCs w:val="21"/>
                <w:lang w:val="en-US" w:eastAsia="zh-CN"/>
              </w:rPr>
              <w:t>邵玄子</w:t>
            </w:r>
            <w:r>
              <w:rPr>
                <w:rFonts w:hint="eastAsia" w:ascii="宋体" w:hAnsi="宋体"/>
                <w:color w:val="auto"/>
                <w:szCs w:val="21"/>
              </w:rPr>
              <w:t xml:space="preserve">   日期：</w:t>
            </w:r>
            <w:r>
              <w:rPr>
                <w:rFonts w:hint="eastAsia"/>
                <w:color w:val="auto"/>
                <w:szCs w:val="21"/>
              </w:rPr>
              <w:t>202</w:t>
            </w:r>
            <w:r>
              <w:rPr>
                <w:rFonts w:hint="eastAsia"/>
                <w:color w:val="auto"/>
                <w:szCs w:val="21"/>
                <w:lang w:val="en-US" w:eastAsia="zh-CN"/>
              </w:rPr>
              <w:t>1</w:t>
            </w:r>
            <w:r>
              <w:rPr>
                <w:rFonts w:hint="eastAsia"/>
                <w:color w:val="auto"/>
                <w:szCs w:val="21"/>
              </w:rPr>
              <w:t>.</w:t>
            </w:r>
            <w:r>
              <w:rPr>
                <w:rFonts w:hint="eastAsia"/>
                <w:color w:val="auto"/>
                <w:szCs w:val="21"/>
                <w:lang w:val="en-US" w:eastAsia="zh-CN"/>
              </w:rPr>
              <w:t>1</w:t>
            </w:r>
            <w:r>
              <w:rPr>
                <w:rFonts w:hint="eastAsia"/>
                <w:color w:val="auto"/>
                <w:szCs w:val="21"/>
              </w:rPr>
              <w:t>.1</w:t>
            </w:r>
          </w:p>
          <w:p>
            <w:pPr>
              <w:rPr>
                <w:rFonts w:ascii="宋体" w:hAnsi="宋体"/>
                <w:color w:val="auto"/>
                <w:szCs w:val="21"/>
              </w:rPr>
            </w:pP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其余物料均按规定进行了检验和确认。</w:t>
            </w:r>
          </w:p>
          <w:p>
            <w:pPr>
              <w:rPr>
                <w:rFonts w:ascii="宋体" w:hAnsi="宋体"/>
                <w:color w:val="auto"/>
                <w:szCs w:val="21"/>
              </w:rPr>
            </w:pPr>
          </w:p>
          <w:p>
            <w:pPr>
              <w:numPr>
                <w:ilvl w:val="0"/>
                <w:numId w:val="9"/>
              </w:numPr>
              <w:rPr>
                <w:rFonts w:hint="eastAsia" w:eastAsia="宋体"/>
                <w:color w:val="auto"/>
                <w:lang w:eastAsia="zh-CN"/>
              </w:rPr>
            </w:pPr>
            <w:r>
              <w:rPr>
                <w:rFonts w:hint="eastAsia" w:ascii="宋体" w:hAnsi="宋体"/>
                <w:color w:val="auto"/>
                <w:szCs w:val="21"/>
              </w:rPr>
              <w:t>过程检验</w:t>
            </w:r>
          </w:p>
          <w:p>
            <w:pPr>
              <w:rPr>
                <w:rFonts w:ascii="宋体" w:hAnsi="宋体"/>
                <w:color w:val="auto"/>
                <w:szCs w:val="21"/>
              </w:rPr>
            </w:pPr>
            <w:r>
              <w:rPr>
                <w:rFonts w:hint="eastAsia" w:ascii="宋体" w:hAnsi="宋体"/>
                <w:color w:val="auto"/>
                <w:szCs w:val="21"/>
                <w:lang w:val="en-US" w:eastAsia="zh-CN"/>
              </w:rPr>
              <w:t>均</w:t>
            </w:r>
            <w:r>
              <w:rPr>
                <w:rFonts w:hint="eastAsia" w:ascii="宋体" w:hAnsi="宋体"/>
                <w:color w:val="auto"/>
                <w:szCs w:val="21"/>
              </w:rPr>
              <w:t>按检验规范要求进行了检验，</w:t>
            </w:r>
            <w:r>
              <w:rPr>
                <w:rFonts w:hint="eastAsia" w:ascii="宋体" w:hAnsi="宋体"/>
                <w:color w:val="auto"/>
                <w:szCs w:val="21"/>
                <w:lang w:val="en-US" w:eastAsia="zh-CN"/>
              </w:rPr>
              <w:t>详情见8.5.1条款内容。</w:t>
            </w:r>
            <w:r>
              <w:rPr>
                <w:rFonts w:hint="eastAsia" w:ascii="宋体" w:hAnsi="宋体"/>
                <w:color w:val="auto"/>
                <w:szCs w:val="21"/>
              </w:rPr>
              <w:t>基本符合要求。</w:t>
            </w:r>
          </w:p>
          <w:p>
            <w:pPr>
              <w:rPr>
                <w:rFonts w:ascii="宋体" w:hAnsi="宋体"/>
                <w:color w:val="auto"/>
                <w:szCs w:val="21"/>
              </w:rPr>
            </w:pPr>
          </w:p>
          <w:p>
            <w:pPr>
              <w:numPr>
                <w:ilvl w:val="0"/>
                <w:numId w:val="9"/>
              </w:numPr>
              <w:rPr>
                <w:rFonts w:ascii="宋体" w:hAnsi="宋体"/>
                <w:color w:val="auto"/>
                <w:szCs w:val="21"/>
              </w:rPr>
            </w:pPr>
            <w:r>
              <w:rPr>
                <w:rFonts w:hint="eastAsia" w:ascii="宋体" w:hAnsi="宋体"/>
                <w:color w:val="auto"/>
                <w:szCs w:val="21"/>
              </w:rPr>
              <w:t>成品检验，按</w:t>
            </w:r>
            <w:r>
              <w:rPr>
                <w:color w:val="auto"/>
                <w:highlight w:val="none"/>
              </w:rPr>
              <w:fldChar w:fldCharType="begin"/>
            </w:r>
            <w:r>
              <w:rPr>
                <w:color w:val="auto"/>
                <w:highlight w:val="none"/>
              </w:rPr>
              <w:instrText xml:space="preserve"> HYPERLINK "http://www.baidu.com/link?url=NXhK1PXdPWH_omKCLsuRR8HZAHSxwat2wR3tuNHDdBbUumiVQvxox2Ct93gWUw8o" \t "https://www.baidu.com/_blank" </w:instrText>
            </w:r>
            <w:r>
              <w:rPr>
                <w:color w:val="auto"/>
                <w:highlight w:val="none"/>
              </w:rPr>
              <w:fldChar w:fldCharType="separate"/>
            </w:r>
            <w:r>
              <w:rPr>
                <w:rFonts w:hint="eastAsia" w:asciiTheme="minorEastAsia" w:hAnsiTheme="minorEastAsia" w:eastAsiaTheme="minorEastAsia" w:cstheme="minorEastAsia"/>
                <w:bCs/>
                <w:color w:val="auto"/>
                <w:szCs w:val="21"/>
                <w:highlight w:val="none"/>
                <w:shd w:val="clear" w:color="auto" w:fill="FFFFFF"/>
              </w:rPr>
              <w:t>蒸压加气混凝土砌块 GB/T11968-2006</w:t>
            </w:r>
            <w:r>
              <w:rPr>
                <w:rFonts w:hint="eastAsia" w:asciiTheme="minorEastAsia" w:hAnsiTheme="minorEastAsia" w:eastAsiaTheme="minorEastAsia" w:cstheme="minorEastAsia"/>
                <w:bCs/>
                <w:color w:val="auto"/>
                <w:szCs w:val="21"/>
                <w:highlight w:val="none"/>
                <w:shd w:val="clear" w:color="auto" w:fill="FFFFFF"/>
              </w:rPr>
              <w:fldChar w:fldCharType="end"/>
            </w:r>
            <w:r>
              <w:rPr>
                <w:rFonts w:hint="eastAsia" w:asciiTheme="minorEastAsia" w:hAnsiTheme="minorEastAsia" w:eastAsiaTheme="minorEastAsia" w:cstheme="minorEastAsia"/>
                <w:bCs/>
                <w:color w:val="auto"/>
                <w:szCs w:val="21"/>
                <w:highlight w:val="none"/>
                <w:shd w:val="clear" w:color="auto" w:fill="FFFFFF"/>
                <w:lang w:eastAsia="zh-CN"/>
              </w:rPr>
              <w:t>、</w:t>
            </w:r>
            <w:r>
              <w:rPr>
                <w:rFonts w:hint="eastAsia" w:asciiTheme="minorEastAsia" w:hAnsiTheme="minorEastAsia" w:eastAsiaTheme="minorEastAsia" w:cstheme="minorEastAsia"/>
                <w:bCs/>
                <w:color w:val="auto"/>
                <w:szCs w:val="21"/>
                <w:highlight w:val="none"/>
                <w:shd w:val="clear" w:color="auto" w:fill="FFFFFF"/>
                <w:lang w:val="en-US" w:eastAsia="zh-CN"/>
              </w:rPr>
              <w:t>蒸压加气混凝土板 GB15762-2008</w:t>
            </w:r>
            <w:r>
              <w:rPr>
                <w:rFonts w:hint="eastAsia" w:asciiTheme="minorEastAsia" w:hAnsiTheme="minorEastAsia" w:eastAsiaTheme="minorEastAsia" w:cstheme="minorEastAsia"/>
                <w:bCs/>
                <w:color w:val="auto"/>
                <w:szCs w:val="21"/>
                <w:shd w:val="clear" w:color="auto" w:fill="FFFFFF"/>
              </w:rPr>
              <w:t>标准和</w:t>
            </w:r>
            <w:r>
              <w:rPr>
                <w:rFonts w:hint="eastAsia" w:ascii="宋体" w:hAnsi="宋体"/>
                <w:color w:val="auto"/>
                <w:szCs w:val="21"/>
              </w:rPr>
              <w:t>公司制订的产品检验标准进行检验</w:t>
            </w:r>
            <w:r>
              <w:rPr>
                <w:rFonts w:hint="eastAsia" w:ascii="宋体" w:hAnsi="宋体"/>
                <w:color w:val="auto"/>
                <w:szCs w:val="21"/>
                <w:lang w:eastAsia="zh-CN"/>
              </w:rPr>
              <w:t>，</w:t>
            </w:r>
            <w:r>
              <w:rPr>
                <w:rFonts w:hint="eastAsia" w:ascii="宋体" w:hAnsi="宋体"/>
                <w:color w:val="auto"/>
                <w:sz w:val="21"/>
                <w:szCs w:val="21"/>
                <w:highlight w:val="none"/>
                <w:lang w:val="en-US" w:eastAsia="zh-CN"/>
              </w:rPr>
              <w:t>详细如下：</w:t>
            </w:r>
          </w:p>
          <w:p>
            <w:pPr>
              <w:numPr>
                <w:ilvl w:val="0"/>
                <w:numId w:val="10"/>
              </w:numPr>
              <w:ind w:left="105" w:leftChars="0" w:firstLine="0" w:firstLineChars="0"/>
              <w:rPr>
                <w:rFonts w:hint="eastAsia" w:ascii="宋体" w:hAnsi="宋体"/>
                <w:color w:val="auto"/>
                <w:sz w:val="21"/>
                <w:szCs w:val="21"/>
                <w:highlight w:val="none"/>
                <w:lang w:val="en-US" w:eastAsia="zh-CN"/>
              </w:rPr>
            </w:pPr>
            <w:r>
              <w:rPr>
                <w:rFonts w:hint="eastAsia" w:asciiTheme="minorEastAsia" w:hAnsiTheme="minorEastAsia" w:eastAsiaTheme="minorEastAsia" w:cstheme="minorEastAsia"/>
                <w:bCs/>
                <w:color w:val="auto"/>
                <w:szCs w:val="21"/>
                <w:highlight w:val="none"/>
                <w:shd w:val="clear" w:color="auto" w:fill="FFFFFF"/>
                <w:lang w:val="en-US" w:eastAsia="zh-CN"/>
              </w:rPr>
              <w:t>蒸压加气混凝土板</w:t>
            </w:r>
            <w:r>
              <w:rPr>
                <w:rFonts w:hint="eastAsia" w:ascii="宋体" w:hAnsi="宋体"/>
                <w:color w:val="auto"/>
                <w:sz w:val="21"/>
                <w:szCs w:val="21"/>
                <w:highlight w:val="none"/>
                <w:lang w:val="en-US" w:eastAsia="zh-CN"/>
              </w:rPr>
              <w:t>出厂合格证：</w:t>
            </w:r>
          </w:p>
          <w:p>
            <w:pPr>
              <w:pStyle w:val="2"/>
              <w:rPr>
                <w:rFonts w:ascii="宋体" w:hAnsi="宋体"/>
                <w:color w:val="auto"/>
                <w:szCs w:val="21"/>
              </w:rPr>
            </w:pPr>
            <w:r>
              <w:rPr>
                <w:rFonts w:hint="eastAsia"/>
                <w:color w:val="auto"/>
                <w:lang w:val="en-US" w:eastAsia="zh-CN"/>
              </w:rPr>
              <w:drawing>
                <wp:inline distT="0" distB="0" distL="114300" distR="114300">
                  <wp:extent cx="3498215" cy="3081020"/>
                  <wp:effectExtent l="0" t="0" r="6985" b="12700"/>
                  <wp:docPr id="3" name="图片 3" descr="b83c85986beb02f661a3a951a778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83c85986beb02f661a3a951a778741"/>
                          <pic:cNvPicPr>
                            <a:picLocks noChangeAspect="1"/>
                          </pic:cNvPicPr>
                        </pic:nvPicPr>
                        <pic:blipFill>
                          <a:blip r:embed="rId6"/>
                          <a:stretch>
                            <a:fillRect/>
                          </a:stretch>
                        </pic:blipFill>
                        <pic:spPr>
                          <a:xfrm>
                            <a:off x="0" y="0"/>
                            <a:ext cx="3498215" cy="3081020"/>
                          </a:xfrm>
                          <a:prstGeom prst="rect">
                            <a:avLst/>
                          </a:prstGeom>
                        </pic:spPr>
                      </pic:pic>
                    </a:graphicData>
                  </a:graphic>
                </wp:inline>
              </w:drawing>
            </w:r>
          </w:p>
          <w:p>
            <w:pPr>
              <w:pStyle w:val="11"/>
              <w:rPr>
                <w:rFonts w:ascii="宋体" w:hAnsi="宋体"/>
                <w:color w:val="auto"/>
                <w:szCs w:val="21"/>
              </w:rPr>
            </w:pPr>
            <w:r>
              <w:rPr>
                <w:rFonts w:hint="eastAsia" w:ascii="宋体" w:hAnsi="宋体"/>
                <w:color w:val="auto"/>
                <w:szCs w:val="21"/>
              </w:rPr>
              <w:t>2、</w:t>
            </w:r>
            <w:r>
              <w:rPr>
                <w:rFonts w:hint="eastAsia" w:asciiTheme="minorEastAsia" w:hAnsiTheme="minorEastAsia" w:eastAsiaTheme="minorEastAsia" w:cstheme="minorEastAsia"/>
                <w:bCs/>
                <w:color w:val="auto"/>
                <w:szCs w:val="21"/>
                <w:highlight w:val="none"/>
                <w:shd w:val="clear" w:color="auto" w:fill="FFFFFF"/>
              </w:rPr>
              <w:t>蒸压加气混凝土砌块</w:t>
            </w:r>
            <w:r>
              <w:rPr>
                <w:rFonts w:hint="eastAsia" w:ascii="宋体" w:hAnsi="宋体"/>
                <w:color w:val="auto"/>
                <w:sz w:val="21"/>
                <w:szCs w:val="21"/>
                <w:highlight w:val="none"/>
                <w:lang w:val="en-US" w:eastAsia="zh-CN"/>
              </w:rPr>
              <w:t>出厂合格证：</w:t>
            </w:r>
          </w:p>
          <w:p>
            <w:pPr>
              <w:rPr>
                <w:rFonts w:hint="eastAsia" w:ascii="宋体" w:hAnsi="宋体"/>
                <w:color w:val="auto"/>
                <w:szCs w:val="21"/>
              </w:rPr>
            </w:pPr>
            <w:r>
              <w:rPr>
                <w:rFonts w:hint="eastAsia" w:ascii="宋体" w:hAnsi="宋体"/>
                <w:color w:val="auto"/>
                <w:szCs w:val="21"/>
              </w:rPr>
              <w:drawing>
                <wp:inline distT="0" distB="0" distL="114300" distR="114300">
                  <wp:extent cx="3674110" cy="3885565"/>
                  <wp:effectExtent l="0" t="0" r="13970" b="635"/>
                  <wp:docPr id="5" name="图片 5" descr="0ff9acd929fe67b4a47d53794192c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ff9acd929fe67b4a47d53794192c0d"/>
                          <pic:cNvPicPr>
                            <a:picLocks noChangeAspect="1"/>
                          </pic:cNvPicPr>
                        </pic:nvPicPr>
                        <pic:blipFill>
                          <a:blip r:embed="rId7"/>
                          <a:stretch>
                            <a:fillRect/>
                          </a:stretch>
                        </pic:blipFill>
                        <pic:spPr>
                          <a:xfrm>
                            <a:off x="0" y="0"/>
                            <a:ext cx="3674110" cy="3885565"/>
                          </a:xfrm>
                          <a:prstGeom prst="rect">
                            <a:avLst/>
                          </a:prstGeom>
                        </pic:spPr>
                      </pic:pic>
                    </a:graphicData>
                  </a:graphic>
                </wp:inline>
              </w:drawing>
            </w:r>
          </w:p>
          <w:p>
            <w:pPr>
              <w:rPr>
                <w:rFonts w:ascii="宋体" w:hAnsi="宋体"/>
                <w:color w:val="auto"/>
                <w:szCs w:val="21"/>
              </w:rPr>
            </w:pPr>
            <w:r>
              <w:rPr>
                <w:rFonts w:hint="eastAsia" w:ascii="宋体" w:hAnsi="宋体"/>
                <w:color w:val="auto"/>
                <w:szCs w:val="21"/>
              </w:rPr>
              <w:t>.....</w:t>
            </w:r>
          </w:p>
          <w:p>
            <w:pPr>
              <w:pStyle w:val="2"/>
              <w:rPr>
                <w:rFonts w:hint="eastAsia"/>
                <w:color w:val="auto"/>
              </w:rPr>
            </w:pPr>
          </w:p>
          <w:p>
            <w:pPr>
              <w:pStyle w:val="11"/>
              <w:ind w:firstLine="460" w:firstLineChars="200"/>
              <w:jc w:val="left"/>
              <w:rPr>
                <w:color w:val="auto"/>
              </w:rPr>
            </w:pPr>
            <w:r>
              <w:rPr>
                <w:rFonts w:hint="eastAsia" w:ascii="宋体" w:hAnsi="宋体"/>
                <w:color w:val="auto"/>
                <w:sz w:val="21"/>
                <w:szCs w:val="21"/>
                <w:highlight w:val="none"/>
                <w:lang w:val="en-US" w:eastAsia="zh-CN"/>
              </w:rPr>
              <w:t>查委外检测:提供有2020年由重庆市建材质量检验中心进行的</w:t>
            </w:r>
            <w:r>
              <w:rPr>
                <w:color w:val="auto"/>
                <w:sz w:val="20"/>
              </w:rPr>
              <w:t>蒸压加气混凝土砌块、蒸压加气混凝土板</w:t>
            </w:r>
            <w:r>
              <w:rPr>
                <w:rFonts w:hint="eastAsia" w:ascii="宋体" w:hAnsi="宋体"/>
                <w:color w:val="auto"/>
                <w:sz w:val="21"/>
                <w:szCs w:val="21"/>
                <w:highlight w:val="none"/>
                <w:lang w:val="en-US" w:eastAsia="zh-CN"/>
              </w:rPr>
              <w:t>的检验报告。（具体见附件）</w:t>
            </w:r>
          </w:p>
          <w:p>
            <w:pPr>
              <w:rPr>
                <w:rFonts w:ascii="宋体" w:hAnsi="宋体"/>
                <w:color w:val="auto"/>
                <w:szCs w:val="21"/>
              </w:rPr>
            </w:pPr>
            <w:r>
              <w:rPr>
                <w:rFonts w:hint="eastAsia" w:ascii="宋体" w:hAnsi="宋体"/>
                <w:color w:val="auto"/>
                <w:szCs w:val="21"/>
              </w:rPr>
              <w:t>公司制定了《运行控制程序》</w:t>
            </w:r>
          </w:p>
          <w:p>
            <w:pPr>
              <w:rPr>
                <w:rFonts w:ascii="宋体" w:hAnsi="宋体"/>
                <w:color w:val="auto"/>
                <w:szCs w:val="21"/>
              </w:rPr>
            </w:pPr>
            <w:r>
              <w:rPr>
                <w:rFonts w:hint="eastAsia" w:ascii="宋体" w:hAnsi="宋体"/>
                <w:color w:val="auto"/>
                <w:szCs w:val="21"/>
              </w:rPr>
              <w:t>明确了受控条件包括：</w:t>
            </w:r>
          </w:p>
          <w:p>
            <w:pPr>
              <w:rPr>
                <w:rFonts w:ascii="宋体" w:hAnsi="宋体"/>
                <w:color w:val="auto"/>
                <w:szCs w:val="21"/>
              </w:rPr>
            </w:pPr>
            <w:r>
              <w:rPr>
                <w:rFonts w:hint="eastAsia" w:ascii="宋体" w:hAnsi="宋体"/>
                <w:color w:val="auto"/>
                <w:szCs w:val="21"/>
              </w:rPr>
              <w:t>a）规定产品</w:t>
            </w:r>
            <w:r>
              <w:rPr>
                <w:rFonts w:hint="eastAsia"/>
                <w:color w:val="auto"/>
                <w:szCs w:val="21"/>
              </w:rPr>
              <w:t>/</w:t>
            </w:r>
            <w:r>
              <w:rPr>
                <w:rFonts w:hint="eastAsia" w:ascii="宋体" w:hAnsi="宋体"/>
                <w:color w:val="auto"/>
                <w:szCs w:val="21"/>
              </w:rPr>
              <w:t>服务</w:t>
            </w:r>
            <w:r>
              <w:rPr>
                <w:rFonts w:hint="eastAsia"/>
                <w:color w:val="auto"/>
                <w:szCs w:val="21"/>
              </w:rPr>
              <w:t>/</w:t>
            </w:r>
            <w:r>
              <w:rPr>
                <w:rFonts w:hint="eastAsia" w:ascii="宋体" w:hAnsi="宋体"/>
                <w:color w:val="auto"/>
                <w:szCs w:val="21"/>
              </w:rPr>
              <w:t xml:space="preserve">活动的特征以及拟获得结果的文件； </w:t>
            </w:r>
          </w:p>
          <w:p>
            <w:pPr>
              <w:rPr>
                <w:rFonts w:ascii="宋体" w:hAnsi="宋体"/>
                <w:color w:val="auto"/>
                <w:szCs w:val="21"/>
              </w:rPr>
            </w:pPr>
            <w:r>
              <w:rPr>
                <w:rFonts w:hint="eastAsia" w:ascii="宋体" w:hAnsi="宋体"/>
                <w:color w:val="auto"/>
                <w:szCs w:val="21"/>
              </w:rPr>
              <w:t>b）获得适宜的监视和测量资源；</w:t>
            </w:r>
          </w:p>
          <w:p>
            <w:pPr>
              <w:rPr>
                <w:rFonts w:ascii="宋体" w:hAnsi="宋体"/>
                <w:color w:val="auto"/>
                <w:szCs w:val="21"/>
              </w:rPr>
            </w:pPr>
            <w:r>
              <w:rPr>
                <w:rFonts w:hint="eastAsia" w:ascii="宋体" w:hAnsi="宋体"/>
                <w:color w:val="auto"/>
                <w:szCs w:val="21"/>
              </w:rPr>
              <w:t>c）适当阶段实施监视和测量活动；</w:t>
            </w:r>
          </w:p>
          <w:p>
            <w:pPr>
              <w:rPr>
                <w:rFonts w:ascii="宋体" w:hAnsi="宋体"/>
                <w:color w:val="auto"/>
                <w:szCs w:val="21"/>
              </w:rPr>
            </w:pPr>
            <w:r>
              <w:rPr>
                <w:rFonts w:hint="eastAsia" w:ascii="宋体" w:hAnsi="宋体"/>
                <w:color w:val="auto"/>
                <w:szCs w:val="21"/>
              </w:rPr>
              <w:t>d）为过程提供适宜的设施环境；</w:t>
            </w:r>
          </w:p>
          <w:p>
            <w:pPr>
              <w:rPr>
                <w:rFonts w:ascii="宋体" w:hAnsi="宋体"/>
                <w:color w:val="auto"/>
                <w:szCs w:val="21"/>
              </w:rPr>
            </w:pPr>
            <w:r>
              <w:rPr>
                <w:rFonts w:hint="eastAsia" w:ascii="宋体" w:hAnsi="宋体"/>
                <w:color w:val="auto"/>
                <w:szCs w:val="21"/>
              </w:rPr>
              <w:t>e）配备备能力人员所要求的资格；</w:t>
            </w:r>
          </w:p>
          <w:p>
            <w:pPr>
              <w:rPr>
                <w:rFonts w:ascii="宋体" w:hAnsi="宋体"/>
                <w:color w:val="auto"/>
                <w:szCs w:val="21"/>
              </w:rPr>
            </w:pPr>
            <w:r>
              <w:rPr>
                <w:rFonts w:hint="eastAsia" w:ascii="宋体" w:hAnsi="宋体"/>
                <w:color w:val="auto"/>
                <w:szCs w:val="21"/>
              </w:rPr>
              <w:t>f）特殊过程的确认和定期再确认；</w:t>
            </w:r>
          </w:p>
          <w:p>
            <w:pPr>
              <w:rPr>
                <w:rFonts w:ascii="宋体" w:hAnsi="宋体"/>
                <w:color w:val="auto"/>
                <w:szCs w:val="21"/>
              </w:rPr>
            </w:pPr>
            <w:r>
              <w:rPr>
                <w:rFonts w:hint="eastAsia" w:ascii="宋体" w:hAnsi="宋体"/>
                <w:color w:val="auto"/>
                <w:szCs w:val="21"/>
              </w:rPr>
              <w:t>g）采取措施防止人为错误；</w:t>
            </w:r>
          </w:p>
          <w:p>
            <w:pPr>
              <w:rPr>
                <w:rFonts w:ascii="宋体" w:hAnsi="宋体"/>
                <w:color w:val="auto"/>
                <w:szCs w:val="21"/>
              </w:rPr>
            </w:pPr>
            <w:r>
              <w:rPr>
                <w:rFonts w:hint="eastAsia" w:ascii="宋体" w:hAnsi="宋体"/>
                <w:color w:val="auto"/>
                <w:szCs w:val="21"/>
              </w:rPr>
              <w:t>h）实施放行、交付和交付后活动。</w:t>
            </w:r>
          </w:p>
          <w:p>
            <w:pPr>
              <w:rPr>
                <w:rFonts w:ascii="宋体" w:hAnsi="宋体" w:eastAsia="宋体" w:cs="宋体"/>
                <w:color w:val="auto"/>
                <w:kern w:val="2"/>
                <w:sz w:val="21"/>
                <w:szCs w:val="21"/>
                <w:highlight w:val="magenta"/>
                <w:lang w:val="en-US" w:eastAsia="zh-CN" w:bidi="ar-SA"/>
              </w:rPr>
            </w:pPr>
            <w:r>
              <w:rPr>
                <w:rFonts w:hint="eastAsia" w:ascii="宋体" w:hAnsi="宋体"/>
                <w:color w:val="auto"/>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vAlign w:val="top"/>
          </w:tcPr>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color w:val="auto"/>
                <w:highlight w:val="magenta"/>
              </w:rPr>
            </w:pPr>
          </w:p>
          <w:p>
            <w:pPr>
              <w:rPr>
                <w:rFonts w:ascii="Times New Roman" w:hAnsi="Times New Roman" w:eastAsia="宋体" w:cs="Times New Roman"/>
                <w:color w:val="auto"/>
                <w:kern w:val="2"/>
                <w:sz w:val="21"/>
                <w:highlight w:val="magenta"/>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2160" w:type="dxa"/>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不合格输出的控制</w:t>
            </w:r>
          </w:p>
        </w:tc>
        <w:tc>
          <w:tcPr>
            <w:tcW w:w="960" w:type="dxa"/>
            <w:vAlign w:val="top"/>
          </w:tcPr>
          <w:p>
            <w:pPr>
              <w:rPr>
                <w:rFonts w:ascii="宋体" w:hAnsi="宋体" w:eastAsia="宋体" w:cs="宋体"/>
                <w:color w:val="auto"/>
                <w:kern w:val="2"/>
                <w:sz w:val="21"/>
                <w:szCs w:val="21"/>
                <w:lang w:val="en-US" w:eastAsia="zh-CN" w:bidi="ar-SA"/>
              </w:rPr>
            </w:pPr>
            <w:r>
              <w:rPr>
                <w:rFonts w:hint="eastAsia" w:ascii="宋体" w:hAnsi="宋体" w:cs="宋体"/>
                <w:color w:val="auto"/>
                <w:szCs w:val="21"/>
              </w:rPr>
              <w:t xml:space="preserve">Q8.7 </w:t>
            </w:r>
          </w:p>
        </w:tc>
        <w:tc>
          <w:tcPr>
            <w:tcW w:w="10004" w:type="dxa"/>
            <w:vAlign w:val="top"/>
          </w:tcPr>
          <w:p>
            <w:pPr>
              <w:spacing w:line="400" w:lineRule="exact"/>
              <w:rPr>
                <w:rFonts w:ascii="宋体" w:hAnsi="宋体" w:cs="宋体"/>
                <w:color w:val="auto"/>
                <w:szCs w:val="21"/>
              </w:rPr>
            </w:pPr>
            <w:r>
              <w:rPr>
                <w:rFonts w:hint="eastAsia" w:ascii="宋体" w:hAnsi="宋体" w:cs="宋体"/>
                <w:color w:val="auto"/>
                <w:szCs w:val="21"/>
              </w:rPr>
              <w:t>组织编制了《不合格品控制程序》：该公司的不合格处理方式有:降级使用或改变用途；报废或退货。通过了解，主要不符合为产品外观缺陷，如</w:t>
            </w:r>
            <w:r>
              <w:rPr>
                <w:rFonts w:hint="eastAsia" w:ascii="宋体" w:hAnsi="宋体"/>
                <w:color w:val="auto"/>
                <w:szCs w:val="21"/>
              </w:rPr>
              <w:t>缺棱掉角、裂纹、层裂等</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 xml:space="preserve">抽：《纠正和预防措施处理单》  </w:t>
            </w:r>
          </w:p>
          <w:p>
            <w:pPr>
              <w:spacing w:line="400" w:lineRule="exact"/>
              <w:rPr>
                <w:rFonts w:ascii="宋体" w:hAnsi="宋体" w:cs="宋体"/>
                <w:color w:val="auto"/>
                <w:szCs w:val="21"/>
              </w:rPr>
            </w:pPr>
            <w:r>
              <w:rPr>
                <w:rFonts w:hint="eastAsia" w:ascii="宋体" w:hAnsi="宋体" w:cs="宋体"/>
                <w:color w:val="auto"/>
                <w:szCs w:val="21"/>
              </w:rPr>
              <w:t>1、时间:202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1</w:t>
            </w:r>
            <w:r>
              <w:rPr>
                <w:rFonts w:hint="eastAsia" w:ascii="宋体" w:hAnsi="宋体" w:cs="宋体"/>
                <w:color w:val="auto"/>
                <w:szCs w:val="21"/>
              </w:rPr>
              <w:t>7</w:t>
            </w:r>
          </w:p>
          <w:p>
            <w:pPr>
              <w:numPr>
                <w:ilvl w:val="0"/>
                <w:numId w:val="11"/>
              </w:numPr>
              <w:rPr>
                <w:rFonts w:ascii="宋体" w:hAnsi="宋体"/>
                <w:color w:val="auto"/>
                <w:szCs w:val="21"/>
              </w:rPr>
            </w:pPr>
            <w:r>
              <w:rPr>
                <w:rFonts w:hint="eastAsia" w:ascii="宋体" w:hAnsi="宋体" w:cs="宋体"/>
                <w:color w:val="auto"/>
                <w:szCs w:val="21"/>
              </w:rPr>
              <w:t>不合格描述：</w:t>
            </w:r>
            <w:r>
              <w:rPr>
                <w:rFonts w:hint="eastAsia" w:ascii="宋体" w:hAnsi="宋体"/>
                <w:color w:val="auto"/>
                <w:szCs w:val="21"/>
              </w:rPr>
              <w:t xml:space="preserve"> </w:t>
            </w:r>
            <w:r>
              <w:rPr>
                <w:rFonts w:hint="eastAsia" w:ascii="宋体" w:hAnsi="宋体" w:cs="宋体"/>
                <w:color w:val="auto"/>
                <w:szCs w:val="21"/>
              </w:rPr>
              <w:t>加气混凝土砌块、</w:t>
            </w:r>
            <w:r>
              <w:rPr>
                <w:rFonts w:hint="eastAsia" w:ascii="宋体" w:hAnsi="宋体"/>
                <w:color w:val="auto"/>
                <w:szCs w:val="21"/>
              </w:rPr>
              <w:t>型号规格：200*2</w:t>
            </w:r>
            <w:r>
              <w:rPr>
                <w:rFonts w:hint="eastAsia" w:ascii="宋体" w:hAnsi="宋体"/>
                <w:color w:val="auto"/>
                <w:szCs w:val="21"/>
                <w:lang w:val="en-US" w:eastAsia="zh-CN"/>
              </w:rPr>
              <w:t>0</w:t>
            </w:r>
            <w:r>
              <w:rPr>
                <w:rFonts w:hint="eastAsia" w:ascii="宋体" w:hAnsi="宋体"/>
                <w:color w:val="auto"/>
                <w:szCs w:val="21"/>
              </w:rPr>
              <w:t>0*</w:t>
            </w:r>
            <w:r>
              <w:rPr>
                <w:rFonts w:hint="eastAsia" w:ascii="宋体" w:hAnsi="宋体" w:cs="宋体"/>
                <w:color w:val="auto"/>
                <w:szCs w:val="21"/>
                <w:lang w:val="en-US" w:eastAsia="zh-CN"/>
              </w:rPr>
              <w:t>600 ，养护后转运时发生碰撞导致缺棱掉角。</w:t>
            </w:r>
          </w:p>
          <w:p>
            <w:pPr>
              <w:tabs>
                <w:tab w:val="left" w:pos="2270"/>
                <w:tab w:val="left" w:pos="4260"/>
                <w:tab w:val="left" w:pos="7128"/>
              </w:tabs>
              <w:spacing w:line="400" w:lineRule="exact"/>
              <w:jc w:val="left"/>
              <w:rPr>
                <w:rFonts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采取的纠正（预防）措施：1、剔除不合格品；2、</w:t>
            </w:r>
            <w:r>
              <w:rPr>
                <w:rFonts w:hint="eastAsia" w:ascii="宋体" w:hAnsi="宋体" w:cs="宋体"/>
                <w:color w:val="auto"/>
                <w:szCs w:val="21"/>
                <w:lang w:val="en-US" w:eastAsia="zh-CN"/>
              </w:rPr>
              <w:t>将残次品用破碎机破碎后外售</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验证：已按要求整改、符合要求。</w:t>
            </w:r>
          </w:p>
          <w:p>
            <w:pPr>
              <w:spacing w:line="400" w:lineRule="exact"/>
              <w:rPr>
                <w:rFonts w:hint="default" w:ascii="宋体" w:hAnsi="宋体" w:eastAsia="宋体" w:cs="宋体"/>
                <w:color w:val="auto"/>
                <w:szCs w:val="21"/>
                <w:lang w:val="en-US" w:eastAsia="zh-CN"/>
              </w:rPr>
            </w:pPr>
            <w:r>
              <w:rPr>
                <w:rFonts w:hint="eastAsia" w:ascii="宋体" w:hAnsi="宋体" w:cs="宋体"/>
                <w:color w:val="auto"/>
                <w:szCs w:val="21"/>
              </w:rPr>
              <w:t>验证人：</w:t>
            </w:r>
            <w:r>
              <w:rPr>
                <w:rFonts w:hint="eastAsia" w:ascii="宋体" w:hAnsi="宋体" w:cs="宋体"/>
                <w:color w:val="auto"/>
                <w:szCs w:val="21"/>
                <w:lang w:val="en-US" w:eastAsia="zh-CN"/>
              </w:rPr>
              <w:t>吴卫华</w:t>
            </w:r>
            <w:r>
              <w:rPr>
                <w:rFonts w:hint="eastAsia" w:ascii="宋体" w:hAnsi="宋体" w:cs="宋体"/>
                <w:color w:val="auto"/>
                <w:szCs w:val="21"/>
              </w:rPr>
              <w:t xml:space="preserve">  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18</w:t>
            </w:r>
          </w:p>
          <w:p>
            <w:pPr>
              <w:spacing w:line="400" w:lineRule="exact"/>
              <w:ind w:firstLine="210" w:firstLineChars="100"/>
              <w:rPr>
                <w:rFonts w:ascii="宋体" w:hAnsi="宋体" w:cs="宋体"/>
                <w:color w:val="auto"/>
                <w:szCs w:val="21"/>
              </w:rPr>
            </w:pPr>
            <w:r>
              <w:rPr>
                <w:rFonts w:hint="eastAsia" w:ascii="宋体" w:hAnsi="宋体"/>
                <w:color w:val="auto"/>
                <w:szCs w:val="21"/>
              </w:rPr>
              <w:t>负责人讲：组织基本上没有让步接收、让步放行、让步使用的情况。</w:t>
            </w:r>
          </w:p>
          <w:p>
            <w:pPr>
              <w:rPr>
                <w:rFonts w:ascii="宋体" w:hAnsi="宋体" w:eastAsia="宋体" w:cs="宋体"/>
                <w:color w:val="auto"/>
                <w:kern w:val="2"/>
                <w:sz w:val="21"/>
                <w:szCs w:val="21"/>
                <w:lang w:val="en-US" w:eastAsia="zh-CN" w:bidi="ar-SA"/>
              </w:rPr>
            </w:pPr>
          </w:p>
        </w:tc>
        <w:tc>
          <w:tcPr>
            <w:tcW w:w="1585" w:type="dxa"/>
            <w:vAlign w:val="top"/>
          </w:tcPr>
          <w:p>
            <w:pPr>
              <w:rPr>
                <w:rFonts w:ascii="Times New Roman" w:hAnsi="Times New Roman" w:eastAsia="宋体" w:cs="Times New Roman"/>
                <w:color w:val="auto"/>
                <w:kern w:val="2"/>
                <w:sz w:val="21"/>
                <w:lang w:val="en-US" w:eastAsia="zh-CN" w:bidi="ar-SA"/>
              </w:rPr>
            </w:pPr>
          </w:p>
        </w:tc>
      </w:tr>
    </w:tbl>
    <w:p>
      <w:pPr>
        <w:pStyle w:val="6"/>
        <w:rPr>
          <w:color w:val="auto"/>
        </w:rPr>
      </w:pPr>
      <w:r>
        <w:rPr>
          <w:rFonts w:hint="eastAsia"/>
          <w:color w:val="auto"/>
        </w:rPr>
        <w:t>说明：不符合标注N</w:t>
      </w:r>
    </w:p>
    <w:p>
      <w:pPr>
        <w:pStyle w:val="6"/>
        <w:rPr>
          <w:color w:val="auto"/>
        </w:rPr>
      </w:pPr>
    </w:p>
    <w:p>
      <w:pPr>
        <w:pStyle w:val="6"/>
        <w:rPr>
          <w:color w:val="auto"/>
          <w:highlight w:val="magenta"/>
        </w:rPr>
      </w:pPr>
    </w:p>
    <w:p>
      <w:pPr>
        <w:pStyle w:val="6"/>
        <w:rPr>
          <w:color w:val="auto"/>
        </w:rPr>
      </w:pPr>
    </w:p>
    <w:p>
      <w:pPr>
        <w:pStyle w:val="6"/>
        <w:rPr>
          <w:color w:val="auto"/>
          <w:highlight w:val="magenta"/>
        </w:rPr>
      </w:pPr>
    </w:p>
    <w:p>
      <w:pPr>
        <w:pStyle w:val="6"/>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字体管家简行">
    <w:altName w:val="宋体"/>
    <w:panose1 w:val="00000000000000000000"/>
    <w:charset w:val="86"/>
    <w:family w:val="auto"/>
    <w:pitch w:val="default"/>
    <w:sig w:usb0="00000000" w:usb1="00000000" w:usb2="00000016" w:usb3="00000000" w:csb0="00040003" w:csb1="049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0F6E10"/>
    <w:multiLevelType w:val="singleLevel"/>
    <w:tmpl w:val="9F0F6E10"/>
    <w:lvl w:ilvl="0" w:tentative="0">
      <w:start w:val="2"/>
      <w:numFmt w:val="decimal"/>
      <w:suff w:val="nothing"/>
      <w:lvlText w:val="%1、"/>
      <w:lvlJc w:val="left"/>
    </w:lvl>
  </w:abstractNum>
  <w:abstractNum w:abstractNumId="1">
    <w:nsid w:val="A2B1C93A"/>
    <w:multiLevelType w:val="singleLevel"/>
    <w:tmpl w:val="A2B1C93A"/>
    <w:lvl w:ilvl="0" w:tentative="0">
      <w:start w:val="1"/>
      <w:numFmt w:val="decimal"/>
      <w:suff w:val="nothing"/>
      <w:lvlText w:val="%1、"/>
      <w:lvlJc w:val="left"/>
    </w:lvl>
  </w:abstractNum>
  <w:abstractNum w:abstractNumId="2">
    <w:nsid w:val="ACFF106A"/>
    <w:multiLevelType w:val="singleLevel"/>
    <w:tmpl w:val="ACFF106A"/>
    <w:lvl w:ilvl="0" w:tentative="0">
      <w:start w:val="1"/>
      <w:numFmt w:val="decimal"/>
      <w:suff w:val="nothing"/>
      <w:lvlText w:val="%1）"/>
      <w:lvlJc w:val="left"/>
    </w:lvl>
  </w:abstractNum>
  <w:abstractNum w:abstractNumId="3">
    <w:nsid w:val="B2BB0A1E"/>
    <w:multiLevelType w:val="singleLevel"/>
    <w:tmpl w:val="B2BB0A1E"/>
    <w:lvl w:ilvl="0" w:tentative="0">
      <w:start w:val="1"/>
      <w:numFmt w:val="decimal"/>
      <w:suff w:val="nothing"/>
      <w:lvlText w:val="%1）"/>
      <w:lvlJc w:val="left"/>
    </w:lvl>
  </w:abstractNum>
  <w:abstractNum w:abstractNumId="4">
    <w:nsid w:val="C8F1480C"/>
    <w:multiLevelType w:val="singleLevel"/>
    <w:tmpl w:val="C8F1480C"/>
    <w:lvl w:ilvl="0" w:tentative="0">
      <w:start w:val="1"/>
      <w:numFmt w:val="decimal"/>
      <w:suff w:val="nothing"/>
      <w:lvlText w:val="%1、"/>
      <w:lvlJc w:val="left"/>
      <w:pPr>
        <w:ind w:left="105" w:leftChars="0" w:firstLine="0" w:firstLineChars="0"/>
      </w:pPr>
    </w:lvl>
  </w:abstractNum>
  <w:abstractNum w:abstractNumId="5">
    <w:nsid w:val="F4E6F700"/>
    <w:multiLevelType w:val="singleLevel"/>
    <w:tmpl w:val="F4E6F700"/>
    <w:lvl w:ilvl="0" w:tentative="0">
      <w:start w:val="1"/>
      <w:numFmt w:val="decimal"/>
      <w:lvlText w:val="%1."/>
      <w:lvlJc w:val="left"/>
      <w:pPr>
        <w:ind w:left="425" w:hanging="425"/>
      </w:pPr>
      <w:rPr>
        <w:rFonts w:hint="default"/>
      </w:rPr>
    </w:lvl>
  </w:abstractNum>
  <w:abstractNum w:abstractNumId="6">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0">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7"/>
  </w:num>
  <w:num w:numId="2">
    <w:abstractNumId w:val="5"/>
  </w:num>
  <w:num w:numId="3">
    <w:abstractNumId w:val="3"/>
  </w:num>
  <w:num w:numId="4">
    <w:abstractNumId w:val="2"/>
  </w:num>
  <w:num w:numId="5">
    <w:abstractNumId w:val="0"/>
  </w:num>
  <w:num w:numId="6">
    <w:abstractNumId w:val="1"/>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A32496"/>
    <w:rsid w:val="0750250B"/>
    <w:rsid w:val="07ED6C35"/>
    <w:rsid w:val="1AAD5D22"/>
    <w:rsid w:val="1D9B1F9E"/>
    <w:rsid w:val="200D2A11"/>
    <w:rsid w:val="28F27C92"/>
    <w:rsid w:val="2BA76D9C"/>
    <w:rsid w:val="36216471"/>
    <w:rsid w:val="37D565D6"/>
    <w:rsid w:val="45050B21"/>
    <w:rsid w:val="483F1200"/>
    <w:rsid w:val="546E518A"/>
    <w:rsid w:val="5AEC79A6"/>
    <w:rsid w:val="5CAA5531"/>
    <w:rsid w:val="5DC66848"/>
    <w:rsid w:val="60F52F36"/>
    <w:rsid w:val="66457199"/>
    <w:rsid w:val="6CDE1A75"/>
    <w:rsid w:val="78C7669A"/>
    <w:rsid w:val="796209F4"/>
    <w:rsid w:val="7DA016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17">
    <w:name w:val="List Paragraph"/>
    <w:basedOn w:val="1"/>
    <w:unhideWhenUsed/>
    <w:qFormat/>
    <w:uiPriority w:val="99"/>
    <w:pPr>
      <w:ind w:firstLine="420" w:firstLineChars="200"/>
    </w:pPr>
  </w:style>
  <w:style w:type="paragraph" w:customStyle="1" w:styleId="18">
    <w:name w:val="Char"/>
    <w:basedOn w:val="1"/>
    <w:qFormat/>
    <w:uiPriority w:val="0"/>
  </w:style>
  <w:style w:type="paragraph" w:customStyle="1" w:styleId="1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2021-03-22T05:52:58Z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