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93"/>
        <w:gridCol w:w="941"/>
        <w:gridCol w:w="668"/>
        <w:gridCol w:w="41"/>
        <w:gridCol w:w="1093"/>
        <w:gridCol w:w="482"/>
        <w:gridCol w:w="1071"/>
        <w:gridCol w:w="6"/>
        <w:gridCol w:w="567"/>
        <w:gridCol w:w="877"/>
        <w:gridCol w:w="440"/>
        <w:gridCol w:w="573"/>
        <w:gridCol w:w="378"/>
        <w:gridCol w:w="18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重庆科华新型节能墙体材料有限公司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重庆市江津区珞璜镇机电路7号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刘梅</w:t>
            </w:r>
            <w:bookmarkEnd w:id="2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18996034954</w:t>
            </w:r>
            <w:bookmarkEnd w:id="3"/>
          </w:p>
        </w:tc>
        <w:tc>
          <w:tcPr>
            <w:tcW w:w="10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25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rPr>
                <w:rFonts w:hint="eastAsia"/>
                <w:sz w:val="21"/>
                <w:szCs w:val="21"/>
              </w:rPr>
              <w:t>绍春洪</w:t>
            </w:r>
            <w:bookmarkEnd w:id="6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50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10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1641307915@qq.com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0144-2021-QE</w:t>
            </w:r>
            <w:bookmarkEnd w:id="9"/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8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8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Q：蒸压加气混凝土砌块、蒸压加气混凝土板材的生产（法规强制要求范围除外）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E：蒸压加气混凝土砌块、蒸压加气混凝土板材的生产（法规强制要求范围除外）及其场所涉及的相关环境管理活动。</w:t>
            </w:r>
            <w:bookmarkEnd w:id="14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Q：16.02.01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2021年03月08日 上午至2021年03月08日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刘永红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ind w:firstLine="400" w:firstLineChars="200"/>
              <w:jc w:val="both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18580263112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9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22"/>
        <w:gridCol w:w="881"/>
        <w:gridCol w:w="618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bookmarkStart w:id="18" w:name="_GoBack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7068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首次会议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18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范围的确认，资质的确认，法律法规执行情况，重大质量事故，及顾客投诉和质量监督抽查情况，环境投诉，一阶段问题验证。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（含财务部）</w:t>
            </w:r>
          </w:p>
        </w:tc>
        <w:tc>
          <w:tcPr>
            <w:tcW w:w="618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7.1.6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组织知识；7.2能力；7.3意识；7.4沟通；7.5文件化信息；9.1.3分析和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评价；9.2内部审核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；7.2能力；7.3意识；7.4沟通；7.5文件化信息；8.1运行策划和控制；8.2应急准备和响应；9.1监视、测量、分析与评估；9.1.2符合性评估；9.2内部审核；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10.2不符合和纠正措施；10.3持续改进/EMS运行控制相关财务支出证据。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冉景洲、刘永红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618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；7.1.5监视和测量设备； 8.1运行策划和控制；8.3设计开发控制；8.5.1生产和服务提供的控制；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刘永红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618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8.2产品和服务的要求；8.4外部提供供方的控制；9.1.2顾客满意；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余家龙、刘永红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16:30-17:00</w:t>
            </w:r>
          </w:p>
        </w:tc>
        <w:tc>
          <w:tcPr>
            <w:tcW w:w="706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  <w:bookmarkEnd w:id="18"/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40EF8"/>
    <w:rsid w:val="30B40C4D"/>
    <w:rsid w:val="43332E39"/>
    <w:rsid w:val="62270F2C"/>
    <w:rsid w:val="6D1407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2021-03-07T12:12:41Z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