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重庆博鼎建筑设计有限公司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0503-2019-Q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微软雅黑" w:hAnsi="微软雅黑" w:eastAsia="微软雅黑" w:cs="微软雅黑"/>
                <w:szCs w:val="21"/>
                <w:shd w:val="clear" w:color="auto" w:fill="FFFFFF"/>
              </w:rPr>
              <w:t>91500103790718649D</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许可证编号</w:t>
            </w:r>
            <w:r>
              <w:rPr>
                <w:rFonts w:hint="eastAsia"/>
                <w:color w:val="000000"/>
                <w:szCs w:val="21"/>
                <w:lang w:eastAsia="zh-CN"/>
              </w:rPr>
              <w:t>：</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：工程设计资质证书</w:t>
            </w:r>
            <w:r>
              <w:rPr>
                <w:rFonts w:hint="eastAsia"/>
                <w:color w:val="000000"/>
                <w:szCs w:val="21"/>
                <w:lang w:val="en-US" w:eastAsia="zh-CN"/>
              </w:rPr>
              <w:t>A150003696</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rPr>
                <w:rFonts w:hint="eastAsia"/>
                <w:color w:val="000000"/>
                <w:szCs w:val="21"/>
              </w:rPr>
            </w:pPr>
            <w:r>
              <w:rPr>
                <w:rFonts w:hint="eastAsia"/>
                <w:color w:val="000000"/>
                <w:szCs w:val="21"/>
              </w:rPr>
              <w:t>7</w:t>
            </w:r>
          </w:p>
        </w:tc>
        <w:tc>
          <w:tcPr>
            <w:tcW w:w="5443" w:type="dxa"/>
          </w:tcPr>
          <w:p>
            <w:pPr>
              <w:rPr>
                <w:rFonts w:hint="eastAsia"/>
                <w:color w:val="000000"/>
                <w:szCs w:val="21"/>
              </w:rPr>
            </w:pPr>
            <w:r>
              <w:rPr>
                <w:rFonts w:hint="eastAsia"/>
                <w:color w:val="000000"/>
                <w:szCs w:val="21"/>
              </w:rPr>
              <w:t>提供所有影响符合性的外包过程的信息</w:t>
            </w:r>
          </w:p>
          <w:p>
            <w:pPr>
              <w:rPr>
                <w:rFonts w:hint="eastAsia"/>
                <w:color w:val="000000"/>
                <w:szCs w:val="21"/>
              </w:rPr>
            </w:pPr>
            <w:r>
              <w:rPr>
                <w:rFonts w:hint="eastAsia"/>
                <w:color w:val="000000"/>
                <w:szCs w:val="21"/>
              </w:rPr>
              <w:t>注：</w:t>
            </w:r>
          </w:p>
        </w:tc>
        <w:tc>
          <w:tcPr>
            <w:tcW w:w="1963" w:type="dxa"/>
          </w:tcPr>
          <w:p>
            <w:pPr>
              <w:rPr>
                <w:rFonts w:hint="eastAsia"/>
                <w:color w:val="000000"/>
                <w:szCs w:val="21"/>
              </w:rPr>
            </w:pPr>
            <w:r>
              <w:rPr>
                <w:rFonts w:hint="eastAsia"/>
                <w:color w:val="000000"/>
                <w:szCs w:val="21"/>
              </w:rPr>
              <w:t>与实际相符</w:t>
            </w:r>
          </w:p>
          <w:p>
            <w:pPr>
              <w:rPr>
                <w:rFonts w:hint="eastAsia"/>
                <w:color w:val="000000"/>
                <w:szCs w:val="21"/>
              </w:rPr>
            </w:pPr>
            <w:r>
              <w:rPr>
                <w:rFonts w:hint="eastAsia"/>
                <w:color w:val="000000"/>
                <w:szCs w:val="21"/>
              </w:rPr>
              <w:t>不符</w:t>
            </w:r>
          </w:p>
        </w:tc>
        <w:tc>
          <w:tcPr>
            <w:tcW w:w="1155" w:type="dxa"/>
          </w:tcPr>
          <w:p>
            <w:pPr>
              <w:rPr>
                <w:rFonts w:hint="eastAsia" w:eastAsia="宋体"/>
                <w:color w:val="000000"/>
                <w:szCs w:val="21"/>
                <w:lang w:eastAsia="zh-CN"/>
              </w:rPr>
            </w:pPr>
            <w:bookmarkStart w:id="2" w:name="_GoBack"/>
            <w:bookmarkEnd w:id="2"/>
            <w:r>
              <w:rPr>
                <w:rFonts w:hint="eastAsia"/>
                <w:color w:val="000000"/>
                <w:szCs w:val="21"/>
                <w:lang w:eastAsia="zh-CN"/>
              </w:rPr>
              <w:t>☑</w:t>
            </w:r>
          </w:p>
          <w:p>
            <w:pPr>
              <w:rPr>
                <w:rFonts w:hint="eastAsia"/>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D62960"/>
    <w:rsid w:val="6CFE38FA"/>
    <w:rsid w:val="70B277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22</TotalTime>
  <ScaleCrop>false</ScaleCrop>
  <LinksUpToDate>false</LinksUpToDate>
  <CharactersWithSpaces>1400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2019-10-22T05:44:06Z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