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 w:eastAsiaTheme="minorEastAsia"/>
          <w:sz w:val="20"/>
          <w:szCs w:val="28"/>
          <w:lang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021</w:t>
      </w:r>
      <w:r>
        <w:rPr>
          <w:szCs w:val="21"/>
          <w:u w:val="single"/>
        </w:rPr>
        <w:t>-201</w:t>
      </w:r>
      <w:r>
        <w:rPr>
          <w:rFonts w:hint="eastAsia"/>
          <w:szCs w:val="21"/>
          <w:u w:val="single"/>
        </w:rPr>
        <w:t>9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</w:rPr>
        <w:t>2</w:t>
      </w:r>
      <w:r>
        <w:rPr>
          <w:rFonts w:hint="eastAsia"/>
          <w:szCs w:val="21"/>
          <w:u w:val="single"/>
          <w:lang w:val="en-US" w:eastAsia="zh-CN"/>
        </w:rPr>
        <w:t>1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969"/>
        <w:gridCol w:w="1155"/>
        <w:gridCol w:w="945"/>
        <w:gridCol w:w="1980"/>
        <w:gridCol w:w="1635"/>
        <w:gridCol w:w="1350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41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连云港虹洋热电有限公司</w:t>
            </w:r>
            <w:bookmarkEnd w:id="0"/>
          </w:p>
        </w:tc>
        <w:tc>
          <w:tcPr>
            <w:tcW w:w="1635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王常宁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69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测量标准置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安质环部（化验班）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量热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仪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261312340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5E-C5500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subscript"/>
              </w:rPr>
            </w:pPr>
            <w:r>
              <w:rPr>
                <w:rFonts w:ascii="宋体" w:hAnsi="宋体" w:eastAsia="宋体" w:cs="宋体"/>
                <w:i/>
                <w:iCs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18"/>
                <w:szCs w:val="18"/>
                <w:vertAlign w:val="baseline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</w:rPr>
              <w:t>0.2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jc w:val="both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</w:rPr>
              <w:t>k=2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笨甲酸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标准物质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0.1%</w:t>
            </w:r>
            <w:r>
              <w:rPr>
                <w:rFonts w:hint="eastAsia" w:ascii="Calibri" w:hAnsi="Calibri" w:cs="Calibri"/>
                <w:color w:val="000000" w:themeColor="text1"/>
                <w:sz w:val="18"/>
                <w:szCs w:val="18"/>
                <w:vertAlign w:val="baseline"/>
              </w:rPr>
              <w:t xml:space="preserve"> k=2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南京市计量监督检测院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.04.1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安质环部（化验班）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电子天平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B347021623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ME204E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</w:rPr>
              <w:t>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天平检定装置</w:t>
            </w:r>
          </w:p>
          <w:p>
            <w:pPr>
              <w:jc w:val="center"/>
              <w:rPr>
                <w:rFonts w:hint="eastAsia"/>
                <w:i w:val="0"/>
                <w:i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000000" w:themeColor="text1"/>
                <w:sz w:val="18"/>
                <w:szCs w:val="18"/>
                <w:lang w:val="en-US" w:eastAsia="zh-CN"/>
              </w:rPr>
              <w:t>1mg~1000kg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 w:val="0"/>
                <w:iCs w:val="0"/>
                <w:color w:val="000000" w:themeColor="text1"/>
                <w:sz w:val="18"/>
                <w:szCs w:val="18"/>
                <w:lang w:val="en-US" w:eastAsia="zh-CN"/>
              </w:rPr>
              <w:t xml:space="preserve">MPE:±0.004mg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lang w:val="en-US" w:eastAsia="zh-CN"/>
              </w:rPr>
              <w:t xml:space="preserve">~   </w:t>
            </w:r>
            <w:r>
              <w:rPr>
                <w:rFonts w:hint="eastAsia"/>
                <w:i w:val="0"/>
                <w:iCs w:val="0"/>
                <w:color w:val="000000" w:themeColor="text1"/>
                <w:sz w:val="18"/>
                <w:szCs w:val="18"/>
                <w:lang w:val="en-US" w:eastAsia="zh-CN"/>
              </w:rPr>
              <w:t>±15g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南京市计量监督检测院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.04.1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..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电子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汽车衡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Q01939-6LQ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(0.4~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45" w:type="dxa"/>
            <w:vAlign w:val="center"/>
          </w:tcPr>
          <w:p>
            <w:pPr>
              <w:ind w:firstLine="180" w:firstLineChars="100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Ⅲ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砝码</w:t>
            </w:r>
            <w:r>
              <w:rPr>
                <w:color w:val="000000" w:themeColor="text1"/>
                <w:sz w:val="18"/>
                <w:szCs w:val="18"/>
              </w:rPr>
              <w:t>M</w:t>
            </w:r>
            <w:r>
              <w:rPr>
                <w:color w:val="000000" w:themeColor="text1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eastAsia="zh-CN"/>
              </w:rPr>
              <w:t>级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连云港市计量检定测试中心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.04.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电子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汽车衡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Q0193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Q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(1~1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Ⅲ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砝码</w:t>
            </w:r>
            <w:r>
              <w:rPr>
                <w:color w:val="000000" w:themeColor="text1"/>
                <w:sz w:val="18"/>
                <w:szCs w:val="18"/>
              </w:rPr>
              <w:t>M</w:t>
            </w:r>
            <w:r>
              <w:rPr>
                <w:color w:val="000000" w:themeColor="text1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eastAsia="zh-CN"/>
              </w:rPr>
              <w:t>级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连云港市计量检定测试中心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.04.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安质环部（化验班）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钠离子浓度计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620113N0017080053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DWS-51</w:t>
            </w:r>
          </w:p>
        </w:tc>
        <w:tc>
          <w:tcPr>
            <w:tcW w:w="945" w:type="dxa"/>
            <w:vAlign w:val="center"/>
          </w:tcPr>
          <w:p>
            <w:pPr>
              <w:ind w:firstLine="180" w:firstLineChars="100"/>
              <w:jc w:val="both"/>
              <w:rPr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</w:rPr>
              <w:t>=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</w:rPr>
              <w:t>2%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</w:rPr>
              <w:t xml:space="preserve">F 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</w:rPr>
              <w:t>k=2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pH/离子计检定装置</w:t>
            </w:r>
            <w:r>
              <w:rPr>
                <w:rFonts w:hint="eastAsia"/>
                <w:i w:val="0"/>
                <w:iCs w:val="0"/>
                <w:color w:val="000000" w:themeColor="text1"/>
                <w:sz w:val="18"/>
                <w:szCs w:val="18"/>
                <w:lang w:val="en-US" w:eastAsia="zh-CN"/>
              </w:rPr>
              <w:t>MPE:±0.01%FS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南京市计量监督检测院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.04.1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差压变送器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7854165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3051S2CD3A2E12A1AB4D2M5Q4</w:t>
            </w:r>
          </w:p>
        </w:tc>
        <w:tc>
          <w:tcPr>
            <w:tcW w:w="945" w:type="dxa"/>
            <w:vAlign w:val="center"/>
          </w:tcPr>
          <w:p>
            <w:pPr>
              <w:ind w:left="270" w:leftChars="0" w:hanging="270" w:hangingChars="150"/>
              <w:jc w:val="center"/>
              <w:rPr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活塞式压力真空计标准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装置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0.02级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南京市计量监督检测院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.04.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压力表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1903131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0~25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Calibri" w:hAnsi="Calibri" w:cs="Calibri"/>
                <w:color w:val="000000" w:themeColor="text1"/>
                <w:sz w:val="18"/>
                <w:szCs w:val="18"/>
                <w:lang w:val="en-US" w:eastAsia="zh-CN"/>
              </w:rPr>
              <w:t>精密压力表真空表标准装置0.4级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连云港市计量检定测试中心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.0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安质环部（化验班）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紫外可见分光光度计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P1310702G</w:t>
            </w:r>
          </w:p>
        </w:tc>
        <w:tc>
          <w:tcPr>
            <w:tcW w:w="1155" w:type="dxa"/>
            <w:vAlign w:val="center"/>
          </w:tcPr>
          <w:p>
            <w:pPr>
              <w:ind w:firstLine="90" w:firstLineChars="50"/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756</w:t>
            </w:r>
          </w:p>
        </w:tc>
        <w:tc>
          <w:tcPr>
            <w:tcW w:w="945" w:type="dxa"/>
            <w:vAlign w:val="center"/>
          </w:tcPr>
          <w:p>
            <w:pPr>
              <w:ind w:firstLine="180" w:firstLineChars="100"/>
              <w:jc w:val="both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Ⅲ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紫外可见分光光度计检定装置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波长：</w:t>
            </w: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U=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sz w:val="18"/>
                <w:szCs w:val="18"/>
                <w:lang w:val="en-US" w:eastAsia="zh-CN"/>
              </w:rPr>
              <w:t>0.2nm  k=2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透射比：</w:t>
            </w: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sz w:val="18"/>
                <w:szCs w:val="18"/>
                <w:lang w:val="en-US" w:eastAsia="zh-CN"/>
              </w:rPr>
              <w:t>=0.5%k=2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南京市计量监督检测院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.04.1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32" w:type="dxa"/>
            <w:gridSpan w:val="9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企业未建立计量标准，所有计量器具分别送南京市计量监督检测院、连云港市计量检定测试中心、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eastAsia="zh-CN"/>
              </w:rPr>
              <w:t>镇江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市计量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eastAsia="zh-CN"/>
              </w:rPr>
              <w:t>检定检测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中心检定／校准，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eastAsia="zh-CN"/>
              </w:rPr>
              <w:t>量值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均能溯源到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eastAsia="zh-CN"/>
              </w:rPr>
              <w:t>上一级计量标准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。经查8份测量设备检定/校准证书，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送检计量技术机构资质满足要求，</w:t>
            </w:r>
            <w:r>
              <w:rPr>
                <w:rFonts w:hint="eastAsia" w:ascii="宋体" w:hAnsi="宋体"/>
                <w:szCs w:val="21"/>
              </w:rPr>
              <w:t>符合</w:t>
            </w:r>
            <w:r>
              <w:rPr>
                <w:rFonts w:hint="eastAsia" w:ascii="宋体" w:hAnsi="宋体"/>
                <w:szCs w:val="21"/>
                <w:lang w:eastAsia="zh-CN"/>
              </w:rPr>
              <w:t>量值</w:t>
            </w:r>
            <w:r>
              <w:rPr>
                <w:rFonts w:hint="eastAsia" w:ascii="宋体" w:hAnsi="宋体"/>
                <w:szCs w:val="21"/>
              </w:rPr>
              <w:t>溯源性管理要求。</w:t>
            </w:r>
            <w:bookmarkStart w:id="2" w:name="_GoBack"/>
            <w:bookmarkEnd w:id="2"/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1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2021年03月19日 上午至2021年03月20日 上午 (共1.5天)</w:t>
            </w:r>
            <w:bookmarkEnd w:id="1"/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3938905</wp:posOffset>
                  </wp:positionH>
                  <wp:positionV relativeFrom="paragraph">
                    <wp:posOffset>123190</wp:posOffset>
                  </wp:positionV>
                  <wp:extent cx="579120" cy="387350"/>
                  <wp:effectExtent l="0" t="0" r="11430" b="0"/>
                  <wp:wrapNone/>
                  <wp:docPr id="3" name="图片 1" descr="C:/Users/ADMINI~1/AppData/Local/Temp/kaimatting/20210319105958/output_aiMatting_20210319110020.pngoutput_aiMatting_20210319110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/Users/ADMINI~1/AppData/Local/Temp/kaimatting/20210319105958/output_aiMatting_20210319110020.pngoutput_aiMatting_2021031911002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786130</wp:posOffset>
                  </wp:positionH>
                  <wp:positionV relativeFrom="paragraph">
                    <wp:posOffset>85725</wp:posOffset>
                  </wp:positionV>
                  <wp:extent cx="629285" cy="426720"/>
                  <wp:effectExtent l="0" t="0" r="18415" b="11430"/>
                  <wp:wrapNone/>
                  <wp:docPr id="2" name="图片 2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61312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960B42"/>
    <w:rsid w:val="03FF211B"/>
    <w:rsid w:val="2E24034A"/>
    <w:rsid w:val="34B347AF"/>
    <w:rsid w:val="5ACF0CCB"/>
    <w:rsid w:val="63936087"/>
    <w:rsid w:val="70B30E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5</TotalTime>
  <ScaleCrop>false</ScaleCrop>
  <LinksUpToDate>false</LinksUpToDate>
  <CharactersWithSpaces>358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常宁</cp:lastModifiedBy>
  <dcterms:modified xsi:type="dcterms:W3CDTF">2021-03-20T12:07:05Z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41A235C7D71A4EE78111A3981D77BA81</vt:lpwstr>
  </property>
</Properties>
</file>