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0031-2018-2021</w:t>
      </w:r>
      <w:bookmarkEnd w:id="0"/>
    </w:p>
    <w:tbl>
      <w:tblPr>
        <w:tblStyle w:val="6"/>
        <w:tblpPr w:leftFromText="180" w:rightFromText="180" w:vertAnchor="text" w:horzAnchor="page" w:tblpX="1148" w:tblpY="95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653"/>
        <w:gridCol w:w="567"/>
        <w:gridCol w:w="1418"/>
        <w:gridCol w:w="850"/>
        <w:gridCol w:w="688"/>
        <w:gridCol w:w="446"/>
        <w:gridCol w:w="1276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复合肥料水分含量测定</w:t>
            </w:r>
            <w:bookmarkStart w:id="1" w:name="_GoBack"/>
            <w:bookmarkEnd w:id="1"/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称重：</w:t>
            </w:r>
            <w:r>
              <w:rPr>
                <w:rFonts w:ascii="宋体" w:hAnsi="宋体"/>
                <w:szCs w:val="21"/>
              </w:rPr>
              <w:t>(2-5)g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  <w:gridSpan w:val="2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pacing w:val="-20"/>
                <w:szCs w:val="21"/>
                <w:lang w:eastAsia="zh-CN"/>
              </w:rPr>
              <w:t>电</w:t>
            </w:r>
            <w:r>
              <w:rPr>
                <w:rFonts w:hint="eastAsia" w:ascii="宋体" w:hAnsi="宋体" w:eastAsia="宋体"/>
                <w:spacing w:val="-20"/>
                <w:szCs w:val="21"/>
              </w:rPr>
              <w:t>子天平分度值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Cs w:val="21"/>
              </w:rPr>
              <w:t>0</w:t>
            </w:r>
            <w:r>
              <w:rPr>
                <w:rFonts w:ascii="宋体" w:hAnsi="宋体" w:eastAsia="宋体"/>
                <w:spacing w:val="-20"/>
                <w:szCs w:val="21"/>
              </w:rPr>
              <w:t xml:space="preserve">.1mg   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  <w:vAlign w:val="center"/>
          </w:tcPr>
          <w:p/>
        </w:tc>
        <w:tc>
          <w:tcPr>
            <w:tcW w:w="1220" w:type="dxa"/>
            <w:gridSpan w:val="2"/>
            <w:vMerge w:val="continue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温度：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0℃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2410" w:type="dxa"/>
            <w:gridSpan w:val="2"/>
            <w:vAlign w:val="bottom"/>
          </w:tcPr>
          <w:p>
            <w:pPr>
              <w:rPr>
                <w:rFonts w:hint="eastAsia" w:ascii="宋体" w:hAnsi="宋体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  <w:t>温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度</w:t>
            </w:r>
            <w:r>
              <w:rPr>
                <w:rFonts w:hint="eastAsia"/>
                <w:lang w:val="en-US" w:eastAsia="zh-CN"/>
              </w:rPr>
              <w:t xml:space="preserve">  3.33</w:t>
            </w:r>
            <w:r>
              <w:rPr>
                <w:rFonts w:hint="eastAsia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称准至0.</w:t>
            </w:r>
            <w:r>
              <w:rPr>
                <w:rFonts w:ascii="宋体" w:hAnsi="宋体"/>
                <w:szCs w:val="21"/>
              </w:rPr>
              <w:t>2mg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  <w:t>温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度</w:t>
            </w:r>
            <w:r>
              <w:rPr>
                <w:rFonts w:hint="eastAsia"/>
                <w:lang w:val="en-US" w:eastAsia="zh-CN"/>
              </w:rPr>
              <w:t xml:space="preserve"> 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1.11</w:t>
            </w:r>
            <w:r>
              <w:rPr>
                <w:rFonts w:hint="eastAsia"/>
              </w:rPr>
              <w:t>℃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</w:tcPr>
          <w:p/>
        </w:tc>
        <w:tc>
          <w:tcPr>
            <w:tcW w:w="1220" w:type="dxa"/>
            <w:gridSpan w:val="2"/>
            <w:vMerge w:val="continue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温度：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电子天平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0－</w:t>
            </w:r>
            <w:r>
              <w:rPr>
                <w:rFonts w:ascii="宋体" w:hAnsi="宋体" w:eastAsia="宋体"/>
                <w:szCs w:val="21"/>
              </w:rPr>
              <w:t>22</w:t>
            </w:r>
            <w:r>
              <w:rPr>
                <w:rFonts w:hint="eastAsia" w:ascii="宋体" w:hAnsi="宋体" w:eastAsia="宋体"/>
                <w:szCs w:val="21"/>
              </w:rPr>
              <w:t>0g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Ι</w:t>
            </w:r>
            <w:r>
              <w:rPr>
                <w:rFonts w:hint="eastAsia" w:ascii="宋体" w:hAnsi="宋体" w:eastAsia="宋体" w:cs="Times New Roman"/>
                <w:lang w:eastAsia="zh-CN"/>
              </w:rPr>
              <w:t>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分度值0</w:t>
            </w:r>
            <w:r>
              <w:rPr>
                <w:rFonts w:ascii="宋体" w:hAnsi="宋体" w:eastAsia="宋体"/>
                <w:szCs w:val="21"/>
              </w:rPr>
              <w:t>.1mg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电热恒温干燥箱</w:t>
            </w: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（常温－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00）℃</w:t>
            </w:r>
          </w:p>
        </w:tc>
        <w:tc>
          <w:tcPr>
            <w:tcW w:w="1538" w:type="dxa"/>
            <w:gridSpan w:val="2"/>
          </w:tcPr>
          <w:p>
            <w:pPr>
              <w:spacing w:line="240" w:lineRule="auto"/>
              <w:ind w:left="210" w:hanging="210" w:hangingChars="1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722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℃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J</w:t>
            </w:r>
            <w:r>
              <w:rPr>
                <w:rFonts w:ascii="宋体" w:hAnsi="宋体" w:eastAsia="宋体"/>
                <w:snapToGrid w:val="0"/>
                <w:kern w:val="0"/>
                <w:szCs w:val="21"/>
              </w:rPr>
              <w:t>S</w:t>
            </w: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D</w:t>
            </w:r>
            <w:r>
              <w:rPr>
                <w:rFonts w:ascii="宋体" w:hAnsi="宋体" w:eastAsia="宋体"/>
                <w:snapToGrid w:val="0"/>
                <w:kern w:val="0"/>
                <w:szCs w:val="21"/>
              </w:rPr>
              <w:t>K</w:t>
            </w: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-CLGF-02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GB15063—2009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电子天平：</w:t>
            </w:r>
            <w:r>
              <w:rPr>
                <w:rFonts w:hint="eastAsia" w:ascii="宋体" w:hAnsi="宋体" w:eastAsia="宋体" w:cs="Arial"/>
                <w:bCs/>
              </w:rPr>
              <w:t>（20±</w:t>
            </w:r>
            <w:r>
              <w:rPr>
                <w:rFonts w:ascii="宋体" w:hAnsi="宋体" w:eastAsia="宋体" w:cs="Arial"/>
                <w:bCs/>
              </w:rPr>
              <w:t>10</w:t>
            </w:r>
            <w:r>
              <w:rPr>
                <w:rFonts w:hint="eastAsia" w:ascii="宋体" w:hAnsi="宋体" w:eastAsia="宋体" w:cs="Arial"/>
                <w:bCs/>
              </w:rPr>
              <w:t>）℃；</w:t>
            </w:r>
            <w:r>
              <w:rPr>
                <w:rFonts w:hint="eastAsia"/>
              </w:rPr>
              <w:t>电热恒温干燥箱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傅圣娟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复合肥料水分含量测定结果不确定度评定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</w:t>
            </w:r>
            <w:r>
              <w:rPr>
                <w:rFonts w:hint="eastAsia"/>
                <w:szCs w:val="21"/>
              </w:rPr>
              <w:t>测定</w:t>
            </w:r>
            <w:r>
              <w:rPr>
                <w:rFonts w:hint="eastAsia" w:ascii="Times New Roman" w:hAnsi="Times New Roman" w:cs="Times New Roman"/>
              </w:rPr>
              <w:t>中称重</w:t>
            </w:r>
            <w:r>
              <w:rPr>
                <w:rFonts w:hint="eastAsia"/>
                <w:szCs w:val="21"/>
              </w:rPr>
              <w:t>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</w:t>
            </w:r>
            <w:r>
              <w:rPr>
                <w:rFonts w:hint="eastAsia"/>
                <w:szCs w:val="21"/>
              </w:rPr>
              <w:t>测定</w:t>
            </w:r>
            <w:r>
              <w:rPr>
                <w:rFonts w:hint="eastAsia" w:ascii="Times New Roman" w:hAnsi="Times New Roman" w:cs="Times New Roman"/>
              </w:rPr>
              <w:t>中称重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监视统计表及监视控制图》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测量过程控制检查表</w:t>
      </w: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7670800</wp:posOffset>
            </wp:positionV>
            <wp:extent cx="978535" cy="467995"/>
            <wp:effectExtent l="0" t="0" r="12065" b="8255"/>
            <wp:wrapNone/>
            <wp:docPr id="3" name="图片 3" descr="屈叶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屈叶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7657465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20D13"/>
    <w:rsid w:val="0F756651"/>
    <w:rsid w:val="4917283D"/>
    <w:rsid w:val="7D111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2021-03-18T12:32:23Z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