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825" w:rsidRDefault="00116913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p w:rsidR="002A5825" w:rsidRDefault="002A5825">
      <w:pPr>
        <w:pStyle w:val="a4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2A5825">
        <w:trPr>
          <w:trHeight w:val="515"/>
        </w:trPr>
        <w:tc>
          <w:tcPr>
            <w:tcW w:w="2160" w:type="dxa"/>
            <w:vMerge w:val="restart"/>
            <w:vAlign w:val="center"/>
          </w:tcPr>
          <w:p w:rsidR="002A5825" w:rsidRDefault="0011691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2A5825" w:rsidRDefault="0011691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2A5825" w:rsidRDefault="001169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2A5825" w:rsidRDefault="0011691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2A5825" w:rsidRDefault="00116913" w:rsidP="00303D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EA65AF">
              <w:rPr>
                <w:rFonts w:hint="eastAsia"/>
                <w:sz w:val="24"/>
                <w:szCs w:val="24"/>
              </w:rPr>
              <w:t>质检部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 w:rsidR="00B446E8" w:rsidRPr="00B446E8">
              <w:rPr>
                <w:rFonts w:hint="eastAsia"/>
                <w:sz w:val="24"/>
                <w:szCs w:val="24"/>
              </w:rPr>
              <w:t>钱亚萍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B446E8" w:rsidRPr="00B446E8">
              <w:rPr>
                <w:rFonts w:hint="eastAsia"/>
                <w:sz w:val="24"/>
                <w:szCs w:val="24"/>
              </w:rPr>
              <w:t>熊延亮</w:t>
            </w:r>
          </w:p>
        </w:tc>
        <w:tc>
          <w:tcPr>
            <w:tcW w:w="1585" w:type="dxa"/>
            <w:vMerge w:val="restart"/>
            <w:vAlign w:val="center"/>
          </w:tcPr>
          <w:p w:rsidR="002A5825" w:rsidRDefault="001169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2A5825">
        <w:trPr>
          <w:trHeight w:val="403"/>
        </w:trPr>
        <w:tc>
          <w:tcPr>
            <w:tcW w:w="2160" w:type="dxa"/>
            <w:vMerge/>
            <w:vAlign w:val="center"/>
          </w:tcPr>
          <w:p w:rsidR="002A5825" w:rsidRDefault="002A5825"/>
        </w:tc>
        <w:tc>
          <w:tcPr>
            <w:tcW w:w="960" w:type="dxa"/>
            <w:vMerge/>
            <w:vAlign w:val="center"/>
          </w:tcPr>
          <w:p w:rsidR="002A5825" w:rsidRDefault="002A5825"/>
        </w:tc>
        <w:tc>
          <w:tcPr>
            <w:tcW w:w="10004" w:type="dxa"/>
            <w:vAlign w:val="center"/>
          </w:tcPr>
          <w:p w:rsidR="002A5825" w:rsidRDefault="00116913" w:rsidP="00C83AA5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审核员：朱晓丽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</w:t>
            </w:r>
            <w:r w:rsidR="00E30F29">
              <w:rPr>
                <w:rFonts w:hint="eastAsia"/>
                <w:sz w:val="24"/>
                <w:szCs w:val="24"/>
              </w:rPr>
              <w:t>2</w:t>
            </w:r>
            <w:r w:rsidR="00C83AA5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C83AA5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C83AA5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85" w:type="dxa"/>
            <w:vMerge/>
          </w:tcPr>
          <w:p w:rsidR="002A5825" w:rsidRDefault="002A5825"/>
        </w:tc>
      </w:tr>
      <w:tr w:rsidR="002A5825">
        <w:trPr>
          <w:trHeight w:val="516"/>
        </w:trPr>
        <w:tc>
          <w:tcPr>
            <w:tcW w:w="2160" w:type="dxa"/>
            <w:vMerge/>
            <w:vAlign w:val="center"/>
          </w:tcPr>
          <w:p w:rsidR="002A5825" w:rsidRDefault="002A5825"/>
        </w:tc>
        <w:tc>
          <w:tcPr>
            <w:tcW w:w="960" w:type="dxa"/>
            <w:vMerge/>
            <w:vAlign w:val="center"/>
          </w:tcPr>
          <w:p w:rsidR="002A5825" w:rsidRDefault="002A5825"/>
        </w:tc>
        <w:tc>
          <w:tcPr>
            <w:tcW w:w="10004" w:type="dxa"/>
            <w:vAlign w:val="center"/>
          </w:tcPr>
          <w:p w:rsidR="002A5825" w:rsidRDefault="001169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5.3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8.1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8.2 </w:t>
            </w:r>
          </w:p>
        </w:tc>
        <w:tc>
          <w:tcPr>
            <w:tcW w:w="1585" w:type="dxa"/>
            <w:vMerge/>
          </w:tcPr>
          <w:p w:rsidR="002A5825" w:rsidRDefault="002A5825"/>
        </w:tc>
      </w:tr>
      <w:tr w:rsidR="002A5825">
        <w:trPr>
          <w:trHeight w:val="1255"/>
        </w:trPr>
        <w:tc>
          <w:tcPr>
            <w:tcW w:w="2160" w:type="dxa"/>
            <w:vAlign w:val="center"/>
          </w:tcPr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>岗位、职责和权限</w:t>
            </w:r>
          </w:p>
        </w:tc>
        <w:tc>
          <w:tcPr>
            <w:tcW w:w="960" w:type="dxa"/>
            <w:vAlign w:val="center"/>
          </w:tcPr>
          <w:p w:rsidR="002A5825" w:rsidRDefault="00116913">
            <w:pPr>
              <w:rPr>
                <w:bCs/>
              </w:rPr>
            </w:pPr>
            <w:r>
              <w:rPr>
                <w:bCs/>
              </w:rPr>
              <w:t>E5.3</w:t>
            </w:r>
          </w:p>
        </w:tc>
        <w:tc>
          <w:tcPr>
            <w:tcW w:w="10004" w:type="dxa"/>
            <w:vAlign w:val="center"/>
          </w:tcPr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>部门职责：</w:t>
            </w:r>
          </w:p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）负责</w:t>
            </w:r>
            <w:r w:rsidR="00B446E8">
              <w:rPr>
                <w:rFonts w:hint="eastAsia"/>
                <w:bCs/>
              </w:rPr>
              <w:t>产品质量检验</w:t>
            </w:r>
            <w:r>
              <w:rPr>
                <w:rFonts w:hint="eastAsia"/>
                <w:bCs/>
              </w:rPr>
              <w:t>；</w:t>
            </w:r>
          </w:p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）负责本部门的环境因素辨识、更新、风险评价和运行控制；</w:t>
            </w:r>
          </w:p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）参与公司组织的消防演习、应急演练等活动；</w:t>
            </w:r>
          </w:p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）按文件要求履行体系相关活动等。</w:t>
            </w:r>
          </w:p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>与部门主管沟通，对自己的职责权限能清楚表述。</w:t>
            </w:r>
          </w:p>
        </w:tc>
        <w:tc>
          <w:tcPr>
            <w:tcW w:w="1585" w:type="dxa"/>
          </w:tcPr>
          <w:p w:rsidR="002A5825" w:rsidRDefault="00116913">
            <w:r>
              <w:rPr>
                <w:rFonts w:hint="eastAsia"/>
              </w:rPr>
              <w:t>Ok</w:t>
            </w:r>
          </w:p>
        </w:tc>
      </w:tr>
      <w:tr w:rsidR="002A5825">
        <w:trPr>
          <w:trHeight w:val="1968"/>
        </w:trPr>
        <w:tc>
          <w:tcPr>
            <w:tcW w:w="2160" w:type="dxa"/>
            <w:vAlign w:val="center"/>
          </w:tcPr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>目标指标及其实现</w:t>
            </w:r>
          </w:p>
        </w:tc>
        <w:tc>
          <w:tcPr>
            <w:tcW w:w="960" w:type="dxa"/>
            <w:vAlign w:val="center"/>
          </w:tcPr>
          <w:p w:rsidR="002A5825" w:rsidRDefault="00116913">
            <w:pPr>
              <w:rPr>
                <w:bCs/>
              </w:rPr>
            </w:pPr>
            <w:r>
              <w:rPr>
                <w:bCs/>
              </w:rPr>
              <w:t>E6.2.1</w:t>
            </w:r>
          </w:p>
          <w:p w:rsidR="002A5825" w:rsidRDefault="00116913">
            <w:pPr>
              <w:rPr>
                <w:bCs/>
              </w:rPr>
            </w:pPr>
            <w:r>
              <w:rPr>
                <w:bCs/>
              </w:rPr>
              <w:t>6.2.2</w:t>
            </w:r>
          </w:p>
        </w:tc>
        <w:tc>
          <w:tcPr>
            <w:tcW w:w="10004" w:type="dxa"/>
            <w:vAlign w:val="center"/>
          </w:tcPr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>部门环境目标指标：</w:t>
            </w:r>
          </w:p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1. </w:t>
            </w:r>
            <w:r>
              <w:rPr>
                <w:rFonts w:hint="eastAsia"/>
                <w:bCs/>
              </w:rPr>
              <w:t>固体废弃物分类管理处置率</w:t>
            </w:r>
            <w:r>
              <w:rPr>
                <w:rFonts w:hint="eastAsia"/>
                <w:bCs/>
              </w:rPr>
              <w:t>100%</w:t>
            </w:r>
            <w:r>
              <w:rPr>
                <w:rFonts w:hint="eastAsia"/>
                <w:bCs/>
              </w:rPr>
              <w:t>；</w:t>
            </w:r>
            <w:r>
              <w:rPr>
                <w:rFonts w:hint="eastAsia"/>
                <w:bCs/>
              </w:rPr>
              <w:t>2.</w:t>
            </w:r>
            <w:r>
              <w:rPr>
                <w:rFonts w:hint="eastAsia"/>
                <w:bCs/>
              </w:rPr>
              <w:t>火灾事故为零；</w:t>
            </w:r>
          </w:p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>环境目标指标管理方案由办公室统一制定，</w:t>
            </w:r>
            <w:r w:rsidR="00B446E8">
              <w:rPr>
                <w:rFonts w:hint="eastAsia"/>
                <w:bCs/>
              </w:rPr>
              <w:t>质检部</w:t>
            </w:r>
            <w:r>
              <w:rPr>
                <w:rFonts w:hint="eastAsia"/>
                <w:bCs/>
              </w:rPr>
              <w:t>按照管理方案执行。详见办公室</w:t>
            </w:r>
            <w:r>
              <w:rPr>
                <w:rFonts w:hint="eastAsia"/>
                <w:bCs/>
              </w:rPr>
              <w:t>E6.2.2</w:t>
            </w:r>
            <w:r>
              <w:rPr>
                <w:rFonts w:hint="eastAsia"/>
                <w:bCs/>
              </w:rPr>
              <w:t>审核记录。</w:t>
            </w:r>
          </w:p>
          <w:p w:rsidR="002A5825" w:rsidRDefault="00116913" w:rsidP="00C83AA5">
            <w:pPr>
              <w:rPr>
                <w:bCs/>
              </w:rPr>
            </w:pPr>
            <w:r>
              <w:rPr>
                <w:rFonts w:hint="eastAsia"/>
                <w:bCs/>
              </w:rPr>
              <w:t>20</w:t>
            </w:r>
            <w:r w:rsidR="00B446E8">
              <w:rPr>
                <w:rFonts w:hint="eastAsia"/>
                <w:bCs/>
              </w:rPr>
              <w:t>20</w:t>
            </w:r>
            <w:r>
              <w:rPr>
                <w:rFonts w:hint="eastAsia"/>
                <w:bCs/>
              </w:rPr>
              <w:t>年</w:t>
            </w:r>
            <w:r w:rsidR="00B446E8">
              <w:rPr>
                <w:rFonts w:hint="eastAsia"/>
                <w:bCs/>
              </w:rPr>
              <w:t>7</w:t>
            </w:r>
            <w:r>
              <w:rPr>
                <w:rFonts w:hint="eastAsia"/>
                <w:bCs/>
              </w:rPr>
              <w:t>-20</w:t>
            </w:r>
            <w:r w:rsidR="00E30F29">
              <w:rPr>
                <w:rFonts w:hint="eastAsia"/>
                <w:bCs/>
              </w:rPr>
              <w:t>2</w:t>
            </w:r>
            <w:r w:rsidR="00C83AA5"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年</w:t>
            </w:r>
            <w:r w:rsidR="00C83AA5"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月</w:t>
            </w:r>
            <w:r w:rsidR="00B446E8">
              <w:rPr>
                <w:rFonts w:hint="eastAsia"/>
                <w:bCs/>
              </w:rPr>
              <w:t>质检部</w:t>
            </w:r>
            <w:r>
              <w:rPr>
                <w:rFonts w:hint="eastAsia"/>
                <w:bCs/>
              </w:rPr>
              <w:t>环境目标、指标完成良好。</w:t>
            </w:r>
          </w:p>
        </w:tc>
        <w:tc>
          <w:tcPr>
            <w:tcW w:w="1585" w:type="dxa"/>
          </w:tcPr>
          <w:p w:rsidR="002A5825" w:rsidRDefault="00116913">
            <w:r>
              <w:rPr>
                <w:rFonts w:hint="eastAsia"/>
              </w:rPr>
              <w:t>Ok</w:t>
            </w:r>
          </w:p>
        </w:tc>
      </w:tr>
      <w:tr w:rsidR="002A5825">
        <w:trPr>
          <w:trHeight w:val="2110"/>
        </w:trPr>
        <w:tc>
          <w:tcPr>
            <w:tcW w:w="2160" w:type="dxa"/>
            <w:vAlign w:val="center"/>
          </w:tcPr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>环境</w:t>
            </w:r>
          </w:p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>因素</w:t>
            </w:r>
          </w:p>
        </w:tc>
        <w:tc>
          <w:tcPr>
            <w:tcW w:w="960" w:type="dxa"/>
            <w:vAlign w:val="center"/>
          </w:tcPr>
          <w:p w:rsidR="002A5825" w:rsidRDefault="00116913">
            <w:pPr>
              <w:rPr>
                <w:bCs/>
              </w:rPr>
            </w:pPr>
            <w:r>
              <w:rPr>
                <w:bCs/>
              </w:rPr>
              <w:t>E6.1.2</w:t>
            </w:r>
          </w:p>
        </w:tc>
        <w:tc>
          <w:tcPr>
            <w:tcW w:w="10004" w:type="dxa"/>
            <w:vAlign w:val="center"/>
          </w:tcPr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>环境因素的识别由办公室主导，部门参与了进行了环境因素识别与评价，本部门主要识别了办公活动中的环境因素。从生命周期观点，三种时态、三种状态、八个方面来识别，识别了办公过程中的电脑、复印机、废旧纸笔的废弃、废旧日光灯管排放等，识别基本齐全。</w:t>
            </w:r>
          </w:p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>采用评价因子及评分标准以打分的方式评价重要环境因素，评价出的重要环境因素为：固废排放、潜在火灾发生。策划通过运行控制、管理方案、应急预案等对重大环境因素实施控制，基本适宜。</w:t>
            </w:r>
          </w:p>
        </w:tc>
        <w:tc>
          <w:tcPr>
            <w:tcW w:w="1585" w:type="dxa"/>
          </w:tcPr>
          <w:p w:rsidR="002A5825" w:rsidRDefault="00116913">
            <w:r>
              <w:rPr>
                <w:rFonts w:hint="eastAsia"/>
              </w:rPr>
              <w:t>Ok</w:t>
            </w:r>
          </w:p>
        </w:tc>
      </w:tr>
      <w:tr w:rsidR="002A5825">
        <w:trPr>
          <w:trHeight w:val="1445"/>
        </w:trPr>
        <w:tc>
          <w:tcPr>
            <w:tcW w:w="2160" w:type="dxa"/>
            <w:vAlign w:val="center"/>
          </w:tcPr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运行策划和控制</w:t>
            </w:r>
          </w:p>
        </w:tc>
        <w:tc>
          <w:tcPr>
            <w:tcW w:w="960" w:type="dxa"/>
            <w:vAlign w:val="center"/>
          </w:tcPr>
          <w:p w:rsidR="002A5825" w:rsidRDefault="00116913">
            <w:pPr>
              <w:rPr>
                <w:bCs/>
              </w:rPr>
            </w:pPr>
            <w:r>
              <w:rPr>
                <w:bCs/>
              </w:rPr>
              <w:t>E8.1</w:t>
            </w:r>
          </w:p>
        </w:tc>
        <w:tc>
          <w:tcPr>
            <w:tcW w:w="10004" w:type="dxa"/>
            <w:vAlign w:val="center"/>
          </w:tcPr>
          <w:p w:rsidR="002A5825" w:rsidRDefault="00B446E8">
            <w:pPr>
              <w:rPr>
                <w:bCs/>
              </w:rPr>
            </w:pPr>
            <w:r>
              <w:rPr>
                <w:rFonts w:hint="eastAsia"/>
                <w:bCs/>
              </w:rPr>
              <w:t>质检部</w:t>
            </w:r>
            <w:r w:rsidR="00116913">
              <w:rPr>
                <w:rFonts w:hint="eastAsia"/>
                <w:bCs/>
              </w:rPr>
              <w:t>主要负责办公活动用电、办公固废、业务人员外出联系业务等的环境运行控制。</w:t>
            </w:r>
          </w:p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>A)</w:t>
            </w:r>
            <w:r w:rsidR="00303DB5">
              <w:rPr>
                <w:rFonts w:hint="eastAsia"/>
                <w:bCs/>
              </w:rPr>
              <w:t>火灾的控制：办公区域内无明显的火灾隐患</w:t>
            </w:r>
            <w:r>
              <w:rPr>
                <w:rFonts w:hint="eastAsia"/>
                <w:bCs/>
              </w:rPr>
              <w:t>。</w:t>
            </w:r>
          </w:p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B) </w:t>
            </w:r>
            <w:r>
              <w:rPr>
                <w:rFonts w:hint="eastAsia"/>
                <w:bCs/>
              </w:rPr>
              <w:t>资源的消耗控制：办公用品消耗，主要消耗的办公用品是纸张，一般使用双面纸。水电的消耗，办公室均使用节能灯；洗手间无滴水现象。目前建立了相应和管理制度，要求各部门人员提高节约意识。</w:t>
            </w:r>
          </w:p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>C</w:t>
            </w:r>
            <w:r>
              <w:rPr>
                <w:rFonts w:hint="eastAsia"/>
                <w:bCs/>
              </w:rPr>
              <w:t>）固废的控制：废灯管、电池等办公耗材废品，办公室统一管理，由供应商更换带回。</w:t>
            </w:r>
          </w:p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>D</w:t>
            </w:r>
            <w:r>
              <w:rPr>
                <w:rFonts w:hint="eastAsia"/>
                <w:bCs/>
              </w:rPr>
              <w:t>）对相关方施加影响：对重要供方、客户均要求施加环境影响。通过对客户及相关方传递组织的环境方面信息，及时把客户反馈信息进行传达相关部门。</w:t>
            </w:r>
          </w:p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>查见“</w:t>
            </w:r>
            <w:r w:rsidR="00303DB5" w:rsidRPr="00303DB5">
              <w:rPr>
                <w:rFonts w:hint="eastAsia"/>
                <w:bCs/>
              </w:rPr>
              <w:t>至</w:t>
            </w:r>
            <w:r>
              <w:rPr>
                <w:rFonts w:hint="eastAsia"/>
                <w:bCs/>
              </w:rPr>
              <w:t>相关方告知书”</w:t>
            </w:r>
            <w:r>
              <w:rPr>
                <w:rFonts w:hint="eastAsia"/>
                <w:bCs/>
              </w:rPr>
              <w:t xml:space="preserve"> </w:t>
            </w:r>
            <w:r w:rsidR="00303DB5"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t>部分供方采购合同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协议中明确了环保和安全要求，并严格有按协议要求执行。</w:t>
            </w:r>
          </w:p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环境因素控制措施基本有效。</w:t>
            </w:r>
          </w:p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>运行控制基本有效。</w:t>
            </w:r>
          </w:p>
          <w:p w:rsidR="009679A6" w:rsidRDefault="009679A6">
            <w:pPr>
              <w:rPr>
                <w:bCs/>
              </w:rPr>
            </w:pPr>
          </w:p>
          <w:p w:rsidR="009679A6" w:rsidRDefault="009679A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经营塑料管道管材（PVC-UH给水管、PE给水管、MPP电力通信管、PE燃气管、PE管件）销售，产品长度较长，一般存放在院子内，管子存放无特殊要求。下雨是进行苫盖即可，且产品不会长期存储。苫布可重复利用，基本无污染。</w:t>
            </w:r>
          </w:p>
          <w:p w:rsidR="009679A6" w:rsidRDefault="009679A6">
            <w:pPr>
              <w:rPr>
                <w:bCs/>
              </w:rPr>
            </w:pPr>
          </w:p>
        </w:tc>
        <w:tc>
          <w:tcPr>
            <w:tcW w:w="1585" w:type="dxa"/>
          </w:tcPr>
          <w:p w:rsidR="002A5825" w:rsidRDefault="00116913">
            <w:r>
              <w:rPr>
                <w:rFonts w:hint="eastAsia"/>
              </w:rPr>
              <w:t>Ok</w:t>
            </w:r>
          </w:p>
        </w:tc>
      </w:tr>
      <w:tr w:rsidR="002A5825">
        <w:trPr>
          <w:trHeight w:val="1410"/>
        </w:trPr>
        <w:tc>
          <w:tcPr>
            <w:tcW w:w="2160" w:type="dxa"/>
            <w:vAlign w:val="center"/>
          </w:tcPr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>应急准备和响应</w:t>
            </w:r>
          </w:p>
        </w:tc>
        <w:tc>
          <w:tcPr>
            <w:tcW w:w="960" w:type="dxa"/>
            <w:vAlign w:val="center"/>
          </w:tcPr>
          <w:p w:rsidR="002A5825" w:rsidRDefault="00116913">
            <w:pPr>
              <w:rPr>
                <w:bCs/>
              </w:rPr>
            </w:pPr>
            <w:r>
              <w:rPr>
                <w:bCs/>
              </w:rPr>
              <w:t>E8.2</w:t>
            </w:r>
          </w:p>
        </w:tc>
        <w:tc>
          <w:tcPr>
            <w:tcW w:w="10004" w:type="dxa"/>
            <w:vAlign w:val="center"/>
          </w:tcPr>
          <w:p w:rsidR="002A5825" w:rsidRDefault="00116913">
            <w:pPr>
              <w:rPr>
                <w:bCs/>
              </w:rPr>
            </w:pPr>
            <w:r>
              <w:rPr>
                <w:rFonts w:hint="eastAsia"/>
                <w:bCs/>
              </w:rPr>
              <w:t>应急准备和响应由公司办公室部门统一组织进行，本部门只是配合，参加办公室定期组织的消防演练，见办公室审核记录。</w:t>
            </w:r>
          </w:p>
        </w:tc>
        <w:tc>
          <w:tcPr>
            <w:tcW w:w="1585" w:type="dxa"/>
          </w:tcPr>
          <w:p w:rsidR="002A5825" w:rsidRDefault="00116913">
            <w:r>
              <w:rPr>
                <w:rFonts w:hint="eastAsia"/>
              </w:rPr>
              <w:t>Ok</w:t>
            </w:r>
          </w:p>
        </w:tc>
      </w:tr>
    </w:tbl>
    <w:p w:rsidR="002A5825" w:rsidRDefault="002A5825">
      <w:pPr>
        <w:pStyle w:val="a4"/>
      </w:pPr>
    </w:p>
    <w:p w:rsidR="002A5825" w:rsidRDefault="002A5825">
      <w:pPr>
        <w:pStyle w:val="a4"/>
      </w:pPr>
    </w:p>
    <w:p w:rsidR="002A5825" w:rsidRDefault="002A5825">
      <w:pPr>
        <w:pStyle w:val="a4"/>
      </w:pPr>
    </w:p>
    <w:p w:rsidR="002A5825" w:rsidRDefault="002A5825">
      <w:pPr>
        <w:pStyle w:val="a4"/>
      </w:pPr>
    </w:p>
    <w:p w:rsidR="002A5825" w:rsidRDefault="002A5825">
      <w:pPr>
        <w:pStyle w:val="a4"/>
      </w:pPr>
    </w:p>
    <w:p w:rsidR="002A5825" w:rsidRDefault="002A5825">
      <w:pPr>
        <w:pStyle w:val="a4"/>
      </w:pPr>
    </w:p>
    <w:p w:rsidR="002A5825" w:rsidRDefault="002A5825">
      <w:pPr>
        <w:pStyle w:val="a4"/>
      </w:pPr>
    </w:p>
    <w:p w:rsidR="002A5825" w:rsidRDefault="002A5825">
      <w:pPr>
        <w:pStyle w:val="a4"/>
      </w:pPr>
    </w:p>
    <w:p w:rsidR="002A5825" w:rsidRDefault="002A5825">
      <w:pPr>
        <w:pStyle w:val="a4"/>
        <w:rPr>
          <w:rFonts w:hint="eastAsia"/>
        </w:rPr>
      </w:pPr>
    </w:p>
    <w:p w:rsidR="00C83AA5" w:rsidRDefault="00C83AA5">
      <w:pPr>
        <w:pStyle w:val="a4"/>
        <w:rPr>
          <w:rFonts w:hint="eastAsia"/>
        </w:rPr>
      </w:pPr>
    </w:p>
    <w:p w:rsidR="00C83AA5" w:rsidRDefault="00C83AA5">
      <w:pPr>
        <w:pStyle w:val="a4"/>
        <w:rPr>
          <w:rFonts w:hint="eastAsia"/>
        </w:rPr>
      </w:pPr>
    </w:p>
    <w:p w:rsidR="00C83AA5" w:rsidRDefault="00C83AA5">
      <w:pPr>
        <w:pStyle w:val="a4"/>
        <w:rPr>
          <w:rFonts w:hint="eastAsia"/>
        </w:rPr>
      </w:pPr>
    </w:p>
    <w:p w:rsidR="00C83AA5" w:rsidRDefault="00C83AA5">
      <w:pPr>
        <w:pStyle w:val="a4"/>
        <w:rPr>
          <w:rFonts w:hint="eastAsia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7"/>
        <w:gridCol w:w="1029"/>
        <w:gridCol w:w="11361"/>
        <w:gridCol w:w="943"/>
      </w:tblGrid>
      <w:tr w:rsidR="00C83AA5" w:rsidTr="00C83AA5">
        <w:trPr>
          <w:trHeight w:val="515"/>
        </w:trPr>
        <w:tc>
          <w:tcPr>
            <w:tcW w:w="517" w:type="pct"/>
            <w:vMerge w:val="restart"/>
            <w:vAlign w:val="center"/>
          </w:tcPr>
          <w:p w:rsidR="00C83AA5" w:rsidRDefault="00C83AA5" w:rsidP="007E27DE">
            <w:pPr>
              <w:spacing w:before="120"/>
            </w:pPr>
            <w:r>
              <w:rPr>
                <w:rFonts w:cs="宋体" w:hint="eastAsia"/>
              </w:rPr>
              <w:t>过程与活动、抽样计划</w:t>
            </w:r>
          </w:p>
        </w:tc>
        <w:tc>
          <w:tcPr>
            <w:tcW w:w="346" w:type="pct"/>
            <w:vMerge w:val="restart"/>
            <w:vAlign w:val="center"/>
          </w:tcPr>
          <w:p w:rsidR="00C83AA5" w:rsidRDefault="00C83AA5" w:rsidP="007E27DE">
            <w:r>
              <w:rPr>
                <w:rFonts w:cs="宋体" w:hint="eastAsia"/>
              </w:rPr>
              <w:t>涉及</w:t>
            </w:r>
          </w:p>
          <w:p w:rsidR="00C83AA5" w:rsidRDefault="00C83AA5" w:rsidP="007E27DE">
            <w:r>
              <w:rPr>
                <w:rFonts w:cs="宋体" w:hint="eastAsia"/>
              </w:rPr>
              <w:t>条款</w:t>
            </w:r>
          </w:p>
        </w:tc>
        <w:tc>
          <w:tcPr>
            <w:tcW w:w="3820" w:type="pct"/>
            <w:vAlign w:val="center"/>
          </w:tcPr>
          <w:p w:rsidR="00C83AA5" w:rsidRDefault="00C83AA5" w:rsidP="007E27DE">
            <w:pPr>
              <w:rPr>
                <w:rFonts w:hint="eastAsia"/>
              </w:rPr>
            </w:pPr>
            <w:r>
              <w:rPr>
                <w:rFonts w:cs="宋体" w:hint="eastAsia"/>
              </w:rPr>
              <w:t>受审核部门：办公室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主管领导：</w:t>
            </w:r>
            <w:r>
              <w:rPr>
                <w:rFonts w:ascii="宋体" w:hAnsi="宋体" w:cs="宋体" w:hint="eastAsia"/>
              </w:rPr>
              <w:t>吴俊</w:t>
            </w:r>
          </w:p>
        </w:tc>
        <w:tc>
          <w:tcPr>
            <w:tcW w:w="317" w:type="pct"/>
            <w:vMerge w:val="restart"/>
            <w:vAlign w:val="center"/>
          </w:tcPr>
          <w:p w:rsidR="00C83AA5" w:rsidRDefault="00C83AA5" w:rsidP="007E27DE">
            <w:r>
              <w:rPr>
                <w:rFonts w:cs="宋体" w:hint="eastAsia"/>
              </w:rPr>
              <w:t>判定</w:t>
            </w:r>
          </w:p>
        </w:tc>
      </w:tr>
      <w:tr w:rsidR="00C83AA5" w:rsidTr="00C83AA5">
        <w:trPr>
          <w:trHeight w:val="403"/>
        </w:trPr>
        <w:tc>
          <w:tcPr>
            <w:tcW w:w="517" w:type="pct"/>
            <w:vMerge/>
            <w:vAlign w:val="center"/>
          </w:tcPr>
          <w:p w:rsidR="00C83AA5" w:rsidRDefault="00C83AA5" w:rsidP="007E27DE"/>
        </w:tc>
        <w:tc>
          <w:tcPr>
            <w:tcW w:w="346" w:type="pct"/>
            <w:vMerge/>
            <w:vAlign w:val="center"/>
          </w:tcPr>
          <w:p w:rsidR="00C83AA5" w:rsidRDefault="00C83AA5" w:rsidP="007E27DE"/>
        </w:tc>
        <w:tc>
          <w:tcPr>
            <w:tcW w:w="3820" w:type="pct"/>
            <w:vAlign w:val="center"/>
          </w:tcPr>
          <w:p w:rsidR="00C83AA5" w:rsidRDefault="00C83AA5" w:rsidP="00C83AA5">
            <w:pPr>
              <w:spacing w:before="120"/>
              <w:rPr>
                <w:rFonts w:cs="宋体"/>
              </w:rPr>
            </w:pPr>
            <w:r>
              <w:rPr>
                <w:rFonts w:cs="宋体" w:hint="eastAsia"/>
              </w:rPr>
              <w:t>审核员：</w:t>
            </w:r>
            <w:r>
              <w:rPr>
                <w:rFonts w:cs="宋体" w:hint="eastAsia"/>
              </w:rPr>
              <w:t>朱晓丽</w:t>
            </w:r>
            <w:r>
              <w:rPr>
                <w:rFonts w:cs="宋体" w:hint="eastAsia"/>
              </w:rPr>
              <w:t xml:space="preserve">      </w:t>
            </w:r>
            <w:r>
              <w:t xml:space="preserve"> </w:t>
            </w:r>
            <w:r>
              <w:t>审核时间：</w:t>
            </w:r>
            <w:r>
              <w:t>20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1</w:t>
            </w:r>
            <w:r>
              <w:t>年</w:t>
            </w:r>
            <w:r>
              <w:rPr>
                <w:rFonts w:hint="eastAsia"/>
              </w:rPr>
              <w:t>3</w:t>
            </w:r>
            <w:r>
              <w:t>月</w:t>
            </w:r>
            <w:r>
              <w:rPr>
                <w:rFonts w:hint="eastAsia"/>
              </w:rPr>
              <w:t>9</w:t>
            </w:r>
            <w:r>
              <w:t>日</w:t>
            </w:r>
          </w:p>
        </w:tc>
        <w:tc>
          <w:tcPr>
            <w:tcW w:w="317" w:type="pct"/>
            <w:vMerge/>
          </w:tcPr>
          <w:p w:rsidR="00C83AA5" w:rsidRDefault="00C83AA5" w:rsidP="007E27DE"/>
        </w:tc>
      </w:tr>
      <w:tr w:rsidR="00C83AA5" w:rsidTr="00C83AA5">
        <w:trPr>
          <w:trHeight w:val="516"/>
        </w:trPr>
        <w:tc>
          <w:tcPr>
            <w:tcW w:w="517" w:type="pct"/>
            <w:vMerge/>
            <w:vAlign w:val="center"/>
          </w:tcPr>
          <w:p w:rsidR="00C83AA5" w:rsidRDefault="00C83AA5" w:rsidP="007E27DE"/>
        </w:tc>
        <w:tc>
          <w:tcPr>
            <w:tcW w:w="346" w:type="pct"/>
            <w:vMerge/>
            <w:vAlign w:val="center"/>
          </w:tcPr>
          <w:p w:rsidR="00C83AA5" w:rsidRDefault="00C83AA5" w:rsidP="007E27DE"/>
        </w:tc>
        <w:tc>
          <w:tcPr>
            <w:tcW w:w="3820" w:type="pct"/>
            <w:vAlign w:val="center"/>
          </w:tcPr>
          <w:p w:rsidR="00C83AA5" w:rsidRDefault="00C83AA5" w:rsidP="00C83AA5">
            <w:pPr>
              <w:spacing w:line="240" w:lineRule="exact"/>
            </w:pPr>
            <w:r>
              <w:rPr>
                <w:rFonts w:cs="宋体" w:hint="eastAsia"/>
              </w:rPr>
              <w:t>审核条款：</w:t>
            </w:r>
            <w:r>
              <w:rPr>
                <w:rFonts w:hAnsi="宋体"/>
              </w:rPr>
              <w:t>E</w:t>
            </w:r>
            <w:r>
              <w:rPr>
                <w:rFonts w:hAnsi="宋体" w:hint="eastAsia"/>
              </w:rPr>
              <w:t>：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6.1.2 6.1.3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8.1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/>
              </w:rPr>
              <w:t>8.2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9.1.1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9.1.2</w:t>
            </w:r>
          </w:p>
        </w:tc>
        <w:tc>
          <w:tcPr>
            <w:tcW w:w="317" w:type="pct"/>
            <w:vMerge/>
          </w:tcPr>
          <w:p w:rsidR="00C83AA5" w:rsidRDefault="00C83AA5" w:rsidP="007E27DE"/>
        </w:tc>
      </w:tr>
      <w:tr w:rsidR="00C83AA5" w:rsidTr="00C83AA5">
        <w:trPr>
          <w:trHeight w:val="1255"/>
        </w:trPr>
        <w:tc>
          <w:tcPr>
            <w:tcW w:w="517" w:type="pct"/>
            <w:vAlign w:val="center"/>
          </w:tcPr>
          <w:p w:rsidR="00C83AA5" w:rsidRDefault="00C83AA5" w:rsidP="007E27DE">
            <w:pPr>
              <w:rPr>
                <w:rFonts w:cs="宋体" w:hint="eastAsia"/>
              </w:rPr>
            </w:pPr>
            <w:r>
              <w:rPr>
                <w:rFonts w:cs="宋体" w:hint="eastAsia"/>
              </w:rPr>
              <w:t>环境因素</w:t>
            </w:r>
          </w:p>
        </w:tc>
        <w:tc>
          <w:tcPr>
            <w:tcW w:w="346" w:type="pct"/>
            <w:vAlign w:val="center"/>
          </w:tcPr>
          <w:p w:rsidR="00C83AA5" w:rsidRDefault="00C83AA5" w:rsidP="007E27DE">
            <w:r>
              <w:t>6.1.2</w:t>
            </w:r>
          </w:p>
        </w:tc>
        <w:tc>
          <w:tcPr>
            <w:tcW w:w="3820" w:type="pct"/>
            <w:vAlign w:val="center"/>
          </w:tcPr>
          <w:p w:rsidR="00C83AA5" w:rsidRDefault="00C83AA5" w:rsidP="007E27DE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编制了《</w:t>
            </w:r>
            <w:r>
              <w:rPr>
                <w:rFonts w:ascii="宋体" w:hAnsi="宋体" w:cs="宋体" w:hint="eastAsia"/>
                <w:lang w:val="zh-CN"/>
              </w:rPr>
              <w:t>环境因素识别与评价控制程序</w:t>
            </w:r>
            <w:r>
              <w:rPr>
                <w:rFonts w:ascii="宋体" w:hAnsi="宋体" w:cs="宋体" w:hint="eastAsia"/>
              </w:rPr>
              <w:t>》，经查基本符合标准要求。</w:t>
            </w:r>
          </w:p>
          <w:p w:rsidR="00C83AA5" w:rsidRDefault="00C83AA5" w:rsidP="007E27DE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提供《环境因素识别及评价表》：涉及办公室环境因素有： 固体废弃物 、潜在火灾、生活污水、空调冷却液的泄漏等，识别与评价基本准确。办公区域环境因素识别基本准确。</w:t>
            </w:r>
          </w:p>
          <w:p w:rsidR="00C83AA5" w:rsidRDefault="00C83AA5" w:rsidP="007E27DE">
            <w:pPr>
              <w:rPr>
                <w:rFonts w:cs="宋体" w:hint="eastAsia"/>
              </w:rPr>
            </w:pPr>
            <w:r>
              <w:rPr>
                <w:rFonts w:ascii="宋体" w:hAnsi="宋体" w:cs="宋体" w:hint="eastAsia"/>
              </w:rPr>
              <w:t>提供《重要环境因素清单》，涉及办公室重大环境因素：潜在火灾隐患、办公过程产生固废。识别与评价基本准确。</w:t>
            </w:r>
          </w:p>
        </w:tc>
        <w:tc>
          <w:tcPr>
            <w:tcW w:w="317" w:type="pct"/>
          </w:tcPr>
          <w:p w:rsidR="00C83AA5" w:rsidRDefault="00C83AA5" w:rsidP="007E27DE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</w:tc>
      </w:tr>
      <w:tr w:rsidR="00C83AA5" w:rsidTr="00C83AA5">
        <w:trPr>
          <w:trHeight w:val="1255"/>
        </w:trPr>
        <w:tc>
          <w:tcPr>
            <w:tcW w:w="517" w:type="pct"/>
            <w:vAlign w:val="center"/>
          </w:tcPr>
          <w:p w:rsidR="00C83AA5" w:rsidRDefault="00C83AA5" w:rsidP="007E27DE">
            <w:pPr>
              <w:rPr>
                <w:rFonts w:cs="宋体" w:hint="eastAsia"/>
              </w:rPr>
            </w:pPr>
            <w:r>
              <w:rPr>
                <w:rFonts w:cs="宋体" w:hint="eastAsia"/>
              </w:rPr>
              <w:t>合规义务</w:t>
            </w:r>
          </w:p>
        </w:tc>
        <w:tc>
          <w:tcPr>
            <w:tcW w:w="346" w:type="pct"/>
            <w:vAlign w:val="center"/>
          </w:tcPr>
          <w:p w:rsidR="00C83AA5" w:rsidRDefault="00C83AA5" w:rsidP="007E27DE">
            <w:r>
              <w:t>6.1.3</w:t>
            </w:r>
          </w:p>
        </w:tc>
        <w:tc>
          <w:tcPr>
            <w:tcW w:w="3820" w:type="pct"/>
            <w:vAlign w:val="center"/>
          </w:tcPr>
          <w:p w:rsidR="00C83AA5" w:rsidRDefault="00C83AA5" w:rsidP="007E27DE">
            <w:pPr>
              <w:rPr>
                <w:rFonts w:hint="eastAsia"/>
              </w:rPr>
            </w:pPr>
            <w:r>
              <w:rPr>
                <w:rFonts w:hint="eastAsia"/>
              </w:rPr>
              <w:t>提供了《</w:t>
            </w:r>
            <w:r>
              <w:rPr>
                <w:rFonts w:ascii="宋体" w:hAnsi="宋体" w:cs="宋体" w:hint="eastAsia"/>
              </w:rPr>
              <w:t>合规义务控制程序</w:t>
            </w:r>
            <w:r>
              <w:rPr>
                <w:rFonts w:hint="eastAsia"/>
              </w:rPr>
              <w:t>》，规定法律、法规及其他要求的范围、获取方法、确认及分发。</w:t>
            </w:r>
          </w:p>
          <w:p w:rsidR="00C83AA5" w:rsidRDefault="00C83AA5" w:rsidP="007E27DE">
            <w:pPr>
              <w:rPr>
                <w:rFonts w:hint="eastAsia"/>
              </w:rPr>
            </w:pPr>
            <w:r>
              <w:rPr>
                <w:rFonts w:hint="eastAsia"/>
              </w:rPr>
              <w:t>提供公司适用的《法律法规及其他要求清单》包括</w:t>
            </w:r>
            <w:r>
              <w:t>环境保护法、中华人民共和国水污染防治法</w:t>
            </w:r>
            <w:r>
              <w:rPr>
                <w:rFonts w:hint="eastAsia"/>
              </w:rPr>
              <w:t>、</w:t>
            </w:r>
            <w:r>
              <w:t>环境噪声污染防治法、</w:t>
            </w:r>
            <w:r>
              <w:rPr>
                <w:rFonts w:ascii="宋体" w:hAnsi="宋体" w:hint="eastAsia"/>
                <w:color w:val="000000"/>
              </w:rPr>
              <w:t>建设项目环境保护管理条例、</w:t>
            </w:r>
            <w:r>
              <w:rPr>
                <w:rFonts w:ascii="宋体" w:hAnsi="宋体" w:hint="eastAsia"/>
              </w:rPr>
              <w:t>中华人民共和国环境影响评价法、</w:t>
            </w:r>
            <w:r>
              <w:t>固体废弃物环境防治法、</w:t>
            </w:r>
            <w:r>
              <w:rPr>
                <w:rFonts w:hint="eastAsia"/>
              </w:rPr>
              <w:t>中华人民共和国环境影响评价法、</w:t>
            </w:r>
            <w:r>
              <w:rPr>
                <w:rFonts w:ascii="宋体" w:hAnsi="宋体" w:hint="eastAsia"/>
              </w:rPr>
              <w:t>国家突发环境事件应急预案、</w:t>
            </w:r>
            <w:r>
              <w:rPr>
                <w:rFonts w:hint="eastAsia"/>
              </w:rPr>
              <w:t>GB18218-2018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《重大危险源辨识》、</w:t>
            </w:r>
            <w:r>
              <w:t>GB/T24001-2016</w:t>
            </w:r>
            <w:r>
              <w:t>《环境管理体系</w:t>
            </w:r>
            <w:r>
              <w:t xml:space="preserve"> </w:t>
            </w:r>
            <w:r>
              <w:t>要求及使用指南</w:t>
            </w:r>
            <w:r>
              <w:rPr>
                <w:rFonts w:hint="eastAsia"/>
              </w:rPr>
              <w:t>》等。明确了法律法规及其他要求对公司危险源的应用，明确了相应的适用条款。</w:t>
            </w:r>
          </w:p>
          <w:p w:rsidR="00C83AA5" w:rsidRDefault="00C83AA5" w:rsidP="007E27DE">
            <w:pPr>
              <w:rPr>
                <w:rFonts w:hint="eastAsia"/>
              </w:rPr>
            </w:pPr>
            <w:r>
              <w:rPr>
                <w:rFonts w:hint="eastAsia"/>
              </w:rPr>
              <w:t>经查，符合要求。</w:t>
            </w:r>
          </w:p>
          <w:p w:rsidR="00C83AA5" w:rsidRDefault="00C83AA5" w:rsidP="007E27DE">
            <w:pPr>
              <w:rPr>
                <w:rFonts w:cs="宋体" w:hint="eastAsia"/>
              </w:rPr>
            </w:pPr>
            <w:r>
              <w:rPr>
                <w:rFonts w:hint="eastAsia"/>
              </w:rPr>
              <w:t>法律法规及其他要求在办公室存档一份，并已电子版的形式发到各部门电脑上。定期在网上查看法规的更新情况，目前均为最新版本。</w:t>
            </w:r>
          </w:p>
        </w:tc>
        <w:tc>
          <w:tcPr>
            <w:tcW w:w="317" w:type="pct"/>
          </w:tcPr>
          <w:p w:rsidR="00C83AA5" w:rsidRDefault="00C83AA5" w:rsidP="007E27DE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</w:tc>
      </w:tr>
      <w:tr w:rsidR="00C83AA5" w:rsidTr="00C83AA5">
        <w:trPr>
          <w:trHeight w:val="2110"/>
        </w:trPr>
        <w:tc>
          <w:tcPr>
            <w:tcW w:w="517" w:type="pct"/>
            <w:vAlign w:val="center"/>
          </w:tcPr>
          <w:p w:rsidR="00C83AA5" w:rsidRDefault="00C83AA5" w:rsidP="007E27DE">
            <w:r>
              <w:rPr>
                <w:rFonts w:cs="宋体" w:hint="eastAsia"/>
              </w:rPr>
              <w:t>运行控制</w:t>
            </w:r>
          </w:p>
        </w:tc>
        <w:tc>
          <w:tcPr>
            <w:tcW w:w="346" w:type="pct"/>
            <w:vAlign w:val="center"/>
          </w:tcPr>
          <w:p w:rsidR="00C83AA5" w:rsidRDefault="00C83AA5" w:rsidP="007E27DE">
            <w:r>
              <w:t>8.1</w:t>
            </w:r>
          </w:p>
        </w:tc>
        <w:tc>
          <w:tcPr>
            <w:tcW w:w="3820" w:type="pct"/>
            <w:vAlign w:val="center"/>
          </w:tcPr>
          <w:p w:rsidR="00C83AA5" w:rsidRDefault="00C83AA5" w:rsidP="007E27DE">
            <w:pPr>
              <w:rPr>
                <w:rFonts w:ascii="宋体" w:hAnsi="宋体" w:cs="宋体" w:hint="eastAsia"/>
                <w:lang w:val="en-GB"/>
              </w:rPr>
            </w:pPr>
            <w:r>
              <w:rPr>
                <w:rFonts w:ascii="宋体" w:hAnsi="宋体" w:cs="宋体" w:hint="eastAsia"/>
              </w:rPr>
              <w:t>部门应执行的运行控制文件：</w:t>
            </w:r>
            <w:r>
              <w:rPr>
                <w:rFonts w:ascii="宋体" w:hAnsi="宋体" w:cs="宋体" w:hint="eastAsia"/>
                <w:lang w:val="en-GB"/>
              </w:rPr>
              <w:t>《运行控制程序》、《资源、能源管理规定》《固体废弃物管理规定》。</w:t>
            </w:r>
          </w:p>
          <w:p w:rsidR="00C83AA5" w:rsidRDefault="00C83AA5" w:rsidP="007E27DE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查运行控制：</w:t>
            </w:r>
          </w:p>
          <w:p w:rsidR="00C83AA5" w:rsidRDefault="00C83AA5" w:rsidP="007E27DE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—办公设备主要有：打印机、电脑等办公设备，现场设备设施基本处于良好状态。</w:t>
            </w:r>
          </w:p>
          <w:p w:rsidR="00C83AA5" w:rsidRDefault="00C83AA5" w:rsidP="007E27DE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—火灾控制：办公区通道张贴严禁烟火标识，有消防设施，办公设施电源开关无裸露现象，目前无安全隐患。</w:t>
            </w:r>
          </w:p>
          <w:p w:rsidR="00C83AA5" w:rsidRDefault="00C83AA5" w:rsidP="007E27DE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—办公固体废弃物：办公区域固体废弃物主要分为两类，即一般生活垃圾和不可回收废弃物。现场查看无混放现象；办公用品按要求由办公室负责发放，作好记录。</w:t>
            </w:r>
          </w:p>
          <w:p w:rsidR="00C83AA5" w:rsidRDefault="00C83AA5" w:rsidP="007E27DE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可回收废物(硒鼓、墨盒)集中收集后交给供应商回收处理。</w:t>
            </w:r>
          </w:p>
          <w:p w:rsidR="00C83AA5" w:rsidRDefault="00C83AA5" w:rsidP="007E27DE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一般生活垃圾集中收集运至垃圾站。</w:t>
            </w:r>
          </w:p>
          <w:p w:rsidR="00C83AA5" w:rsidRDefault="00C83AA5" w:rsidP="007E27DE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提供《固体废弃物处理规定》：</w:t>
            </w:r>
          </w:p>
          <w:p w:rsidR="00C83AA5" w:rsidRDefault="00C83AA5" w:rsidP="007E27DE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办公室负责每月定期（每月一次）检查各部门对危险固体废弃物是否按规定处理。        </w:t>
            </w:r>
          </w:p>
          <w:p w:rsidR="00C83AA5" w:rsidRDefault="00C83AA5" w:rsidP="007E27DE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—废水：主要为日常生活污水。</w:t>
            </w:r>
          </w:p>
          <w:p w:rsidR="00C83AA5" w:rsidRDefault="00C83AA5" w:rsidP="007E27DE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—定期巡视现场，对环境事宜进行检查，发现问题当即纠正，查见2020年1-11月的环境运行检查记录、2020年4月的环境 检查记录表，检查结果：合格；为办公区等配备了灭火器。并组织定期检查。</w:t>
            </w:r>
          </w:p>
          <w:p w:rsidR="00C83AA5" w:rsidRDefault="00C83AA5" w:rsidP="007E27DE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经查环境运行控制基本符合要求。</w:t>
            </w:r>
          </w:p>
          <w:p w:rsidR="00C83AA5" w:rsidRDefault="00C83AA5" w:rsidP="007E27DE">
            <w:pPr>
              <w:rPr>
                <w:rFonts w:hint="eastAsia"/>
              </w:rPr>
            </w:pPr>
          </w:p>
          <w:p w:rsidR="00C83AA5" w:rsidRPr="00FB1B20" w:rsidRDefault="00C83AA5" w:rsidP="007E27DE">
            <w:pPr>
              <w:rPr>
                <w:rFonts w:hint="eastAsia"/>
              </w:rPr>
            </w:pPr>
            <w:r>
              <w:rPr>
                <w:rFonts w:hint="eastAsia"/>
              </w:rPr>
              <w:t>企业产品存放院内：</w:t>
            </w:r>
          </w:p>
          <w:p w:rsidR="00C83AA5" w:rsidRPr="00FB1B20" w:rsidRDefault="00C83AA5" w:rsidP="007E27DE">
            <w:pPr>
              <w:pStyle w:val="1"/>
              <w:jc w:val="left"/>
              <w:rPr>
                <w:rFonts w:hint="eastAsia"/>
                <w:b w:val="0"/>
                <w:sz w:val="21"/>
                <w:szCs w:val="21"/>
              </w:rPr>
            </w:pPr>
            <w:r w:rsidRPr="00FB1B20">
              <w:rPr>
                <w:rFonts w:hint="eastAsia"/>
                <w:b w:val="0"/>
                <w:sz w:val="21"/>
                <w:szCs w:val="21"/>
              </w:rPr>
              <w:t>视频查看环境运行控制：</w:t>
            </w:r>
          </w:p>
          <w:p w:rsidR="00C83AA5" w:rsidRPr="00FB1B20" w:rsidRDefault="00C83AA5" w:rsidP="007E27DE">
            <w:pPr>
              <w:pStyle w:val="1"/>
              <w:jc w:val="left"/>
              <w:rPr>
                <w:rFonts w:hint="eastAsia"/>
                <w:b w:val="0"/>
                <w:sz w:val="21"/>
                <w:szCs w:val="21"/>
              </w:rPr>
            </w:pPr>
            <w:r w:rsidRPr="00FB1B20">
              <w:rPr>
                <w:rFonts w:hint="eastAsia"/>
                <w:b w:val="0"/>
                <w:sz w:val="21"/>
                <w:szCs w:val="21"/>
              </w:rPr>
              <w:t>无危险化学品：</w:t>
            </w:r>
          </w:p>
          <w:p w:rsidR="00C83AA5" w:rsidRPr="00FB1B20" w:rsidRDefault="00C83AA5" w:rsidP="007E27DE">
            <w:pPr>
              <w:pStyle w:val="1"/>
              <w:jc w:val="left"/>
              <w:rPr>
                <w:rFonts w:hint="eastAsia"/>
                <w:b w:val="0"/>
                <w:sz w:val="21"/>
                <w:szCs w:val="21"/>
              </w:rPr>
            </w:pPr>
            <w:r w:rsidRPr="00FB1B20">
              <w:rPr>
                <w:rFonts w:hint="eastAsia"/>
                <w:b w:val="0"/>
                <w:sz w:val="21"/>
                <w:szCs w:val="21"/>
              </w:rPr>
              <w:t>生活污水控制：区域无独立卫生间，公共卫生间污水直接排入污水管网。</w:t>
            </w:r>
          </w:p>
          <w:p w:rsidR="00C83AA5" w:rsidRPr="00FB1B20" w:rsidRDefault="00C83AA5" w:rsidP="007E27DE">
            <w:pPr>
              <w:pStyle w:val="1"/>
              <w:jc w:val="left"/>
              <w:rPr>
                <w:rFonts w:hint="eastAsia"/>
                <w:b w:val="0"/>
                <w:sz w:val="21"/>
                <w:szCs w:val="21"/>
              </w:rPr>
            </w:pPr>
            <w:r w:rsidRPr="00FB1B20">
              <w:rPr>
                <w:rFonts w:hint="eastAsia"/>
                <w:b w:val="0"/>
                <w:sz w:val="21"/>
                <w:szCs w:val="21"/>
              </w:rPr>
              <w:t>固废控制：固体废弃物有规定要求分类存放，按“可回收”、“不可回收”进行分类管理，微信巡视垃圾按要求进行垃圾分类处理，符合要求。</w:t>
            </w:r>
            <w:r>
              <w:rPr>
                <w:rFonts w:hint="eastAsia"/>
                <w:b w:val="0"/>
                <w:sz w:val="21"/>
                <w:szCs w:val="21"/>
              </w:rPr>
              <w:t>基本无固废产生。</w:t>
            </w:r>
          </w:p>
          <w:p w:rsidR="00C83AA5" w:rsidRPr="00FB1B20" w:rsidRDefault="00C83AA5" w:rsidP="007E27DE">
            <w:pPr>
              <w:pStyle w:val="1"/>
              <w:jc w:val="left"/>
              <w:rPr>
                <w:rFonts w:hint="eastAsia"/>
                <w:b w:val="0"/>
                <w:sz w:val="21"/>
                <w:szCs w:val="21"/>
              </w:rPr>
            </w:pPr>
            <w:r w:rsidRPr="00FB1B20">
              <w:rPr>
                <w:rFonts w:hint="eastAsia"/>
                <w:b w:val="0"/>
                <w:sz w:val="21"/>
                <w:szCs w:val="21"/>
              </w:rPr>
              <w:t>废气和噪声控制：</w:t>
            </w:r>
            <w:r>
              <w:rPr>
                <w:rFonts w:hint="eastAsia"/>
                <w:b w:val="0"/>
                <w:sz w:val="21"/>
                <w:szCs w:val="21"/>
              </w:rPr>
              <w:t>无</w:t>
            </w:r>
            <w:r w:rsidRPr="00FB1B20">
              <w:rPr>
                <w:rFonts w:hint="eastAsia"/>
                <w:b w:val="0"/>
                <w:sz w:val="21"/>
                <w:szCs w:val="21"/>
              </w:rPr>
              <w:t>。</w:t>
            </w:r>
            <w:r w:rsidRPr="00FB1B20">
              <w:rPr>
                <w:rFonts w:hint="eastAsia"/>
                <w:b w:val="0"/>
                <w:sz w:val="21"/>
                <w:szCs w:val="21"/>
              </w:rPr>
              <w:t xml:space="preserve">   </w:t>
            </w:r>
          </w:p>
          <w:p w:rsidR="00C83AA5" w:rsidRPr="00FB1B20" w:rsidRDefault="00C83AA5" w:rsidP="007E27DE">
            <w:pPr>
              <w:pStyle w:val="1"/>
              <w:jc w:val="left"/>
              <w:rPr>
                <w:rFonts w:hint="eastAsia"/>
                <w:b w:val="0"/>
                <w:sz w:val="21"/>
                <w:szCs w:val="21"/>
              </w:rPr>
            </w:pPr>
            <w:r w:rsidRPr="00FB1B20">
              <w:rPr>
                <w:rFonts w:hint="eastAsia"/>
                <w:b w:val="0"/>
                <w:sz w:val="21"/>
                <w:szCs w:val="21"/>
              </w:rPr>
              <w:t>节能降耗：办公室纸张节约使用，办公设备、设施有按规定要求使用，杜绝非正常使用，要求不得使用大功率电器，并定期统计水、电消耗情况。</w:t>
            </w:r>
          </w:p>
          <w:p w:rsidR="00C83AA5" w:rsidRPr="00FB1B20" w:rsidRDefault="00C83AA5" w:rsidP="007E27DE">
            <w:pPr>
              <w:pStyle w:val="1"/>
              <w:jc w:val="left"/>
              <w:rPr>
                <w:rFonts w:hint="eastAsia"/>
                <w:b w:val="0"/>
                <w:sz w:val="21"/>
                <w:szCs w:val="21"/>
              </w:rPr>
            </w:pPr>
            <w:r w:rsidRPr="00FB1B20">
              <w:rPr>
                <w:rFonts w:hint="eastAsia"/>
                <w:b w:val="0"/>
                <w:sz w:val="21"/>
                <w:szCs w:val="21"/>
              </w:rPr>
              <w:t>火灾控制：巡视办公区域，灭火器状态正常</w:t>
            </w:r>
          </w:p>
          <w:p w:rsidR="00C83AA5" w:rsidRPr="00FB1B20" w:rsidRDefault="00C83AA5" w:rsidP="007E27DE">
            <w:pPr>
              <w:pStyle w:val="1"/>
              <w:jc w:val="left"/>
            </w:pPr>
            <w:r w:rsidRPr="00FB1B20">
              <w:rPr>
                <w:rFonts w:hint="eastAsia"/>
                <w:b w:val="0"/>
                <w:sz w:val="21"/>
                <w:szCs w:val="21"/>
              </w:rPr>
              <w:t xml:space="preserve"> </w:t>
            </w:r>
            <w:r w:rsidRPr="00FB1B20">
              <w:rPr>
                <w:rFonts w:hint="eastAsia"/>
                <w:b w:val="0"/>
                <w:sz w:val="21"/>
                <w:szCs w:val="21"/>
              </w:rPr>
              <w:t>环境因素控制措施基本有效。</w:t>
            </w:r>
          </w:p>
        </w:tc>
        <w:tc>
          <w:tcPr>
            <w:tcW w:w="317" w:type="pct"/>
          </w:tcPr>
          <w:p w:rsidR="00C83AA5" w:rsidRDefault="00C83AA5" w:rsidP="007E27DE"/>
          <w:p w:rsidR="00C83AA5" w:rsidRDefault="00C83AA5" w:rsidP="007E27DE"/>
          <w:p w:rsidR="00C83AA5" w:rsidRDefault="00C83AA5" w:rsidP="007E27DE"/>
          <w:p w:rsidR="00C83AA5" w:rsidRDefault="00C83AA5" w:rsidP="007E27DE"/>
          <w:p w:rsidR="00C83AA5" w:rsidRDefault="00C83AA5" w:rsidP="007E27DE"/>
          <w:p w:rsidR="00C83AA5" w:rsidRDefault="00C83AA5" w:rsidP="007E27DE"/>
          <w:p w:rsidR="00C83AA5" w:rsidRDefault="00C83AA5" w:rsidP="007E27DE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  <w:p w:rsidR="00C83AA5" w:rsidRDefault="00C83AA5" w:rsidP="007E27DE"/>
          <w:p w:rsidR="00C83AA5" w:rsidRDefault="00C83AA5" w:rsidP="007E27DE"/>
          <w:p w:rsidR="00C83AA5" w:rsidRDefault="00C83AA5" w:rsidP="007E27DE"/>
          <w:p w:rsidR="00C83AA5" w:rsidRDefault="00C83AA5" w:rsidP="007E27DE"/>
          <w:p w:rsidR="00C83AA5" w:rsidRDefault="00C83AA5" w:rsidP="007E27DE">
            <w:pPr>
              <w:rPr>
                <w:rFonts w:hint="eastAsia"/>
              </w:rPr>
            </w:pPr>
          </w:p>
        </w:tc>
      </w:tr>
      <w:tr w:rsidR="00C83AA5" w:rsidTr="00C83AA5">
        <w:trPr>
          <w:trHeight w:val="1582"/>
        </w:trPr>
        <w:tc>
          <w:tcPr>
            <w:tcW w:w="517" w:type="pct"/>
            <w:vAlign w:val="center"/>
          </w:tcPr>
          <w:p w:rsidR="00C83AA5" w:rsidRDefault="00C83AA5" w:rsidP="007E27DE">
            <w:r>
              <w:rPr>
                <w:rFonts w:cs="宋体" w:hint="eastAsia"/>
              </w:rPr>
              <w:t>应急准备和响应</w:t>
            </w:r>
          </w:p>
        </w:tc>
        <w:tc>
          <w:tcPr>
            <w:tcW w:w="346" w:type="pct"/>
            <w:vAlign w:val="center"/>
          </w:tcPr>
          <w:p w:rsidR="00C83AA5" w:rsidRDefault="00C83AA5" w:rsidP="007E27DE">
            <w:r>
              <w:t>8.2</w:t>
            </w:r>
          </w:p>
        </w:tc>
        <w:tc>
          <w:tcPr>
            <w:tcW w:w="3820" w:type="pct"/>
            <w:vAlign w:val="center"/>
          </w:tcPr>
          <w:p w:rsidR="00C83AA5" w:rsidRDefault="00C83AA5" w:rsidP="007E27DE">
            <w:r>
              <w:t>1</w:t>
            </w:r>
            <w:r>
              <w:rPr>
                <w:rFonts w:cs="宋体" w:hint="eastAsia"/>
              </w:rPr>
              <w:t>、查策划有《应急准备与响应控制程序》，编制有《火灾事故应急预案》。</w:t>
            </w:r>
          </w:p>
          <w:p w:rsidR="00C83AA5" w:rsidRDefault="00C83AA5" w:rsidP="007E27DE">
            <w:r>
              <w:t>2</w:t>
            </w:r>
            <w:r>
              <w:rPr>
                <w:rFonts w:cs="宋体" w:hint="eastAsia"/>
              </w:rPr>
              <w:t>、应急准备工作开展以下活动：</w:t>
            </w:r>
          </w:p>
          <w:p w:rsidR="00C83AA5" w:rsidRDefault="00C83AA5" w:rsidP="007E27DE">
            <w:r>
              <w:t>——</w:t>
            </w:r>
            <w:r>
              <w:rPr>
                <w:rFonts w:cs="宋体" w:hint="eastAsia"/>
              </w:rPr>
              <w:t>建立有应急组织，提供应急组织机构图、</w:t>
            </w:r>
            <w:bookmarkStart w:id="0" w:name="_GoBack"/>
            <w:bookmarkEnd w:id="0"/>
            <w:r>
              <w:rPr>
                <w:rFonts w:cs="宋体" w:hint="eastAsia"/>
              </w:rPr>
              <w:t>消防队人员名单、职责权限规定等。</w:t>
            </w:r>
          </w:p>
          <w:p w:rsidR="00C83AA5" w:rsidRDefault="00C83AA5" w:rsidP="007E27DE">
            <w:r>
              <w:t>——</w:t>
            </w:r>
            <w:r>
              <w:rPr>
                <w:rFonts w:cs="宋体" w:hint="eastAsia"/>
              </w:rPr>
              <w:t>配备相应的消防器材。</w:t>
            </w:r>
          </w:p>
          <w:p w:rsidR="00C83AA5" w:rsidRDefault="00C83AA5" w:rsidP="007E27DE">
            <w:r>
              <w:t>——</w:t>
            </w:r>
            <w:r>
              <w:rPr>
                <w:rFonts w:cs="宋体" w:hint="eastAsia"/>
              </w:rPr>
              <w:t>进行消防常识和能力的培训、潜在的火灾爆炸的常识和能力的培训</w:t>
            </w:r>
          </w:p>
          <w:p w:rsidR="00C83AA5" w:rsidRDefault="00C83AA5" w:rsidP="007E27DE">
            <w:r>
              <w:t>3</w:t>
            </w:r>
            <w:r>
              <w:rPr>
                <w:rFonts w:cs="宋体" w:hint="eastAsia"/>
              </w:rPr>
              <w:t>、该部门介绍开展了消防器材的使用和人员紧急疏散演练活动：</w:t>
            </w:r>
          </w:p>
          <w:p w:rsidR="00C83AA5" w:rsidRDefault="00C83AA5" w:rsidP="007E27DE">
            <w:pPr>
              <w:rPr>
                <w:rFonts w:cs="宋体" w:hint="eastAsia"/>
              </w:rPr>
            </w:pPr>
            <w:r>
              <w:rPr>
                <w:rFonts w:cs="宋体" w:hint="eastAsia"/>
              </w:rPr>
              <w:t>提供有“消防演习记录”。</w:t>
            </w:r>
          </w:p>
          <w:p w:rsidR="00C83AA5" w:rsidRDefault="00C83AA5" w:rsidP="007E27DE">
            <w:r>
              <w:rPr>
                <w:rFonts w:cs="宋体" w:hint="eastAsia"/>
              </w:rPr>
              <w:t>——演练时间：</w:t>
            </w:r>
            <w:r>
              <w:t>20</w:t>
            </w:r>
            <w:r>
              <w:rPr>
                <w:rFonts w:hint="eastAsia"/>
              </w:rPr>
              <w:t>20</w:t>
            </w: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>7</w:t>
            </w:r>
            <w:r>
              <w:rPr>
                <w:rFonts w:cs="宋体" w:hint="eastAsia"/>
              </w:rPr>
              <w:t>月</w:t>
            </w:r>
            <w:r>
              <w:rPr>
                <w:rFonts w:cs="宋体" w:hint="eastAsia"/>
              </w:rPr>
              <w:t>12</w:t>
            </w:r>
            <w:r>
              <w:rPr>
                <w:rFonts w:cs="宋体" w:hint="eastAsia"/>
              </w:rPr>
              <w:t>日；</w:t>
            </w:r>
          </w:p>
          <w:p w:rsidR="00C83AA5" w:rsidRDefault="00C83AA5" w:rsidP="007E27DE">
            <w:r>
              <w:t>——</w:t>
            </w:r>
            <w:r>
              <w:rPr>
                <w:rFonts w:cs="宋体" w:hint="eastAsia"/>
              </w:rPr>
              <w:t>演练组织部门：办公室；参加人员：全体</w:t>
            </w:r>
          </w:p>
          <w:p w:rsidR="00C83AA5" w:rsidRDefault="00C83AA5" w:rsidP="007E27DE">
            <w:pPr>
              <w:rPr>
                <w:rFonts w:cs="宋体" w:hint="eastAsia"/>
              </w:rPr>
            </w:pPr>
            <w:r>
              <w:t>——</w:t>
            </w:r>
            <w:r>
              <w:rPr>
                <w:rFonts w:cs="宋体" w:hint="eastAsia"/>
              </w:rPr>
              <w:t>演练效果评价记录：本次演练在疏散、撤离、抢救等环节做大组织有序，基本符合预期。</w:t>
            </w:r>
          </w:p>
          <w:p w:rsidR="00C83AA5" w:rsidRDefault="00C83AA5" w:rsidP="007E27DE">
            <w:pPr>
              <w:rPr>
                <w:rFonts w:cs="宋体"/>
              </w:rPr>
            </w:pPr>
            <w:r>
              <w:t>——</w:t>
            </w:r>
            <w:r>
              <w:rPr>
                <w:rFonts w:cs="宋体" w:hint="eastAsia"/>
              </w:rPr>
              <w:t>对消防应急预案的适用性、可操作性进行评审；符合要求。</w:t>
            </w:r>
          </w:p>
        </w:tc>
        <w:tc>
          <w:tcPr>
            <w:tcW w:w="317" w:type="pct"/>
          </w:tcPr>
          <w:p w:rsidR="00C83AA5" w:rsidRDefault="00C83AA5" w:rsidP="007E27DE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</w:tc>
      </w:tr>
      <w:tr w:rsidR="00C83AA5" w:rsidTr="00C83AA5">
        <w:trPr>
          <w:trHeight w:val="1582"/>
        </w:trPr>
        <w:tc>
          <w:tcPr>
            <w:tcW w:w="517" w:type="pct"/>
            <w:vAlign w:val="center"/>
          </w:tcPr>
          <w:p w:rsidR="00C83AA5" w:rsidRDefault="00C83AA5" w:rsidP="007E27DE">
            <w:pPr>
              <w:rPr>
                <w:rFonts w:hint="eastAsia"/>
              </w:rPr>
            </w:pPr>
            <w:r>
              <w:rPr>
                <w:rFonts w:cs="宋体" w:hint="eastAsia"/>
              </w:rPr>
              <w:t>监视和测量</w:t>
            </w:r>
          </w:p>
        </w:tc>
        <w:tc>
          <w:tcPr>
            <w:tcW w:w="346" w:type="pct"/>
            <w:vAlign w:val="center"/>
          </w:tcPr>
          <w:p w:rsidR="00C83AA5" w:rsidRDefault="00C83AA5" w:rsidP="007E27DE">
            <w:r>
              <w:t>9.1.1</w:t>
            </w:r>
          </w:p>
        </w:tc>
        <w:tc>
          <w:tcPr>
            <w:tcW w:w="3820" w:type="pct"/>
            <w:vAlign w:val="center"/>
          </w:tcPr>
          <w:p w:rsidR="00C83AA5" w:rsidRDefault="00C83AA5" w:rsidP="007E27DE">
            <w:r>
              <w:rPr>
                <w:rFonts w:cs="宋体" w:hint="eastAsia"/>
              </w:rPr>
              <w:t>编制了《监视和测量控制程序》，通过以下几种方式对运行过程进行监视和测量：</w:t>
            </w:r>
          </w:p>
          <w:p w:rsidR="00C83AA5" w:rsidRDefault="00C83AA5" w:rsidP="007E27DE">
            <w:r>
              <w:rPr>
                <w:rFonts w:cs="宋体" w:hint="eastAsia"/>
              </w:rPr>
              <w:t>●该公司对管理体系过程进行监视和测量的方法包括：内审、管理评审、目标考核、过程的监视和测量检查等。</w:t>
            </w:r>
          </w:p>
          <w:p w:rsidR="00C83AA5" w:rsidRDefault="00C83AA5" w:rsidP="007E27DE">
            <w:r>
              <w:rPr>
                <w:rFonts w:cs="宋体" w:hint="eastAsia"/>
              </w:rPr>
              <w:t>内审、管理评审、目标考核详见</w:t>
            </w:r>
            <w:r>
              <w:rPr>
                <w:rFonts w:hint="eastAsia"/>
              </w:rPr>
              <w:t>相关</w:t>
            </w:r>
            <w:r>
              <w:rPr>
                <w:rFonts w:cs="宋体" w:hint="eastAsia"/>
              </w:rPr>
              <w:t>审核记录</w:t>
            </w:r>
            <w:r>
              <w:t>.</w:t>
            </w:r>
          </w:p>
          <w:p w:rsidR="00C83AA5" w:rsidRDefault="00C83AA5" w:rsidP="007E27DE">
            <w:r>
              <w:rPr>
                <w:rFonts w:cs="宋体" w:hint="eastAsia"/>
              </w:rPr>
              <w:t>每月进行一次过程的监视和测量的检查，发现问题立即整改。</w:t>
            </w:r>
          </w:p>
          <w:p w:rsidR="00C83AA5" w:rsidRDefault="00C83AA5" w:rsidP="007E27DE">
            <w:r>
              <w:rPr>
                <w:rFonts w:cs="宋体" w:hint="eastAsia"/>
              </w:rPr>
              <w:t>查见</w:t>
            </w:r>
            <w:r>
              <w:rPr>
                <w:rFonts w:hint="eastAsia"/>
              </w:rPr>
              <w:t>2020.4</w:t>
            </w:r>
            <w:r>
              <w:rPr>
                <w:rFonts w:hint="eastAsia"/>
              </w:rPr>
              <w:t>月《环境运行检查记录》</w:t>
            </w:r>
            <w:r>
              <w:rPr>
                <w:rFonts w:cs="宋体" w:hint="eastAsia"/>
              </w:rPr>
              <w:t>，内容包括：环境因素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危险源、法律法规其他要求、目标、指标和方案、资源、作用、职责和权限、能力、培训和意识、信息交流、文件控制等。</w:t>
            </w:r>
          </w:p>
          <w:p w:rsidR="00C83AA5" w:rsidRDefault="00C83AA5" w:rsidP="007E27DE">
            <w:r>
              <w:rPr>
                <w:rFonts w:cs="宋体" w:hint="eastAsia"/>
              </w:rPr>
              <w:t>●日常监督检查：管代负责对各部门的环境行为进行不定期的巡检。</w:t>
            </w:r>
          </w:p>
          <w:p w:rsidR="00C83AA5" w:rsidRDefault="00C83AA5" w:rsidP="007E27DE">
            <w:r>
              <w:rPr>
                <w:rFonts w:cs="宋体" w:hint="eastAsia"/>
              </w:rPr>
              <w:t>●环境绩效监测：办公区卫生间废水排入城市管网。</w:t>
            </w:r>
          </w:p>
          <w:p w:rsidR="00C83AA5" w:rsidRDefault="00C83AA5" w:rsidP="007E27DE">
            <w:pPr>
              <w:rPr>
                <w:rFonts w:cs="宋体" w:hint="eastAsia"/>
              </w:rPr>
            </w:pPr>
            <w:r>
              <w:rPr>
                <w:rFonts w:cs="宋体" w:hint="eastAsia"/>
              </w:rPr>
              <w:t>废包装纸皮纸箱的，办公室的废铁、废铝、饮料瓶罐等、办公室类的废纸等；与相关的供应商签订供应合同时明确由供应商回收；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供应商不能回收的，分类交由物业管理处理由其交由市政环卫处理。</w:t>
            </w:r>
          </w:p>
          <w:p w:rsidR="00C83AA5" w:rsidRDefault="00C83AA5" w:rsidP="007E27DE">
            <w:r>
              <w:rPr>
                <w:rFonts w:cs="宋体" w:hint="eastAsia"/>
              </w:rPr>
              <w:t>被动监测：自体系建立以来没有发生过环境污染事故</w:t>
            </w:r>
          </w:p>
          <w:p w:rsidR="00C83AA5" w:rsidRDefault="00C83AA5" w:rsidP="007E27DE">
            <w:r>
              <w:rPr>
                <w:rFonts w:cs="宋体" w:hint="eastAsia"/>
              </w:rPr>
              <w:t>●监测设备：公司暂无环境监测设备。</w:t>
            </w:r>
          </w:p>
        </w:tc>
        <w:tc>
          <w:tcPr>
            <w:tcW w:w="317" w:type="pct"/>
          </w:tcPr>
          <w:p w:rsidR="00C83AA5" w:rsidRDefault="00C83AA5" w:rsidP="007E27DE">
            <w:r>
              <w:rPr>
                <w:rFonts w:hint="eastAsia"/>
              </w:rPr>
              <w:t>Y</w:t>
            </w:r>
          </w:p>
        </w:tc>
      </w:tr>
      <w:tr w:rsidR="00C83AA5" w:rsidTr="00C83AA5">
        <w:trPr>
          <w:trHeight w:val="2216"/>
        </w:trPr>
        <w:tc>
          <w:tcPr>
            <w:tcW w:w="517" w:type="pct"/>
            <w:vAlign w:val="center"/>
          </w:tcPr>
          <w:p w:rsidR="00C83AA5" w:rsidRDefault="00C83AA5" w:rsidP="007E27DE">
            <w:r>
              <w:rPr>
                <w:rFonts w:cs="宋体" w:hint="eastAsia"/>
              </w:rPr>
              <w:t>合规性评价</w:t>
            </w:r>
          </w:p>
        </w:tc>
        <w:tc>
          <w:tcPr>
            <w:tcW w:w="346" w:type="pct"/>
            <w:vAlign w:val="center"/>
          </w:tcPr>
          <w:p w:rsidR="00C83AA5" w:rsidRDefault="00C83AA5" w:rsidP="007E27DE">
            <w:r>
              <w:t>9.1.2</w:t>
            </w:r>
          </w:p>
        </w:tc>
        <w:tc>
          <w:tcPr>
            <w:tcW w:w="3820" w:type="pct"/>
            <w:vAlign w:val="center"/>
          </w:tcPr>
          <w:p w:rsidR="00C83AA5" w:rsidRDefault="00C83AA5" w:rsidP="007E27DE">
            <w:r>
              <w:rPr>
                <w:rFonts w:cs="宋体" w:hint="eastAsia"/>
              </w:rPr>
              <w:t>策划编制了《合规性评价控制程序》，经查符合要求</w:t>
            </w:r>
          </w:p>
          <w:p w:rsidR="00C83AA5" w:rsidRDefault="00C83AA5" w:rsidP="007E27DE">
            <w:r>
              <w:rPr>
                <w:rFonts w:cs="宋体" w:hint="eastAsia"/>
              </w:rPr>
              <w:t>查合规性评价：</w:t>
            </w:r>
            <w:r>
              <w:t>20</w:t>
            </w:r>
            <w:r>
              <w:rPr>
                <w:rFonts w:hint="eastAsia"/>
              </w:rPr>
              <w:t>20</w:t>
            </w:r>
            <w:r>
              <w:rPr>
                <w:rFonts w:cs="宋体" w:hint="eastAsia"/>
              </w:rPr>
              <w:t>年</w:t>
            </w:r>
            <w:r>
              <w:rPr>
                <w:rFonts w:cs="宋体" w:hint="eastAsia"/>
              </w:rPr>
              <w:t>7</w:t>
            </w:r>
            <w:r>
              <w:rPr>
                <w:rFonts w:cs="宋体"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cs="宋体" w:hint="eastAsia"/>
              </w:rPr>
              <w:t>日进行合规性评价，提供了《合规性评价表》，包括：活动场所</w:t>
            </w:r>
            <w:r>
              <w:t>/</w:t>
            </w:r>
            <w:r>
              <w:rPr>
                <w:rFonts w:cs="宋体" w:hint="eastAsia"/>
              </w:rPr>
              <w:t>产品</w:t>
            </w:r>
            <w:r>
              <w:t>/</w:t>
            </w:r>
            <w:r>
              <w:rPr>
                <w:rFonts w:cs="宋体" w:hint="eastAsia"/>
              </w:rPr>
              <w:t>服务、重要环境因素、现有控制措施、适用的法律法规及其对应条款、符合性评价等。</w:t>
            </w:r>
          </w:p>
          <w:p w:rsidR="00C83AA5" w:rsidRDefault="00C83AA5" w:rsidP="007E27DE">
            <w:pPr>
              <w:rPr>
                <w:rFonts w:cs="宋体" w:hint="eastAsia"/>
              </w:rPr>
            </w:pPr>
            <w:r>
              <w:rPr>
                <w:rFonts w:cs="宋体" w:hint="eastAsia"/>
              </w:rPr>
              <w:t>评价内容：公司管理和运营活动中涉及的环境因素及危险源。</w:t>
            </w:r>
          </w:p>
          <w:p w:rsidR="00C83AA5" w:rsidRDefault="00C83AA5" w:rsidP="007E27DE">
            <w:r>
              <w:rPr>
                <w:rFonts w:cs="宋体" w:hint="eastAsia"/>
              </w:rPr>
              <w:t>经查，合规性评价基本符合要求。</w:t>
            </w:r>
          </w:p>
        </w:tc>
        <w:tc>
          <w:tcPr>
            <w:tcW w:w="317" w:type="pct"/>
          </w:tcPr>
          <w:p w:rsidR="00C83AA5" w:rsidRDefault="00C83AA5" w:rsidP="007E27DE">
            <w:pPr>
              <w:rPr>
                <w:rFonts w:hint="eastAsia"/>
              </w:rPr>
            </w:pPr>
            <w:r>
              <w:rPr>
                <w:rFonts w:hint="eastAsia"/>
              </w:rPr>
              <w:t>Y</w:t>
            </w:r>
          </w:p>
        </w:tc>
      </w:tr>
    </w:tbl>
    <w:p w:rsidR="00C83AA5" w:rsidRDefault="00C83AA5">
      <w:pPr>
        <w:pStyle w:val="a4"/>
        <w:rPr>
          <w:rFonts w:hint="eastAsia"/>
        </w:rPr>
      </w:pPr>
    </w:p>
    <w:p w:rsidR="00C83AA5" w:rsidRDefault="00C83AA5">
      <w:pPr>
        <w:pStyle w:val="a4"/>
      </w:pPr>
    </w:p>
    <w:sectPr w:rsidR="00C83AA5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207" w:rsidRDefault="000D1207">
      <w:r>
        <w:separator/>
      </w:r>
    </w:p>
  </w:endnote>
  <w:endnote w:type="continuationSeparator" w:id="0">
    <w:p w:rsidR="000D1207" w:rsidRDefault="000D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552106" w:rsidRDefault="0055210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D120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D120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52106" w:rsidRDefault="005521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207" w:rsidRDefault="000D1207">
      <w:r>
        <w:separator/>
      </w:r>
    </w:p>
  </w:footnote>
  <w:footnote w:type="continuationSeparator" w:id="0">
    <w:p w:rsidR="000D1207" w:rsidRDefault="000D1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106" w:rsidRDefault="0055210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52106" w:rsidRDefault="000D1207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552106" w:rsidRDefault="0055210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52106">
      <w:rPr>
        <w:rStyle w:val="CharChar1"/>
        <w:rFonts w:hint="default"/>
        <w:w w:val="90"/>
      </w:rPr>
      <w:t>Beijing International Standard united Certification Co.,Ltd.</w:t>
    </w:r>
  </w:p>
  <w:p w:rsidR="00552106" w:rsidRDefault="005521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11E0F"/>
    <w:multiLevelType w:val="hybridMultilevel"/>
    <w:tmpl w:val="534ACB50"/>
    <w:lvl w:ilvl="0" w:tplc="CAA008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1799B"/>
    <w:rsid w:val="000237F6"/>
    <w:rsid w:val="0003373A"/>
    <w:rsid w:val="000400E2"/>
    <w:rsid w:val="00062E46"/>
    <w:rsid w:val="000840F6"/>
    <w:rsid w:val="00087A33"/>
    <w:rsid w:val="000C3FF7"/>
    <w:rsid w:val="000D1207"/>
    <w:rsid w:val="00116913"/>
    <w:rsid w:val="001707F6"/>
    <w:rsid w:val="00196FC2"/>
    <w:rsid w:val="001A1C49"/>
    <w:rsid w:val="001A2D7F"/>
    <w:rsid w:val="001A34EF"/>
    <w:rsid w:val="001B43C2"/>
    <w:rsid w:val="001F2625"/>
    <w:rsid w:val="00291FEA"/>
    <w:rsid w:val="002939AD"/>
    <w:rsid w:val="002A2285"/>
    <w:rsid w:val="002A5825"/>
    <w:rsid w:val="002B4406"/>
    <w:rsid w:val="00303DB5"/>
    <w:rsid w:val="00337922"/>
    <w:rsid w:val="00340867"/>
    <w:rsid w:val="00380837"/>
    <w:rsid w:val="00392D45"/>
    <w:rsid w:val="003A198A"/>
    <w:rsid w:val="003F0DE6"/>
    <w:rsid w:val="003F12E0"/>
    <w:rsid w:val="00410914"/>
    <w:rsid w:val="00415DCC"/>
    <w:rsid w:val="00444235"/>
    <w:rsid w:val="004E71EB"/>
    <w:rsid w:val="00536930"/>
    <w:rsid w:val="00552106"/>
    <w:rsid w:val="00564E53"/>
    <w:rsid w:val="00586F5B"/>
    <w:rsid w:val="005D5659"/>
    <w:rsid w:val="00600C20"/>
    <w:rsid w:val="00644FE2"/>
    <w:rsid w:val="00671C34"/>
    <w:rsid w:val="0067640C"/>
    <w:rsid w:val="006E678B"/>
    <w:rsid w:val="00711AC3"/>
    <w:rsid w:val="007302FD"/>
    <w:rsid w:val="00771E5F"/>
    <w:rsid w:val="007757F3"/>
    <w:rsid w:val="007A7680"/>
    <w:rsid w:val="007E6AEB"/>
    <w:rsid w:val="008467CD"/>
    <w:rsid w:val="0085319B"/>
    <w:rsid w:val="008534ED"/>
    <w:rsid w:val="008973EE"/>
    <w:rsid w:val="00926D1D"/>
    <w:rsid w:val="009679A6"/>
    <w:rsid w:val="00971600"/>
    <w:rsid w:val="009973B4"/>
    <w:rsid w:val="009C28C1"/>
    <w:rsid w:val="009F7EED"/>
    <w:rsid w:val="00A07A6A"/>
    <w:rsid w:val="00A15ED5"/>
    <w:rsid w:val="00A56EAF"/>
    <w:rsid w:val="00A80636"/>
    <w:rsid w:val="00AE0EBA"/>
    <w:rsid w:val="00AF0AAB"/>
    <w:rsid w:val="00B21AC1"/>
    <w:rsid w:val="00B446E8"/>
    <w:rsid w:val="00B46B2A"/>
    <w:rsid w:val="00B75BC6"/>
    <w:rsid w:val="00B83D4D"/>
    <w:rsid w:val="00BB51EA"/>
    <w:rsid w:val="00BF597E"/>
    <w:rsid w:val="00BF5C94"/>
    <w:rsid w:val="00C51A36"/>
    <w:rsid w:val="00C55228"/>
    <w:rsid w:val="00C616A7"/>
    <w:rsid w:val="00C83AA5"/>
    <w:rsid w:val="00CB429C"/>
    <w:rsid w:val="00CE315A"/>
    <w:rsid w:val="00CF0319"/>
    <w:rsid w:val="00D06F59"/>
    <w:rsid w:val="00D8388C"/>
    <w:rsid w:val="00DE45C7"/>
    <w:rsid w:val="00E30F29"/>
    <w:rsid w:val="00E6224C"/>
    <w:rsid w:val="00E7766B"/>
    <w:rsid w:val="00EA65AF"/>
    <w:rsid w:val="00EA77A5"/>
    <w:rsid w:val="00EB0164"/>
    <w:rsid w:val="00EB2230"/>
    <w:rsid w:val="00ED0F62"/>
    <w:rsid w:val="00EE3CE1"/>
    <w:rsid w:val="00F80B81"/>
    <w:rsid w:val="034C51C5"/>
    <w:rsid w:val="0562705E"/>
    <w:rsid w:val="09760BC6"/>
    <w:rsid w:val="09981E28"/>
    <w:rsid w:val="0A8A6BA7"/>
    <w:rsid w:val="0F3468D0"/>
    <w:rsid w:val="104D1619"/>
    <w:rsid w:val="108219C2"/>
    <w:rsid w:val="10DE7C48"/>
    <w:rsid w:val="11D6584F"/>
    <w:rsid w:val="120D3A2D"/>
    <w:rsid w:val="165737A4"/>
    <w:rsid w:val="178A5CE8"/>
    <w:rsid w:val="1ABA03CF"/>
    <w:rsid w:val="1B1D2677"/>
    <w:rsid w:val="1D3C6D23"/>
    <w:rsid w:val="1DA36BB1"/>
    <w:rsid w:val="225474FE"/>
    <w:rsid w:val="231F2396"/>
    <w:rsid w:val="23237352"/>
    <w:rsid w:val="248A4DCD"/>
    <w:rsid w:val="25F60562"/>
    <w:rsid w:val="26E62F85"/>
    <w:rsid w:val="29755C6A"/>
    <w:rsid w:val="2D9475F8"/>
    <w:rsid w:val="31AD1AE8"/>
    <w:rsid w:val="31D252EC"/>
    <w:rsid w:val="31F7156A"/>
    <w:rsid w:val="339F5F59"/>
    <w:rsid w:val="3427326B"/>
    <w:rsid w:val="351D0083"/>
    <w:rsid w:val="38A222EE"/>
    <w:rsid w:val="3A312611"/>
    <w:rsid w:val="3F0222CC"/>
    <w:rsid w:val="401D2006"/>
    <w:rsid w:val="40244DDE"/>
    <w:rsid w:val="43A439C8"/>
    <w:rsid w:val="46A47E45"/>
    <w:rsid w:val="47230452"/>
    <w:rsid w:val="49586EA8"/>
    <w:rsid w:val="4BCD6209"/>
    <w:rsid w:val="4DCB6A41"/>
    <w:rsid w:val="51107B5F"/>
    <w:rsid w:val="528C1234"/>
    <w:rsid w:val="53E33F86"/>
    <w:rsid w:val="5513591F"/>
    <w:rsid w:val="55B4200A"/>
    <w:rsid w:val="58455CA1"/>
    <w:rsid w:val="5A076719"/>
    <w:rsid w:val="5EA12B9A"/>
    <w:rsid w:val="5FAF1CEF"/>
    <w:rsid w:val="616A3A39"/>
    <w:rsid w:val="62CC6143"/>
    <w:rsid w:val="62D77D40"/>
    <w:rsid w:val="63C255F7"/>
    <w:rsid w:val="646E474A"/>
    <w:rsid w:val="66956685"/>
    <w:rsid w:val="6A675D38"/>
    <w:rsid w:val="6EA36731"/>
    <w:rsid w:val="6FE16B9E"/>
    <w:rsid w:val="718314ED"/>
    <w:rsid w:val="74421025"/>
    <w:rsid w:val="755B24E3"/>
    <w:rsid w:val="7738099C"/>
    <w:rsid w:val="77A81EE5"/>
    <w:rsid w:val="77B06974"/>
    <w:rsid w:val="7A041EA6"/>
    <w:rsid w:val="7DF35C09"/>
    <w:rsid w:val="7E46108E"/>
    <w:rsid w:val="7F08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C83AA5"/>
    <w:pPr>
      <w:keepNext/>
      <w:keepLines/>
      <w:spacing w:line="360" w:lineRule="auto"/>
      <w:jc w:val="center"/>
      <w:outlineLvl w:val="0"/>
    </w:pPr>
    <w:rPr>
      <w:rFonts w:ascii="Calibri" w:hAnsi="Calibri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Char2">
    <w:name w:val="Char"/>
    <w:basedOn w:val="a"/>
    <w:rsid w:val="00E7766B"/>
    <w:pPr>
      <w:widowControl/>
      <w:spacing w:after="160" w:line="240" w:lineRule="exact"/>
      <w:jc w:val="left"/>
    </w:pPr>
  </w:style>
  <w:style w:type="paragraph" w:styleId="a6">
    <w:name w:val="List Paragraph"/>
    <w:basedOn w:val="a"/>
    <w:uiPriority w:val="99"/>
    <w:unhideWhenUsed/>
    <w:rsid w:val="00BF5C94"/>
    <w:pPr>
      <w:ind w:firstLineChars="200" w:firstLine="420"/>
    </w:pPr>
  </w:style>
  <w:style w:type="character" w:customStyle="1" w:styleId="1Char">
    <w:name w:val="标题 1 Char"/>
    <w:basedOn w:val="a0"/>
    <w:link w:val="1"/>
    <w:rsid w:val="00C83AA5"/>
    <w:rPr>
      <w:rFonts w:ascii="Calibri" w:hAnsi="Calibri"/>
      <w:b/>
      <w:kern w:val="44"/>
      <w:sz w:val="4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203</cp:revision>
  <dcterms:created xsi:type="dcterms:W3CDTF">2015-06-17T12:51:00Z</dcterms:created>
  <dcterms:modified xsi:type="dcterms:W3CDTF">2021-03-09T00:39:00Z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