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0153-2021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石英管外径</w:t>
            </w:r>
            <w:r>
              <w:rPr>
                <w:rFonts w:hint="eastAsia" w:ascii="Times New Roman" w:hAnsi="Times New Roman" w:cs="Times New Roman"/>
              </w:rPr>
              <w:t>检验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（100~400）mm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  <w:lang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±0.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mm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允许不确定度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0.056mm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数显游标</w:t>
            </w:r>
            <w:r>
              <w:rPr>
                <w:rFonts w:hint="eastAsia"/>
              </w:rPr>
              <w:t>卡尺</w:t>
            </w: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eastAsia="zh-CN"/>
              </w:rPr>
              <w:t>编号</w:t>
            </w:r>
            <w:r>
              <w:rPr>
                <w:rFonts w:hint="eastAsia" w:ascii="宋体" w:hAnsi="宋体"/>
                <w:szCs w:val="21"/>
                <w:lang w:eastAsia="zh-CN"/>
              </w:rPr>
              <w:t>JSSD01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t>0-</w:t>
            </w: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</w:rPr>
              <w:t>0mm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i/>
                <w:iCs/>
                <w:lang w:val="en-US" w:eastAsia="zh-CN"/>
              </w:rPr>
              <w:t>U</w:t>
            </w:r>
            <w:r>
              <w:rPr>
                <w:rFonts w:hint="eastAsia"/>
                <w:lang w:val="en-US" w:eastAsia="zh-CN"/>
              </w:rPr>
              <w:t>=0.01mm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K=2</w:t>
            </w:r>
          </w:p>
        </w:tc>
        <w:tc>
          <w:tcPr>
            <w:tcW w:w="1134" w:type="dxa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SD/GF01-2020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PI-MI-0713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顾品花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石英管外径</w:t>
            </w:r>
            <w:r>
              <w:rPr>
                <w:rFonts w:hint="eastAsia"/>
              </w:rPr>
              <w:t>检验</w:t>
            </w:r>
            <w:r>
              <w:rPr>
                <w:rFonts w:hint="eastAsia" w:ascii="宋体" w:hAnsi="宋体"/>
                <w:szCs w:val="21"/>
              </w:rPr>
              <w:t>不确定度评定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石英管外径</w:t>
            </w:r>
            <w:r>
              <w:rPr>
                <w:rFonts w:hint="eastAsia"/>
              </w:rPr>
              <w:t>检验</w:t>
            </w:r>
            <w:r>
              <w:rPr>
                <w:rFonts w:hint="eastAsia" w:ascii="Times New Roman" w:hAnsi="Times New Roman"/>
              </w:rPr>
              <w:t>测量过程有效性确认记录》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石英管外径</w:t>
            </w:r>
            <w:r>
              <w:rPr>
                <w:rFonts w:hint="eastAsia"/>
              </w:rPr>
              <w:t>检验测量过程</w:t>
            </w:r>
            <w:r>
              <w:rPr>
                <w:rFonts w:hint="eastAsia" w:ascii="Times New Roman" w:hAnsi="Times New Roman"/>
              </w:rPr>
              <w:t>监视统计表》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eastAsia="zh-CN"/>
              </w:rPr>
              <w:t>石英管外径</w:t>
            </w:r>
            <w:r>
              <w:rPr>
                <w:rFonts w:hint="eastAsia"/>
              </w:rPr>
              <w:t>检验测量过程</w:t>
            </w:r>
            <w:r>
              <w:rPr>
                <w:rFonts w:hint="eastAsia" w:ascii="Times New Roman" w:hAnsi="Times New Roman"/>
              </w:rPr>
              <w:t>监视控制图》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、该测量过程要素如，测量设备、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、该测量过程不确定度评定方法正确。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、该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</w:t>
            </w:r>
            <w:r>
              <w:rPr>
                <w:rFonts w:hint="eastAsia" w:ascii="Times New Roman" w:hAnsi="Times New Roman"/>
                <w:szCs w:val="21"/>
              </w:rPr>
              <w:t>该测量过程监视记录，方法正确。</w:t>
            </w:r>
            <w:r>
              <w:rPr>
                <w:rFonts w:ascii="Times New Roman" w:hAnsi="Times New Roman"/>
              </w:rPr>
              <w:t xml:space="preserve">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3662680</wp:posOffset>
                  </wp:positionH>
                  <wp:positionV relativeFrom="paragraph">
                    <wp:posOffset>86360</wp:posOffset>
                  </wp:positionV>
                  <wp:extent cx="1055370" cy="586105"/>
                  <wp:effectExtent l="0" t="0" r="11430" b="4445"/>
                  <wp:wrapNone/>
                  <wp:docPr id="3" name="图片 3" descr="段玉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段玉静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jc w:val="left"/>
        <w:rPr>
          <w:rFonts w:hint="eastAsia" w:ascii="Times New Roman" w:hAnsi="Times New Roman" w:eastAsia="宋体" w:cs="Times New Roman"/>
          <w:szCs w:val="21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2661920</wp:posOffset>
            </wp:positionH>
            <wp:positionV relativeFrom="paragraph">
              <wp:posOffset>12700</wp:posOffset>
            </wp:positionV>
            <wp:extent cx="629285" cy="426720"/>
            <wp:effectExtent l="0" t="0" r="18415" b="11430"/>
            <wp:wrapNone/>
            <wp:docPr id="2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2329EE"/>
    <w:rsid w:val="023252A8"/>
    <w:rsid w:val="0284637D"/>
    <w:rsid w:val="28C13DB0"/>
    <w:rsid w:val="61AD60EA"/>
    <w:rsid w:val="639746E9"/>
    <w:rsid w:val="7F1A7A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2021-03-16T08:30:16Z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