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北京中环高科环境治理有限公司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2021年03月15日 上午至2021年03月15日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