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color w:val="000000"/>
                <w:szCs w:val="21"/>
              </w:rPr>
              <w:t>重庆荣福玻璃销售有限公司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0131-2021-Q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冉景洲</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2021年02月27日</w:t>
            </w:r>
            <w:r>
              <w:rPr>
                <w:rFonts w:hint="eastAsia"/>
                <w:color w:val="000000"/>
                <w:szCs w:val="21"/>
                <w:lang w:eastAsia="zh-CN"/>
              </w:rPr>
              <w:t>上午</w:t>
            </w:r>
            <w:r>
              <w:rPr>
                <w:rFonts w:hint="eastAsia"/>
                <w:color w:val="000000"/>
                <w:szCs w:val="21"/>
              </w:rPr>
              <w:t xml:space="preserve"> </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2021年02月27日 </w:t>
            </w:r>
            <w:r>
              <w:rPr>
                <w:rFonts w:hint="eastAsia"/>
                <w:color w:val="000000"/>
                <w:szCs w:val="21"/>
                <w:lang w:eastAsia="zh-CN"/>
              </w:rPr>
              <w:t>上午</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2021年02月27日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6F11E7"/>
    <w:rsid w:val="69B61C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2021-03-13T03:25:41Z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