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-717550</wp:posOffset>
            </wp:positionH>
            <wp:positionV relativeFrom="paragraph">
              <wp:posOffset>-1172210</wp:posOffset>
            </wp:positionV>
            <wp:extent cx="7478395" cy="10695940"/>
            <wp:effectExtent l="0" t="0" r="1905" b="10160"/>
            <wp:wrapNone/>
            <wp:docPr id="2" name="图片 2" descr="扫描全能王 2021-03-24 16.44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24 16.44_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78395" cy="1069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122-2018-</w:t>
      </w:r>
      <w:r>
        <w:rPr>
          <w:rFonts w:ascii="Times New Roman" w:hAnsi="Times New Roman" w:cs="Times New Roman"/>
          <w:sz w:val="20"/>
          <w:szCs w:val="28"/>
          <w:u w:val="single"/>
        </w:rPr>
        <w:t>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21</w:t>
      </w: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page" w:horzAnchor="page" w:tblpX="427" w:tblpY="3407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025"/>
        <w:gridCol w:w="1507"/>
        <w:gridCol w:w="1110"/>
        <w:gridCol w:w="1320"/>
        <w:gridCol w:w="1388"/>
        <w:gridCol w:w="119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盐城华远石油机械有限公司</w:t>
            </w:r>
          </w:p>
        </w:tc>
        <w:tc>
          <w:tcPr>
            <w:tcW w:w="1388" w:type="dxa"/>
            <w:vAlign w:val="center"/>
          </w:tcPr>
          <w:p>
            <w:pPr>
              <w:ind w:firstLine="270" w:firstLineChars="15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1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测量设备准确度等级/最大允许误差/测量不确定度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符合打√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内爪卡尺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50502246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(0-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00)mm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量块：5等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江苏华质检测</w:t>
            </w:r>
            <w:r>
              <w:rPr>
                <w:rFonts w:hint="eastAsia"/>
                <w:szCs w:val="21"/>
              </w:rPr>
              <w:t>技术有限公司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310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86944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（0-10）mm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数控指示表检定仪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江苏华质检测</w:t>
            </w:r>
            <w:r>
              <w:rPr>
                <w:rFonts w:hint="eastAsia"/>
                <w:szCs w:val="21"/>
              </w:rPr>
              <w:t>技术有限公司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310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D12175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黑体" w:cs="黑体" w:asciiTheme="minorHAnsi" w:hAnsiTheme="minorHAnsi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HAnsi" w:hAnsiTheme="minorHAnsi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江苏华质检测</w:t>
            </w:r>
            <w:r>
              <w:rPr>
                <w:rFonts w:hint="eastAsia"/>
                <w:szCs w:val="21"/>
              </w:rPr>
              <w:t>技术有限公司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310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C53177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黑体" w:cs="黑体" w:asciiTheme="minorHAnsi" w:hAnsiTheme="minorHAnsi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HAnsi" w:hAnsiTheme="minorHAnsi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江苏华质检测</w:t>
            </w:r>
            <w:r>
              <w:rPr>
                <w:rFonts w:hint="eastAsia"/>
                <w:szCs w:val="21"/>
              </w:rPr>
              <w:t>技术有限公司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310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50807262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黑体" w:cs="黑体" w:asciiTheme="minorHAnsi" w:hAnsiTheme="minorHAnsi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HAnsi" w:hAnsiTheme="minorHAnsi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江苏华质检测</w:t>
            </w:r>
            <w:r>
              <w:rPr>
                <w:rFonts w:hint="eastAsia"/>
                <w:szCs w:val="21"/>
              </w:rPr>
              <w:t>技术有限公司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310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180316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（0-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60</w:t>
            </w:r>
            <w:r>
              <w:rPr>
                <w:rFonts w:ascii="Times New Roman" w:hAnsi="Times New Roman" w:cs="Times New Roman"/>
                <w:szCs w:val="21"/>
              </w:rPr>
              <w:t>）MPa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数字压力计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江苏华质检测</w:t>
            </w:r>
            <w:r>
              <w:rPr>
                <w:rFonts w:hint="eastAsia"/>
                <w:szCs w:val="21"/>
              </w:rPr>
              <w:t>技术有限公司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高度尺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8080807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(0-500)mm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±0.02mm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量块：5等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江苏华质检测</w:t>
            </w:r>
            <w:r>
              <w:rPr>
                <w:rFonts w:hint="eastAsia"/>
                <w:szCs w:val="21"/>
              </w:rPr>
              <w:t>技术有限公司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质检部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里氏硬度计</w:t>
            </w:r>
          </w:p>
        </w:tc>
        <w:tc>
          <w:tcPr>
            <w:tcW w:w="10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QA-03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Cs w:val="21"/>
              </w:rPr>
              <w:t>TIME5350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±1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HLD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里式</w:t>
            </w:r>
            <w:r>
              <w:rPr>
                <w:rFonts w:hint="eastAsia"/>
                <w:szCs w:val="21"/>
              </w:rPr>
              <w:t>硬度块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U=6</w:t>
            </w:r>
            <w:r>
              <w:rPr>
                <w:szCs w:val="21"/>
              </w:rPr>
              <w:t>HLD</w:t>
            </w:r>
          </w:p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38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江苏华质检测</w:t>
            </w:r>
            <w:r>
              <w:rPr>
                <w:rFonts w:hint="eastAsia"/>
                <w:szCs w:val="21"/>
              </w:rPr>
              <w:t>技术有限公司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310" w:type="dxa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所有测量设备送检至有相应资质的机构校准，抽查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szCs w:val="21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                        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43A0B"/>
    <w:rsid w:val="3B113A41"/>
    <w:rsid w:val="644435E7"/>
    <w:rsid w:val="6E382A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郭力</cp:lastModifiedBy>
  <dcterms:modified xsi:type="dcterms:W3CDTF">2021-03-24T09:06:45Z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D77E87AFF86F4802BC3C8C9DB8C1C10A</vt:lpwstr>
  </property>
</Properties>
</file>