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31"/>
        <w:gridCol w:w="1650"/>
        <w:gridCol w:w="2280"/>
        <w:gridCol w:w="1320"/>
        <w:gridCol w:w="20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6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成都高新区建管绿化工程有限公司</w:t>
            </w:r>
            <w:bookmarkEnd w:id="3"/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4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Q：29.06.02;35.17.00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E：29.06.02;35.17.00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O：29.06.02;35.17.00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80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Q:29.06.02,35.17.00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E:29.06.02,35.17.00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O:29.06.02,35.17.00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2280" w:type="dxa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Q:29.06.02</w:t>
            </w:r>
          </w:p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E:29.06.02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O:29.06.02,35.17.00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园林绿化施工、养护流程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场地平整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土壤处理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栽植乔木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栽植灌木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建植草坪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养护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特殊过程：苗木养护、大树移栽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苗木、花卉</w:t>
            </w:r>
            <w:r>
              <w:rPr>
                <w:b/>
                <w:sz w:val="20"/>
              </w:rPr>
              <w:t>销售流程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签订</w:t>
            </w:r>
            <w:r>
              <w:rPr>
                <w:b/>
                <w:sz w:val="20"/>
              </w:rPr>
              <w:t>合同</w:t>
            </w:r>
            <w:r>
              <w:rPr>
                <w:rFonts w:hint="eastAsia"/>
                <w:b/>
                <w:sz w:val="20"/>
              </w:rPr>
              <w:t>→产</w:t>
            </w:r>
            <w:r>
              <w:rPr>
                <w:b/>
                <w:sz w:val="20"/>
              </w:rPr>
              <w:t>品</w:t>
            </w:r>
            <w:r>
              <w:rPr>
                <w:rFonts w:hint="eastAsia"/>
                <w:b/>
                <w:sz w:val="20"/>
              </w:rPr>
              <w:t>交付→款</w:t>
            </w:r>
            <w:r>
              <w:rPr>
                <w:b/>
                <w:sz w:val="20"/>
              </w:rPr>
              <w:t>项回收</w:t>
            </w:r>
            <w:r>
              <w:rPr>
                <w:rFonts w:hint="eastAsia"/>
                <w:b/>
                <w:sz w:val="20"/>
              </w:rPr>
              <w:t>→定</w:t>
            </w:r>
            <w:r>
              <w:rPr>
                <w:b/>
                <w:sz w:val="20"/>
              </w:rPr>
              <w:t>期维护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</w:t>
            </w:r>
            <w:r>
              <w:rPr>
                <w:b/>
                <w:sz w:val="20"/>
              </w:rPr>
              <w:t>过程：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b/>
                <w:sz w:val="20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施工养护过程中触电、 中暑、中毒、物体打击、机械伤害等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销售业务外出时交通事故伤害等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依据操作手册控制。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噪声排放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粉尘的排放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潜在火灾的发生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固废排放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水/电等能源浪费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潜在火灾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职业病（含中暑等）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物体打击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18"/>
              </w:rPr>
              <w:t>中华人民共和国城市绿化条例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18"/>
              </w:rPr>
              <w:t>中华人民共和国水土</w:t>
            </w:r>
            <w:r>
              <w:rPr>
                <w:rFonts w:hint="eastAsia" w:ascii="宋体" w:hAnsi="宋体"/>
                <w:sz w:val="21"/>
                <w:szCs w:val="18"/>
              </w:rPr>
              <w:t>保持</w:t>
            </w:r>
            <w:r>
              <w:rPr>
                <w:rFonts w:ascii="宋体" w:hAnsi="宋体"/>
                <w:sz w:val="21"/>
                <w:szCs w:val="18"/>
              </w:rPr>
              <w:t>法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植物检疫条例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建设工程质量管理条例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18"/>
              </w:rPr>
              <w:t>园林</w:t>
            </w:r>
            <w:r>
              <w:rPr>
                <w:rFonts w:hint="eastAsia" w:ascii="宋体" w:hAnsi="宋体"/>
                <w:sz w:val="21"/>
                <w:szCs w:val="18"/>
              </w:rPr>
              <w:t>绿化工程施工及验收规范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中华人民共和国环境保护法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18"/>
              </w:rPr>
              <w:t>城市生活垃圾管理办法</w:t>
            </w:r>
            <w:r>
              <w:rPr>
                <w:rFonts w:hint="eastAsia" w:ascii="宋体" w:hAnsi="宋体"/>
                <w:sz w:val="21"/>
                <w:szCs w:val="18"/>
                <w:lang w:eastAsia="zh-CN"/>
              </w:rPr>
              <w:t>、</w:t>
            </w:r>
            <w:r>
              <w:rPr>
                <w:rFonts w:hint="eastAsia"/>
                <w:sz w:val="21"/>
                <w:szCs w:val="16"/>
              </w:rPr>
              <w:t>中华人民共和国传染病防治法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</w:rPr>
              <w:t>城市园林绿化技术规范DB51/50016-1998、城市园林绿化工程施工及验收规范CJJ/T82-99、建筑地面工程施工质量验证规GB50209-2002</w:t>
            </w:r>
            <w:bookmarkStart w:id="5" w:name="_GoBack"/>
            <w:bookmarkEnd w:id="5"/>
            <w:r>
              <w:rPr>
                <w:rFonts w:hint="eastAsia"/>
                <w:sz w:val="21"/>
                <w:szCs w:val="16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                                    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46355</wp:posOffset>
            </wp:positionV>
            <wp:extent cx="396240" cy="407035"/>
            <wp:effectExtent l="0" t="0" r="0" b="4445"/>
            <wp:wrapNone/>
            <wp:docPr id="3" name="图片 3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55880</wp:posOffset>
            </wp:positionV>
            <wp:extent cx="396240" cy="407035"/>
            <wp:effectExtent l="0" t="0" r="0" b="4445"/>
            <wp:wrapNone/>
            <wp:docPr id="2" name="图片 2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2021年3月3日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E02BA7"/>
    <w:rsid w:val="49DE5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2021-03-04T05:58:39Z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