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0125-2021-QEO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智道弘德文化体育发展（北京）有限公司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Zhidao Hongde Culture and Sports Development (Beijing)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北京市朝阳区朝外大街乙6号25层2903</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100020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2903,25th floor, No. 6, Chaowai Street, Chaoyang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北京市延庆区中关村延庆园风谷四路8号院27号楼264室</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102100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Room 264, building 27, yard 8, Fenggu fourth road, Yanqing Garden, Zhongguancun,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91110105MA01NKJH8M</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18910315443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傲乐涵</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马春莲</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Q：游泳、体育场馆经营（高危性体育运动项目除外）</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E：游泳、体育场馆经营（高危性体育运动项目除外）所涉及场所的相关环境管理活动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O：游泳、体育场馆经营（高危性体育运动项目除外）所涉及场所的相关职业健康安全管理活动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caps w:val="0"/>
          <w:color w:val="333333"/>
          <w:spacing w:val="0"/>
          <w:sz w:val="24"/>
          <w:szCs w:val="24"/>
          <w:shd w:val="clear" w:fill="F5F5F5"/>
        </w:rPr>
        <w:t>Swimming, Stadium Management (except high-risk Sports)</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r>
        <w:rPr>
          <w:rFonts w:ascii="微软雅黑" w:hAnsi="微软雅黑" w:eastAsia="微软雅黑" w:cs="微软雅黑"/>
          <w:i w:val="0"/>
          <w:caps w:val="0"/>
          <w:color w:val="333333"/>
          <w:spacing w:val="0"/>
          <w:sz w:val="24"/>
          <w:szCs w:val="24"/>
          <w:shd w:val="clear" w:fill="F5F5F5"/>
        </w:rPr>
        <w:t>Environmental Management activities related to venues involved in swimming and stadium operations (except high-risk sports)</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r>
        <w:rPr>
          <w:rFonts w:ascii="微软雅黑" w:hAnsi="微软雅黑" w:eastAsia="微软雅黑" w:cs="微软雅黑"/>
          <w:i w:val="0"/>
          <w:caps w:val="0"/>
          <w:color w:val="333333"/>
          <w:spacing w:val="0"/>
          <w:sz w:val="24"/>
          <w:szCs w:val="24"/>
          <w:shd w:val="clear" w:fill="F5F5F5"/>
        </w:rPr>
        <w:t>Occupational Health and safety management activities related to swimming and stadium operations (except high-risk sports)</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                     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2021.2.28</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BB87B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134</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2021-02-26T15:29:29Z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