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荆州市中宇防水材料有限公司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湖北省荆州市拍马大道153号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杨大忠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18071287999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1664338673qq.com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周杨海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0277-2019-QEO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Q:补充,E:补充,O:补充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Q：资质范围内的自粘聚合物改性沥青防水卷材、弹性体改性沥青防水卷材的生产、销售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E：资质范围内的自粘聚合物改性沥青防水卷材、弹性体改性沥青防水卷材的生产、销售所涉及的环境管理活动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O：资质范围内的自粘聚合物改性沥青防水卷材、弹性体改性沥青防水卷材的生产、销售所涉及的职业健康安全管理活动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Q：15.06.02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E：15.06.02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O：15.06.02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2021年02月27日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2021年02月28日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潘荣君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洪湖市鼎固商砼有限公司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Q:15.06.02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E:15.06.02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O:15.06.02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2021.2.22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2021.2.22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>补充现场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审核日程安排表</w:t>
      </w:r>
      <w:bookmarkStart w:id="18" w:name="_GoBack"/>
      <w:bookmarkEnd w:id="18"/>
    </w:p>
    <w:tbl>
      <w:tblPr>
        <w:tblStyle w:val="5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88"/>
        <w:gridCol w:w="709"/>
        <w:gridCol w:w="7083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915" w:type="dxa"/>
            <w:gridSpan w:val="5"/>
            <w:noWrap/>
            <w:vAlign w:val="center"/>
          </w:tcPr>
          <w:p>
            <w:pPr>
              <w:spacing w:line="300" w:lineRule="exact"/>
              <w:ind w:right="-501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审核日程安排：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809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时  间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受审科门</w:t>
            </w:r>
          </w:p>
        </w:tc>
        <w:tc>
          <w:tcPr>
            <w:tcW w:w="70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受审核过程 (子过程)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721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default" w:ascii="宋体" w:hAnsi="宋体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2021.2.27-28</w:t>
            </w: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>
            <w:pPr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主管领导</w:t>
            </w:r>
          </w:p>
        </w:tc>
        <w:tc>
          <w:tcPr>
            <w:tcW w:w="70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首次会议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AB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721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0～12: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12: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eastAsia="zh-CN"/>
              </w:rPr>
              <w:t>）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供销部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现场核验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083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QMS:5.3组织的岗位、职责和权限、6.2质量目标、8.2产品和服务的要求、8.4外部提供过程、产品和服务的控制、8.5.1销售和服务提供的控制、8.5.2产品标识和可追朔性、8.5.3顾客或外部供方的财产、8.5.4产品防护、8.5.5交付后的活动、8.5.6销售和服务提供的更改控制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9.1.2顾客满意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721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ascii="宋体" w:hAnsi="宋体"/>
                <w:color w:val="auto"/>
                <w:sz w:val="16"/>
                <w:szCs w:val="16"/>
              </w:rPr>
            </w:pP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0～12: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0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12: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eastAsia="zh-CN"/>
              </w:rPr>
              <w:t>（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午餐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0～1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: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6"/>
                <w:szCs w:val="16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cs="Arial" w:asciiTheme="minorEastAsia" w:hAnsiTheme="minorEastAsia" w:eastAsiaTheme="minorEastAsia"/>
                <w:color w:val="auto"/>
                <w:sz w:val="16"/>
                <w:szCs w:val="16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生产部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现场核验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083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QMS:5.3组织的岗位、职责和权限、6.2质量目标、8.1运行策划和控制、8.3产品和服务的设计和开发不适用确认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8.5.1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和服务提供的控制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8.6产品和服务的放行8.7不合格输出的控制10.2不符合/事件和纠正措施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rPr>
                <w:color w:val="auto"/>
                <w:sz w:val="16"/>
                <w:szCs w:val="16"/>
              </w:rPr>
            </w:pPr>
          </w:p>
          <w:p>
            <w:pPr>
              <w:bidi w:val="0"/>
              <w:ind w:firstLine="522" w:firstLineChars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21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="宋体" w:hAnsi="宋体"/>
                <w:color w:val="auto"/>
                <w:sz w:val="16"/>
                <w:szCs w:val="16"/>
              </w:rPr>
            </w:pPr>
          </w:p>
        </w:tc>
        <w:tc>
          <w:tcPr>
            <w:tcW w:w="108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7083" w:type="dxa"/>
            <w:noWrap/>
            <w:vAlign w:val="top"/>
          </w:tcPr>
          <w:p>
            <w:pPr>
              <w:spacing w:line="300" w:lineRule="exact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与企业领导层沟通；末次会议</w:t>
            </w:r>
          </w:p>
        </w:tc>
        <w:tc>
          <w:tcPr>
            <w:tcW w:w="1314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eastAsia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AB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21988"/>
    <w:rsid w:val="4E3B5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2021-02-27T03:09:47Z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