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658"/>
        <w:gridCol w:w="895"/>
        <w:gridCol w:w="6"/>
        <w:gridCol w:w="567"/>
        <w:gridCol w:w="1242"/>
        <w:gridCol w:w="75"/>
        <w:gridCol w:w="101"/>
        <w:gridCol w:w="589"/>
        <w:gridCol w:w="261"/>
        <w:gridCol w:w="454"/>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bookmarkStart w:id="0" w:name="组织名称"/>
            <w:r>
              <w:rPr>
                <w:sz w:val="21"/>
                <w:szCs w:val="21"/>
              </w:rPr>
              <w:t>重庆精博世电力设计咨询有限公司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重庆市渝北区洪湖西路22号5-4</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3351" w:type="dxa"/>
            <w:gridSpan w:val="5"/>
            <w:vAlign w:val="center"/>
          </w:tcPr>
          <w:p>
            <w:pPr>
              <w:rPr>
                <w:sz w:val="21"/>
                <w:szCs w:val="21"/>
              </w:rPr>
            </w:pPr>
            <w:bookmarkStart w:id="2" w:name="联系人"/>
            <w:r>
              <w:rPr>
                <w:sz w:val="21"/>
                <w:szCs w:val="21"/>
              </w:rPr>
              <w:t>谢瑶</w:t>
            </w:r>
            <w:bookmarkEnd w:id="2"/>
          </w:p>
        </w:tc>
        <w:tc>
          <w:tcPr>
            <w:tcW w:w="895"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13510295871</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3351" w:type="dxa"/>
            <w:gridSpan w:val="5"/>
            <w:vAlign w:val="center"/>
          </w:tcPr>
          <w:p>
            <w:pPr>
              <w:rPr>
                <w:rFonts w:hint="default" w:eastAsia="宋体"/>
                <w:lang w:val="en-US" w:eastAsia="zh-CN"/>
              </w:rPr>
            </w:pPr>
            <w:bookmarkStart w:id="5" w:name="最高管理者"/>
            <w:bookmarkEnd w:id="5"/>
            <w:r>
              <w:rPr>
                <w:rFonts w:hint="eastAsia"/>
                <w:lang w:val="en-US" w:eastAsia="zh-CN"/>
              </w:rPr>
              <w:t>杨岳峰</w:t>
            </w:r>
          </w:p>
        </w:tc>
        <w:tc>
          <w:tcPr>
            <w:tcW w:w="895"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1874952083@qq.com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351" w:type="dxa"/>
            <w:gridSpan w:val="5"/>
            <w:vAlign w:val="center"/>
          </w:tcPr>
          <w:p>
            <w:pPr>
              <w:rPr>
                <w:sz w:val="20"/>
              </w:rPr>
            </w:pPr>
            <w:bookmarkStart w:id="8" w:name="合同编号"/>
            <w:r>
              <w:rPr>
                <w:sz w:val="20"/>
              </w:rPr>
              <w:t>0104-2021-QEO</w:t>
            </w:r>
            <w:bookmarkEnd w:id="8"/>
          </w:p>
        </w:tc>
        <w:tc>
          <w:tcPr>
            <w:tcW w:w="901" w:type="dxa"/>
            <w:gridSpan w:val="2"/>
            <w:vAlign w:val="center"/>
          </w:tcPr>
          <w:p>
            <w:pPr>
              <w:rPr>
                <w:sz w:val="20"/>
              </w:rPr>
            </w:pPr>
            <w:r>
              <w:rPr>
                <w:rFonts w:hint="eastAsia"/>
                <w:b/>
                <w:sz w:val="20"/>
              </w:rPr>
              <w:t>审核领域</w:t>
            </w:r>
          </w:p>
        </w:tc>
        <w:tc>
          <w:tcPr>
            <w:tcW w:w="4584"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Q：资质范围内的电力工程设计咨询服务</w:t>
            </w:r>
          </w:p>
          <w:p>
            <w:pPr>
              <w:rPr>
                <w:sz w:val="20"/>
              </w:rPr>
            </w:pPr>
            <w:r>
              <w:rPr>
                <w:sz w:val="20"/>
              </w:rPr>
              <w:t>E：资质范围内的电力工程设计咨询服务所涉及场所的相关环境管理活动</w:t>
            </w:r>
          </w:p>
          <w:p>
            <w:pPr>
              <w:rPr>
                <w:sz w:val="20"/>
              </w:rPr>
            </w:pPr>
            <w:r>
              <w:rPr>
                <w:sz w:val="20"/>
              </w:rPr>
              <w:t>O：资质范围内的电力工程设计咨询服务所涉及场所的相关职业健康安全管理活动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Q：34.01.02</w:t>
            </w:r>
          </w:p>
          <w:p>
            <w:pPr>
              <w:rPr>
                <w:sz w:val="20"/>
              </w:rPr>
            </w:pPr>
            <w:r>
              <w:rPr>
                <w:sz w:val="20"/>
              </w:rPr>
              <w:t>E：34.01.02</w:t>
            </w:r>
          </w:p>
          <w:p>
            <w:pPr>
              <w:rPr>
                <w:sz w:val="20"/>
              </w:rPr>
            </w:pPr>
            <w:r>
              <w:rPr>
                <w:sz w:val="20"/>
              </w:rPr>
              <w:t>O：34.01.02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2021年02月22日 上午至2021年02月23日 上午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751" w:type="dxa"/>
            <w:gridSpan w:val="2"/>
            <w:vAlign w:val="center"/>
          </w:tcPr>
          <w:p>
            <w:pPr>
              <w:jc w:val="center"/>
              <w:rPr>
                <w:sz w:val="20"/>
              </w:rPr>
            </w:pPr>
            <w:r>
              <w:rPr>
                <w:rFonts w:hint="eastAsia"/>
                <w:sz w:val="20"/>
              </w:rPr>
              <w:t>注册资格</w:t>
            </w:r>
          </w:p>
        </w:tc>
        <w:tc>
          <w:tcPr>
            <w:tcW w:w="2785" w:type="dxa"/>
            <w:gridSpan w:val="5"/>
            <w:vAlign w:val="center"/>
          </w:tcPr>
          <w:p>
            <w:pPr>
              <w:jc w:val="center"/>
              <w:rPr>
                <w:sz w:val="20"/>
              </w:rPr>
            </w:pPr>
            <w:r>
              <w:rPr>
                <w:rFonts w:hint="eastAsia"/>
                <w:sz w:val="20"/>
              </w:rPr>
              <w:t>专业代码</w:t>
            </w:r>
          </w:p>
        </w:tc>
        <w:tc>
          <w:tcPr>
            <w:tcW w:w="1405" w:type="dxa"/>
            <w:gridSpan w:val="4"/>
            <w:vAlign w:val="center"/>
          </w:tcPr>
          <w:p>
            <w:pPr>
              <w:jc w:val="center"/>
              <w:rPr>
                <w:sz w:val="20"/>
              </w:rPr>
            </w:pPr>
            <w:r>
              <w:rPr>
                <w:rFonts w:hint="eastAsia"/>
                <w:sz w:val="20"/>
              </w:rPr>
              <w:t>联系电话</w:t>
            </w:r>
          </w:p>
        </w:tc>
        <w:tc>
          <w:tcPr>
            <w:tcW w:w="1295"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75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785" w:type="dxa"/>
            <w:gridSpan w:val="5"/>
            <w:vAlign w:val="center"/>
          </w:tcPr>
          <w:p>
            <w:pPr>
              <w:jc w:val="center"/>
              <w:rPr>
                <w:sz w:val="20"/>
              </w:rPr>
            </w:pPr>
            <w:r>
              <w:rPr>
                <w:sz w:val="20"/>
              </w:rPr>
              <w:t>Q:34.01.02</w:t>
            </w:r>
          </w:p>
          <w:p>
            <w:pPr>
              <w:jc w:val="center"/>
              <w:rPr>
                <w:sz w:val="20"/>
              </w:rPr>
            </w:pPr>
            <w:r>
              <w:rPr>
                <w:sz w:val="20"/>
              </w:rPr>
              <w:t>E:34.01.02</w:t>
            </w:r>
          </w:p>
          <w:p>
            <w:pPr>
              <w:jc w:val="center"/>
              <w:rPr>
                <w:sz w:val="20"/>
              </w:rPr>
            </w:pPr>
            <w:r>
              <w:rPr>
                <w:sz w:val="20"/>
              </w:rPr>
              <w:t>O:34.01.02</w:t>
            </w:r>
          </w:p>
        </w:tc>
        <w:tc>
          <w:tcPr>
            <w:tcW w:w="1405" w:type="dxa"/>
            <w:gridSpan w:val="4"/>
            <w:vAlign w:val="center"/>
          </w:tcPr>
          <w:p>
            <w:pPr>
              <w:jc w:val="center"/>
              <w:rPr>
                <w:sz w:val="20"/>
              </w:rPr>
            </w:pPr>
            <w:r>
              <w:rPr>
                <w:sz w:val="20"/>
              </w:rPr>
              <w:t>13983696917</w:t>
            </w:r>
          </w:p>
        </w:tc>
        <w:tc>
          <w:tcPr>
            <w:tcW w:w="1295"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75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785" w:type="dxa"/>
            <w:gridSpan w:val="5"/>
            <w:vAlign w:val="center"/>
          </w:tcPr>
          <w:p>
            <w:pPr>
              <w:jc w:val="center"/>
              <w:rPr>
                <w:sz w:val="20"/>
              </w:rPr>
            </w:pPr>
            <w:r>
              <w:rPr>
                <w:sz w:val="20"/>
              </w:rPr>
              <w:t>E:34.01.02</w:t>
            </w:r>
          </w:p>
          <w:p>
            <w:pPr>
              <w:jc w:val="center"/>
              <w:rPr>
                <w:sz w:val="20"/>
              </w:rPr>
            </w:pPr>
            <w:r>
              <w:rPr>
                <w:sz w:val="20"/>
              </w:rPr>
              <w:t>O:34.01.02</w:t>
            </w:r>
          </w:p>
        </w:tc>
        <w:tc>
          <w:tcPr>
            <w:tcW w:w="1405" w:type="dxa"/>
            <w:gridSpan w:val="4"/>
            <w:vAlign w:val="center"/>
          </w:tcPr>
          <w:p>
            <w:pPr>
              <w:jc w:val="center"/>
              <w:rPr>
                <w:sz w:val="20"/>
              </w:rPr>
            </w:pPr>
            <w:r>
              <w:rPr>
                <w:sz w:val="20"/>
              </w:rPr>
              <w:t>13883847833</w:t>
            </w:r>
          </w:p>
        </w:tc>
        <w:tc>
          <w:tcPr>
            <w:tcW w:w="1295"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张心</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751" w:type="dxa"/>
            <w:gridSpan w:val="2"/>
            <w:vAlign w:val="center"/>
          </w:tcPr>
          <w:p>
            <w:pPr>
              <w:jc w:val="center"/>
              <w:rPr>
                <w:sz w:val="20"/>
              </w:rPr>
            </w:pPr>
            <w:r>
              <w:rPr>
                <w:sz w:val="20"/>
              </w:rPr>
              <w:t>Q:审核员</w:t>
            </w:r>
          </w:p>
          <w:p>
            <w:pPr>
              <w:jc w:val="center"/>
              <w:rPr>
                <w:sz w:val="20"/>
              </w:rPr>
            </w:pPr>
            <w:r>
              <w:rPr>
                <w:sz w:val="20"/>
              </w:rPr>
              <w:t>E:实习审核员</w:t>
            </w:r>
          </w:p>
        </w:tc>
        <w:tc>
          <w:tcPr>
            <w:tcW w:w="2785" w:type="dxa"/>
            <w:gridSpan w:val="5"/>
            <w:vAlign w:val="center"/>
          </w:tcPr>
          <w:p>
            <w:pPr>
              <w:jc w:val="center"/>
              <w:rPr>
                <w:sz w:val="20"/>
              </w:rPr>
            </w:pPr>
            <w:r>
              <w:rPr>
                <w:sz w:val="20"/>
              </w:rPr>
              <w:t>Q:34.01.02</w:t>
            </w:r>
          </w:p>
          <w:p>
            <w:pPr>
              <w:jc w:val="center"/>
              <w:rPr>
                <w:sz w:val="20"/>
              </w:rPr>
            </w:pPr>
            <w:r>
              <w:rPr>
                <w:sz w:val="20"/>
              </w:rPr>
              <w:t>E:34.01.02</w:t>
            </w:r>
          </w:p>
        </w:tc>
        <w:tc>
          <w:tcPr>
            <w:tcW w:w="1405" w:type="dxa"/>
            <w:gridSpan w:val="4"/>
            <w:vAlign w:val="center"/>
          </w:tcPr>
          <w:p>
            <w:pPr>
              <w:jc w:val="center"/>
              <w:rPr>
                <w:sz w:val="20"/>
              </w:rPr>
            </w:pPr>
            <w:r>
              <w:rPr>
                <w:sz w:val="20"/>
              </w:rPr>
              <w:t>15023289133</w:t>
            </w:r>
          </w:p>
        </w:tc>
        <w:tc>
          <w:tcPr>
            <w:tcW w:w="1295" w:type="dxa"/>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jc w:val="center"/>
              <w:rPr>
                <w:rFonts w:hint="default" w:eastAsia="宋体"/>
                <w:sz w:val="20"/>
                <w:lang w:val="en-US" w:eastAsia="zh-CN"/>
              </w:rPr>
            </w:pPr>
            <w:r>
              <w:rPr>
                <w:rFonts w:hint="eastAsia"/>
                <w:sz w:val="20"/>
                <w:lang w:val="en-US" w:eastAsia="zh-CN"/>
              </w:rPr>
              <w:t>文平</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jc w:val="center"/>
              <w:rPr>
                <w:rFonts w:hint="default"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jc w:val="center"/>
              <w:rPr>
                <w:sz w:val="20"/>
              </w:rPr>
            </w:pPr>
            <w:r>
              <w:rPr>
                <w:sz w:val="20"/>
              </w:rPr>
              <w:t>13983696917</w:t>
            </w:r>
          </w:p>
        </w:tc>
        <w:tc>
          <w:tcPr>
            <w:tcW w:w="1134" w:type="dxa"/>
            <w:gridSpan w:val="2"/>
            <w:vMerge w:val="continue"/>
            <w:vAlign w:val="center"/>
          </w:tcPr>
          <w:p>
            <w:pPr>
              <w:rPr>
                <w:sz w:val="20"/>
              </w:rPr>
            </w:pPr>
          </w:p>
        </w:tc>
        <w:tc>
          <w:tcPr>
            <w:tcW w:w="2126" w:type="dxa"/>
            <w:gridSpan w:val="4"/>
            <w:vMerge w:val="continue"/>
            <w:vAlign w:val="center"/>
          </w:tcPr>
          <w:p>
            <w:pPr>
              <w:jc w:val="cente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jc w:val="center"/>
              <w:rPr>
                <w:rFonts w:hint="default" w:eastAsia="宋体"/>
                <w:sz w:val="20"/>
                <w:lang w:val="en-US" w:eastAsia="zh-CN"/>
              </w:rPr>
            </w:pPr>
            <w:r>
              <w:rPr>
                <w:rFonts w:hint="eastAsia"/>
                <w:sz w:val="20"/>
                <w:lang w:val="en-US" w:eastAsia="zh-CN"/>
              </w:rPr>
              <w:t>2021.2.21</w:t>
            </w:r>
          </w:p>
        </w:tc>
        <w:tc>
          <w:tcPr>
            <w:tcW w:w="1134" w:type="dxa"/>
            <w:gridSpan w:val="2"/>
            <w:vAlign w:val="center"/>
          </w:tcPr>
          <w:p>
            <w:pPr>
              <w:rPr>
                <w:sz w:val="20"/>
              </w:rPr>
            </w:pPr>
            <w:r>
              <w:rPr>
                <w:rFonts w:hint="eastAsia"/>
                <w:sz w:val="20"/>
              </w:rPr>
              <w:t>日期</w:t>
            </w:r>
          </w:p>
        </w:tc>
        <w:tc>
          <w:tcPr>
            <w:tcW w:w="2126" w:type="dxa"/>
            <w:gridSpan w:val="4"/>
            <w:vAlign w:val="center"/>
          </w:tcPr>
          <w:p>
            <w:pPr>
              <w:jc w:val="center"/>
              <w:rPr>
                <w:sz w:val="20"/>
              </w:rPr>
            </w:pPr>
            <w:r>
              <w:rPr>
                <w:rFonts w:hint="eastAsia"/>
                <w:sz w:val="20"/>
                <w:lang w:val="en-US" w:eastAsia="zh-CN"/>
              </w:rPr>
              <w:t>2021.2.21</w:t>
            </w:r>
          </w:p>
        </w:tc>
        <w:tc>
          <w:tcPr>
            <w:tcW w:w="1418" w:type="dxa"/>
            <w:gridSpan w:val="3"/>
            <w:vAlign w:val="center"/>
          </w:tcPr>
          <w:p>
            <w:pPr>
              <w:rPr>
                <w:sz w:val="20"/>
              </w:rPr>
            </w:pPr>
            <w:r>
              <w:rPr>
                <w:rFonts w:hint="eastAsia"/>
                <w:sz w:val="20"/>
              </w:rPr>
              <w:t>日期</w:t>
            </w:r>
          </w:p>
        </w:tc>
        <w:tc>
          <w:tcPr>
            <w:tcW w:w="2599" w:type="dxa"/>
            <w:gridSpan w:val="4"/>
            <w:vAlign w:val="center"/>
          </w:tcPr>
          <w:p>
            <w:pPr>
              <w:jc w:val="center"/>
            </w:pPr>
            <w:r>
              <w:rPr>
                <w:rFonts w:hint="eastAsia"/>
                <w:sz w:val="20"/>
                <w:lang w:val="en-US" w:eastAsia="zh-CN"/>
              </w:rPr>
              <w:t>2021.2.21</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52"/>
        <w:gridCol w:w="1113"/>
        <w:gridCol w:w="5722"/>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5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72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79"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22</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tc>
        <w:tc>
          <w:tcPr>
            <w:tcW w:w="135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:00-</w:t>
            </w:r>
            <w:r>
              <w:rPr>
                <w:rFonts w:hint="eastAsia" w:ascii="宋体" w:hAnsi="宋体"/>
                <w:b/>
                <w:bCs/>
                <w:sz w:val="21"/>
                <w:szCs w:val="21"/>
                <w:lang w:val="en-US" w:eastAsia="zh-CN"/>
              </w:rPr>
              <w:t>8</w:t>
            </w:r>
            <w:r>
              <w:rPr>
                <w:rFonts w:hint="eastAsia" w:ascii="宋体" w:hAnsi="宋体"/>
                <w:b/>
                <w:bCs/>
                <w:sz w:val="21"/>
                <w:szCs w:val="21"/>
              </w:rPr>
              <w:t>:30</w:t>
            </w:r>
          </w:p>
        </w:tc>
        <w:tc>
          <w:tcPr>
            <w:tcW w:w="6835" w:type="dxa"/>
            <w:gridSpan w:val="2"/>
            <w:vAlign w:val="center"/>
          </w:tcPr>
          <w:p>
            <w:pPr>
              <w:rPr>
                <w:rFonts w:ascii="宋体" w:hAnsi="宋体"/>
                <w:sz w:val="18"/>
              </w:rPr>
            </w:pPr>
            <w:r>
              <w:rPr>
                <w:rFonts w:hint="eastAsia" w:ascii="宋体" w:hAnsi="宋体"/>
                <w:sz w:val="18"/>
              </w:rPr>
              <w:t>首次会议</w:t>
            </w:r>
          </w:p>
        </w:tc>
        <w:tc>
          <w:tcPr>
            <w:tcW w:w="1179"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文平</w:t>
            </w:r>
            <w:r>
              <w:rPr>
                <w:rFonts w:hint="eastAsia" w:ascii="宋体" w:hAnsi="宋体"/>
                <w:b/>
                <w:bCs/>
                <w:sz w:val="21"/>
                <w:szCs w:val="21"/>
                <w:lang w:eastAsia="zh-CN"/>
              </w:rPr>
              <w:t>、</w:t>
            </w:r>
            <w:r>
              <w:rPr>
                <w:rFonts w:hint="eastAsia" w:ascii="宋体" w:hAnsi="宋体"/>
                <w:b/>
                <w:bCs/>
                <w:sz w:val="21"/>
                <w:szCs w:val="21"/>
                <w:lang w:val="en-US" w:eastAsia="zh-CN"/>
              </w:rPr>
              <w:t>张心、杨珍全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352" w:type="dxa"/>
            <w:vMerge w:val="restart"/>
          </w:tcPr>
          <w:p>
            <w:pPr>
              <w:snapToGrid w:val="0"/>
              <w:spacing w:line="320" w:lineRule="exact"/>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:30-1</w:t>
            </w:r>
            <w:r>
              <w:rPr>
                <w:rFonts w:hint="eastAsia" w:ascii="宋体" w:hAnsi="宋体"/>
                <w:b/>
                <w:bCs/>
                <w:sz w:val="21"/>
                <w:szCs w:val="21"/>
                <w:lang w:val="en-US" w:eastAsia="zh-CN"/>
              </w:rPr>
              <w:t>2</w:t>
            </w:r>
            <w:r>
              <w:rPr>
                <w:rFonts w:hint="eastAsia" w:ascii="宋体" w:hAnsi="宋体"/>
                <w:b/>
                <w:bCs/>
                <w:sz w:val="21"/>
                <w:szCs w:val="21"/>
              </w:rPr>
              <w:t>:00</w:t>
            </w:r>
          </w:p>
        </w:tc>
        <w:tc>
          <w:tcPr>
            <w:tcW w:w="1113" w:type="dxa"/>
            <w:vMerge w:val="restart"/>
          </w:tcPr>
          <w:p>
            <w:pPr>
              <w:spacing w:line="300" w:lineRule="exact"/>
              <w:rPr>
                <w:rFonts w:ascii="宋体" w:hAnsi="宋体"/>
                <w:b/>
                <w:bCs/>
                <w:sz w:val="21"/>
                <w:szCs w:val="21"/>
              </w:rPr>
            </w:pPr>
            <w:r>
              <w:rPr>
                <w:rFonts w:hint="eastAsia" w:ascii="宋体" w:hAnsi="宋体"/>
                <w:b/>
                <w:bCs/>
                <w:sz w:val="21"/>
                <w:szCs w:val="21"/>
              </w:rPr>
              <w:t>管理层</w:t>
            </w:r>
          </w:p>
        </w:tc>
        <w:tc>
          <w:tcPr>
            <w:tcW w:w="5722" w:type="dxa"/>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napToGrid w:val="0"/>
              <w:spacing w:line="240" w:lineRule="exact"/>
              <w:rPr>
                <w:rFonts w:ascii="宋体" w:hAnsi="宋体" w:cs="新宋体"/>
                <w:sz w:val="18"/>
                <w:szCs w:val="18"/>
              </w:rPr>
            </w:pPr>
          </w:p>
        </w:tc>
        <w:tc>
          <w:tcPr>
            <w:tcW w:w="1179"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b/>
                <w:bCs/>
                <w:sz w:val="21"/>
                <w:szCs w:val="21"/>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352" w:type="dxa"/>
            <w:vMerge w:val="continue"/>
          </w:tcPr>
          <w:p>
            <w:pPr>
              <w:snapToGrid w:val="0"/>
              <w:spacing w:line="320" w:lineRule="exact"/>
              <w:rPr>
                <w:rFonts w:hint="eastAsia" w:ascii="宋体" w:hAnsi="宋体"/>
                <w:b/>
                <w:bCs/>
                <w:sz w:val="21"/>
                <w:szCs w:val="21"/>
                <w:lang w:val="en-US" w:eastAsia="zh-CN"/>
              </w:rPr>
            </w:pPr>
          </w:p>
        </w:tc>
        <w:tc>
          <w:tcPr>
            <w:tcW w:w="1113" w:type="dxa"/>
            <w:vMerge w:val="continue"/>
          </w:tcPr>
          <w:p>
            <w:pPr>
              <w:spacing w:line="300" w:lineRule="exact"/>
              <w:rPr>
                <w:rFonts w:hint="eastAsia" w:ascii="宋体" w:hAnsi="宋体"/>
                <w:b/>
                <w:bCs/>
                <w:sz w:val="21"/>
                <w:szCs w:val="21"/>
              </w:rPr>
            </w:pPr>
          </w:p>
        </w:tc>
        <w:tc>
          <w:tcPr>
            <w:tcW w:w="5722" w:type="dxa"/>
          </w:tcPr>
          <w:p>
            <w:pPr>
              <w:rPr>
                <w:rFonts w:ascii="宋体" w:hAnsi="宋体" w:cs="新宋体"/>
                <w:sz w:val="18"/>
                <w:szCs w:val="18"/>
                <w:highlight w:val="none"/>
              </w:rPr>
            </w:pPr>
            <w:r>
              <w:rPr>
                <w:rFonts w:hint="eastAsia" w:ascii="宋体" w:hAnsi="宋体" w:cs="新宋体"/>
                <w:sz w:val="18"/>
                <w:szCs w:val="18"/>
                <w:highlight w:val="none"/>
              </w:rPr>
              <w:t xml:space="preserve">EMS-2015 </w:t>
            </w:r>
          </w:p>
          <w:p>
            <w:pPr>
              <w:spacing w:line="300" w:lineRule="exact"/>
              <w:rPr>
                <w:rFonts w:hint="eastAsia" w:ascii="宋体" w:hAnsi="宋体" w:cs="新宋体"/>
                <w:sz w:val="18"/>
                <w:szCs w:val="18"/>
                <w:highlight w:val="none"/>
              </w:rPr>
            </w:pP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hint="eastAsia" w:ascii="宋体" w:hAnsi="宋体" w:cs="新宋体"/>
                <w:sz w:val="18"/>
                <w:szCs w:val="18"/>
                <w:highlight w:val="none"/>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napToGrid w:val="0"/>
              <w:spacing w:line="240" w:lineRule="exact"/>
              <w:rPr>
                <w:rFonts w:hint="eastAsia" w:ascii="宋体" w:hAnsi="宋体" w:cs="新宋体"/>
                <w:sz w:val="18"/>
                <w:szCs w:val="18"/>
                <w:highlight w:val="none"/>
                <w:lang w:val="en-US" w:eastAsia="zh-CN"/>
              </w:rPr>
            </w:pP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color w:val="auto"/>
                <w:sz w:val="18"/>
                <w:szCs w:val="18"/>
                <w:highlight w:val="none"/>
                <w:lang w:val="en-US" w:eastAsia="zh-CN"/>
              </w:rPr>
              <w:t>范围的确认，资质的确认，法律法规执行情况，重大质量事故，及顾客投诉和质量监督抽查情况，环境安全投诉，一阶段问题验证。 </w:t>
            </w:r>
          </w:p>
        </w:tc>
        <w:tc>
          <w:tcPr>
            <w:tcW w:w="1179" w:type="dxa"/>
            <w:tcBorders>
              <w:right w:val="single" w:color="auto" w:sz="8" w:space="0"/>
            </w:tcBorders>
          </w:tcPr>
          <w:p>
            <w:pPr>
              <w:snapToGrid w:val="0"/>
              <w:spacing w:line="320" w:lineRule="exact"/>
              <w:rPr>
                <w:rFonts w:hint="eastAsia" w:ascii="宋体" w:hAnsi="宋体"/>
                <w:b/>
                <w:bCs/>
                <w:sz w:val="18"/>
                <w:szCs w:val="18"/>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352" w:type="dxa"/>
            <w:vMerge w:val="continue"/>
          </w:tcPr>
          <w:p>
            <w:pPr>
              <w:snapToGrid w:val="0"/>
              <w:spacing w:line="320" w:lineRule="exact"/>
              <w:rPr>
                <w:rFonts w:ascii="宋体" w:hAnsi="宋体"/>
                <w:b/>
                <w:bCs/>
                <w:sz w:val="21"/>
                <w:szCs w:val="21"/>
              </w:rPr>
            </w:pPr>
          </w:p>
        </w:tc>
        <w:tc>
          <w:tcPr>
            <w:tcW w:w="1113" w:type="dxa"/>
          </w:tcPr>
          <w:p>
            <w:pPr>
              <w:spacing w:line="300" w:lineRule="exact"/>
              <w:rPr>
                <w:rFonts w:ascii="宋体" w:hAnsi="宋体"/>
                <w:b/>
                <w:bCs/>
                <w:sz w:val="21"/>
                <w:szCs w:val="21"/>
              </w:rPr>
            </w:pPr>
            <w:r>
              <w:rPr>
                <w:rFonts w:hint="eastAsia" w:ascii="宋体" w:hAnsi="宋体" w:cs="新宋体"/>
                <w:sz w:val="21"/>
                <w:szCs w:val="21"/>
                <w:lang w:val="en-US" w:eastAsia="zh-CN"/>
              </w:rPr>
              <w:t>管理</w:t>
            </w:r>
            <w:bookmarkStart w:id="17" w:name="_GoBack"/>
            <w:bookmarkEnd w:id="17"/>
            <w:r>
              <w:rPr>
                <w:rFonts w:hint="eastAsia" w:ascii="宋体" w:hAnsi="宋体" w:cs="新宋体"/>
                <w:sz w:val="21"/>
                <w:szCs w:val="21"/>
              </w:rPr>
              <w:t>部（含财务）</w:t>
            </w:r>
          </w:p>
        </w:tc>
        <w:tc>
          <w:tcPr>
            <w:tcW w:w="5722" w:type="dxa"/>
          </w:tcPr>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QMS-2015 </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5.3岗位/职责 /权限；6.2质量目标及其实现的策划；7.1.4过程运行环境7.2能力；7.3意识；7.4沟通；7.5文件化信息；</w:t>
            </w:r>
          </w:p>
          <w:p>
            <w:pPr>
              <w:snapToGrid w:val="0"/>
              <w:spacing w:line="240" w:lineRule="exact"/>
              <w:rPr>
                <w:rFonts w:hint="eastAsia" w:ascii="宋体" w:hAnsi="宋体" w:cs="新宋体"/>
                <w:sz w:val="18"/>
                <w:szCs w:val="18"/>
                <w:highlight w:val="none"/>
                <w:lang w:val="en-US" w:eastAsia="zh-CN"/>
              </w:rPr>
            </w:pP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EMS-2015</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cs="新宋体"/>
                <w:sz w:val="18"/>
                <w:szCs w:val="18"/>
                <w:highlight w:val="none"/>
                <w:lang w:val="en-US" w:eastAsia="zh-CN"/>
              </w:rPr>
            </w:pP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ISO45001：2018</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5.3组织的角色、职责和权限；6.1.2危险源辨识和职业安全风险评价；</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p>
            <w:pPr>
              <w:snapToGrid w:val="0"/>
              <w:spacing w:line="240" w:lineRule="exact"/>
              <w:rPr>
                <w:rFonts w:hint="eastAsia" w:ascii="宋体" w:hAnsi="宋体" w:cs="新宋体"/>
                <w:sz w:val="18"/>
                <w:szCs w:val="18"/>
                <w:highlight w:val="none"/>
                <w:lang w:val="en-US" w:eastAsia="zh-CN"/>
              </w:rPr>
            </w:pPr>
          </w:p>
        </w:tc>
        <w:tc>
          <w:tcPr>
            <w:tcW w:w="1179"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352" w:type="dxa"/>
            <w:vMerge w:val="restart"/>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:00-1</w:t>
            </w:r>
            <w:r>
              <w:rPr>
                <w:rFonts w:hint="eastAsia" w:ascii="宋体" w:hAnsi="宋体"/>
                <w:b/>
                <w:bCs/>
                <w:sz w:val="21"/>
                <w:szCs w:val="21"/>
                <w:lang w:val="en-US" w:eastAsia="zh-CN"/>
              </w:rPr>
              <w:t>7</w:t>
            </w:r>
            <w:r>
              <w:rPr>
                <w:rFonts w:hint="eastAsia" w:ascii="宋体" w:hAnsi="宋体"/>
                <w:b/>
                <w:bCs/>
                <w:sz w:val="21"/>
                <w:szCs w:val="21"/>
              </w:rPr>
              <w:t>:00</w:t>
            </w:r>
          </w:p>
        </w:tc>
        <w:tc>
          <w:tcPr>
            <w:tcW w:w="1113" w:type="dxa"/>
          </w:tcPr>
          <w:p>
            <w:pPr>
              <w:spacing w:line="300" w:lineRule="exact"/>
              <w:rPr>
                <w:rFonts w:hint="default" w:ascii="宋体" w:hAnsi="宋体" w:cs="新宋体"/>
                <w:sz w:val="21"/>
                <w:szCs w:val="21"/>
                <w:lang w:val="en-US"/>
              </w:rPr>
            </w:pPr>
            <w:r>
              <w:rPr>
                <w:rFonts w:hint="eastAsia" w:ascii="宋体" w:hAnsi="宋体" w:cs="新宋体"/>
                <w:sz w:val="21"/>
                <w:szCs w:val="21"/>
                <w:lang w:val="en-US" w:eastAsia="zh-CN"/>
              </w:rPr>
              <w:t>技经室</w:t>
            </w:r>
          </w:p>
        </w:tc>
        <w:tc>
          <w:tcPr>
            <w:tcW w:w="5722" w:type="dxa"/>
          </w:tcPr>
          <w:p>
            <w:pPr>
              <w:snapToGrid w:val="0"/>
              <w:spacing w:line="240" w:lineRule="exact"/>
              <w:rPr>
                <w:rFonts w:ascii="宋体" w:hAnsi="宋体" w:cs="新宋体"/>
                <w:sz w:val="18"/>
                <w:szCs w:val="18"/>
              </w:rPr>
            </w:pPr>
            <w:r>
              <w:rPr>
                <w:rFonts w:hint="eastAsia" w:ascii="宋体" w:hAnsi="宋体" w:cs="新宋体"/>
                <w:sz w:val="18"/>
                <w:szCs w:val="18"/>
              </w:rPr>
              <w:t>QMS-2015</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/权限；6.2质量目标及其实现的策划；7.1.3基础设施；7.1.5监视和测量设备控制； 8.1运行策划和控制；</w:t>
            </w:r>
            <w:r>
              <w:rPr>
                <w:rFonts w:ascii="宋体" w:hAnsi="宋体" w:cs="新宋体"/>
                <w:sz w:val="18"/>
                <w:szCs w:val="18"/>
              </w:rPr>
              <w:t xml:space="preserve"> </w:t>
            </w:r>
            <w:r>
              <w:rPr>
                <w:rFonts w:hint="eastAsia" w:ascii="宋体" w:hAnsi="宋体" w:cs="新宋体"/>
                <w:sz w:val="18"/>
                <w:szCs w:val="18"/>
              </w:rPr>
              <w:t>8.3</w:t>
            </w:r>
            <w:r>
              <w:rPr>
                <w:rFonts w:hint="eastAsia" w:ascii="宋体" w:hAnsi="宋体" w:cs="新宋体"/>
                <w:sz w:val="18"/>
                <w:szCs w:val="18"/>
                <w:lang w:val="en-US" w:eastAsia="zh-CN"/>
              </w:rPr>
              <w:t>产品和服务的</w:t>
            </w:r>
            <w:r>
              <w:rPr>
                <w:rFonts w:hint="eastAsia" w:ascii="宋体" w:hAnsi="宋体" w:cs="新宋体"/>
                <w:sz w:val="18"/>
                <w:szCs w:val="18"/>
              </w:rPr>
              <w:t>设计</w:t>
            </w:r>
            <w:r>
              <w:rPr>
                <w:rFonts w:hint="eastAsia" w:ascii="宋体" w:hAnsi="宋体" w:cs="新宋体"/>
                <w:sz w:val="18"/>
                <w:szCs w:val="18"/>
                <w:lang w:val="en-US" w:eastAsia="zh-CN"/>
              </w:rPr>
              <w:t>和</w:t>
            </w:r>
            <w:r>
              <w:rPr>
                <w:rFonts w:hint="eastAsia" w:ascii="宋体" w:hAnsi="宋体" w:cs="新宋体"/>
                <w:sz w:val="18"/>
                <w:szCs w:val="18"/>
              </w:rPr>
              <w:t>开发； 8.5生产和服务提供</w:t>
            </w:r>
            <w:r>
              <w:rPr>
                <w:rFonts w:hint="eastAsia" w:ascii="宋体" w:hAnsi="宋体" w:cs="新宋体"/>
                <w:sz w:val="18"/>
                <w:szCs w:val="18"/>
                <w:lang w:val="en-US" w:eastAsia="zh-CN"/>
              </w:rPr>
              <w:t>；</w:t>
            </w:r>
            <w:r>
              <w:rPr>
                <w:rFonts w:hint="eastAsia" w:ascii="宋体" w:hAnsi="宋体" w:cs="新宋体"/>
                <w:sz w:val="18"/>
                <w:szCs w:val="18"/>
              </w:rPr>
              <w:t>8.6产品和服务</w:t>
            </w:r>
            <w:r>
              <w:rPr>
                <w:rFonts w:hint="eastAsia" w:ascii="宋体" w:hAnsi="宋体" w:cs="新宋体"/>
                <w:sz w:val="18"/>
                <w:szCs w:val="18"/>
                <w:lang w:val="en-US" w:eastAsia="zh-CN"/>
              </w:rPr>
              <w:t>的</w:t>
            </w:r>
            <w:r>
              <w:rPr>
                <w:rFonts w:hint="eastAsia" w:ascii="宋体" w:hAnsi="宋体" w:cs="新宋体"/>
                <w:sz w:val="18"/>
                <w:szCs w:val="18"/>
              </w:rPr>
              <w:t>放行；8.7不合格输出的控制；</w:t>
            </w:r>
          </w:p>
          <w:p>
            <w:pPr>
              <w:snapToGrid w:val="0"/>
              <w:spacing w:line="240" w:lineRule="exact"/>
              <w:rPr>
                <w:rFonts w:ascii="宋体" w:hAnsi="宋体" w:cs="新宋体"/>
                <w:sz w:val="18"/>
                <w:szCs w:val="18"/>
              </w:rPr>
            </w:pPr>
          </w:p>
          <w:p>
            <w:pPr>
              <w:rPr>
                <w:rFonts w:ascii="宋体" w:hAnsi="宋体" w:cs="新宋体"/>
                <w:sz w:val="18"/>
                <w:szCs w:val="18"/>
                <w:highlight w:val="none"/>
              </w:rPr>
            </w:pPr>
            <w:r>
              <w:rPr>
                <w:rFonts w:hint="eastAsia" w:ascii="宋体" w:hAnsi="宋体" w:cs="新宋体"/>
                <w:sz w:val="18"/>
                <w:szCs w:val="18"/>
                <w:highlight w:val="none"/>
              </w:rPr>
              <w:t xml:space="preserve">EMS-2015 </w:t>
            </w:r>
          </w:p>
          <w:p>
            <w:pPr>
              <w:snapToGrid w:val="0"/>
              <w:spacing w:line="240" w:lineRule="exact"/>
              <w:rPr>
                <w:rFonts w:hint="eastAsia" w:ascii="宋体" w:hAnsi="宋体" w:cs="新宋体"/>
                <w:sz w:val="18"/>
                <w:szCs w:val="18"/>
                <w:highlight w:val="none"/>
              </w:rPr>
            </w:pPr>
            <w:r>
              <w:rPr>
                <w:rFonts w:hint="eastAsia" w:ascii="宋体" w:hAnsi="宋体" w:cs="新宋体"/>
                <w:sz w:val="18"/>
                <w:szCs w:val="18"/>
                <w:highlight w:val="none"/>
              </w:rPr>
              <w:t>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highlight w:val="none"/>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ascii="宋体" w:hAnsi="宋体" w:cs="新宋体"/>
                <w:sz w:val="18"/>
                <w:szCs w:val="18"/>
              </w:rPr>
            </w:pPr>
          </w:p>
        </w:tc>
        <w:tc>
          <w:tcPr>
            <w:tcW w:w="1179"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352" w:type="dxa"/>
            <w:vMerge w:val="continue"/>
          </w:tcPr>
          <w:p>
            <w:pPr>
              <w:snapToGrid w:val="0"/>
              <w:spacing w:line="320" w:lineRule="exact"/>
              <w:rPr>
                <w:rFonts w:ascii="宋体" w:hAnsi="宋体"/>
                <w:b/>
                <w:bCs/>
                <w:sz w:val="21"/>
                <w:szCs w:val="21"/>
              </w:rPr>
            </w:pPr>
          </w:p>
        </w:tc>
        <w:tc>
          <w:tcPr>
            <w:tcW w:w="1113" w:type="dxa"/>
            <w:vMerge w:val="restart"/>
            <w:vAlign w:val="top"/>
          </w:tcPr>
          <w:p>
            <w:pPr>
              <w:spacing w:line="300" w:lineRule="exact"/>
              <w:rPr>
                <w:rFonts w:ascii="宋体" w:hAnsi="宋体" w:cs="新宋体"/>
                <w:sz w:val="21"/>
                <w:szCs w:val="21"/>
              </w:rPr>
            </w:pPr>
            <w:r>
              <w:rPr>
                <w:rFonts w:hint="eastAsia" w:ascii="宋体" w:hAnsi="宋体" w:cs="新宋体"/>
                <w:sz w:val="21"/>
                <w:szCs w:val="21"/>
                <w:highlight w:val="none"/>
                <w:lang w:val="en-US" w:eastAsia="zh-CN"/>
              </w:rPr>
              <w:t>市场</w:t>
            </w:r>
            <w:r>
              <w:rPr>
                <w:rFonts w:hint="eastAsia" w:ascii="宋体" w:hAnsi="宋体" w:cs="新宋体"/>
                <w:sz w:val="21"/>
                <w:szCs w:val="21"/>
                <w:highlight w:val="none"/>
              </w:rPr>
              <w:t>部</w:t>
            </w:r>
          </w:p>
        </w:tc>
        <w:tc>
          <w:tcPr>
            <w:tcW w:w="5722" w:type="dxa"/>
            <w:vAlign w:val="top"/>
          </w:tcPr>
          <w:p>
            <w:pPr>
              <w:snapToGrid w:val="0"/>
              <w:spacing w:line="240" w:lineRule="exact"/>
              <w:rPr>
                <w:rFonts w:ascii="宋体" w:hAnsi="宋体" w:cs="新宋体"/>
                <w:sz w:val="18"/>
                <w:szCs w:val="18"/>
              </w:rPr>
            </w:pPr>
            <w:r>
              <w:rPr>
                <w:rFonts w:hint="eastAsia" w:ascii="宋体" w:hAnsi="宋体" w:cs="新宋体"/>
                <w:sz w:val="18"/>
                <w:szCs w:val="18"/>
              </w:rPr>
              <w:t>QMS-2015</w:t>
            </w:r>
          </w:p>
          <w:p>
            <w:pPr>
              <w:spacing w:line="300" w:lineRule="exact"/>
              <w:rPr>
                <w:rFonts w:ascii="宋体" w:hAnsi="宋体" w:cs="新宋体"/>
                <w:sz w:val="18"/>
                <w:szCs w:val="18"/>
                <w:highlight w:val="none"/>
              </w:rPr>
            </w:pPr>
            <w:r>
              <w:rPr>
                <w:rFonts w:hint="eastAsia" w:ascii="宋体" w:hAnsi="宋体" w:cs="新宋体"/>
                <w:sz w:val="18"/>
                <w:szCs w:val="18"/>
                <w:highlight w:val="none"/>
              </w:rPr>
              <w:t>5.3岗位/职责 /权限；6.2质量目标及其实现的策划； 8.2产品和服务的要求；8.4外部提供供方的控制</w:t>
            </w:r>
            <w:r>
              <w:rPr>
                <w:rFonts w:ascii="宋体" w:hAnsi="宋体" w:cs="新宋体"/>
                <w:sz w:val="18"/>
                <w:szCs w:val="18"/>
                <w:highlight w:val="none"/>
              </w:rPr>
              <w:t xml:space="preserve"> </w:t>
            </w:r>
            <w:r>
              <w:rPr>
                <w:rFonts w:hint="eastAsia" w:ascii="宋体" w:hAnsi="宋体" w:cs="新宋体"/>
                <w:sz w:val="18"/>
                <w:szCs w:val="18"/>
                <w:highlight w:val="none"/>
              </w:rPr>
              <w:t>；9.1.2顾客满意；</w:t>
            </w:r>
          </w:p>
          <w:p>
            <w:pPr>
              <w:snapToGrid w:val="0"/>
              <w:spacing w:line="240" w:lineRule="exact"/>
              <w:rPr>
                <w:rFonts w:ascii="宋体" w:hAnsi="宋体" w:cs="新宋体"/>
                <w:sz w:val="18"/>
                <w:szCs w:val="18"/>
              </w:rPr>
            </w:pPr>
          </w:p>
        </w:tc>
        <w:tc>
          <w:tcPr>
            <w:tcW w:w="1179"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eastAsia="宋体" w:cs="Times New Roman"/>
                <w:b/>
                <w:bCs/>
                <w:sz w:val="21"/>
                <w:szCs w:val="21"/>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352" w:type="dxa"/>
            <w:vMerge w:val="continue"/>
          </w:tcPr>
          <w:p>
            <w:pPr>
              <w:snapToGrid w:val="0"/>
              <w:spacing w:line="320" w:lineRule="exact"/>
              <w:rPr>
                <w:rFonts w:ascii="宋体" w:hAnsi="宋体"/>
                <w:b/>
                <w:bCs/>
                <w:sz w:val="21"/>
                <w:szCs w:val="21"/>
              </w:rPr>
            </w:pPr>
          </w:p>
        </w:tc>
        <w:tc>
          <w:tcPr>
            <w:tcW w:w="1113" w:type="dxa"/>
            <w:vMerge w:val="continue"/>
            <w:vAlign w:val="top"/>
          </w:tcPr>
          <w:p>
            <w:pPr>
              <w:spacing w:line="300" w:lineRule="exact"/>
              <w:rPr>
                <w:rFonts w:hint="eastAsia" w:ascii="宋体" w:hAnsi="宋体" w:cs="新宋体"/>
                <w:sz w:val="21"/>
                <w:szCs w:val="21"/>
                <w:highlight w:val="none"/>
                <w:lang w:val="en-US" w:eastAsia="zh-CN"/>
              </w:rPr>
            </w:pPr>
          </w:p>
        </w:tc>
        <w:tc>
          <w:tcPr>
            <w:tcW w:w="5722" w:type="dxa"/>
            <w:vAlign w:val="top"/>
          </w:tcPr>
          <w:p>
            <w:pPr>
              <w:rPr>
                <w:rFonts w:ascii="宋体" w:hAnsi="宋体" w:cs="新宋体"/>
                <w:sz w:val="18"/>
                <w:szCs w:val="18"/>
                <w:highlight w:val="none"/>
              </w:rPr>
            </w:pPr>
            <w:r>
              <w:rPr>
                <w:rFonts w:hint="eastAsia" w:ascii="宋体" w:hAnsi="宋体" w:cs="新宋体"/>
                <w:sz w:val="18"/>
                <w:szCs w:val="18"/>
                <w:highlight w:val="none"/>
              </w:rPr>
              <w:t xml:space="preserve">EMS-2015 </w:t>
            </w:r>
          </w:p>
          <w:p>
            <w:pPr>
              <w:snapToGrid w:val="0"/>
              <w:spacing w:line="240" w:lineRule="exact"/>
              <w:rPr>
                <w:rFonts w:hint="eastAsia" w:ascii="宋体" w:hAnsi="宋体" w:cs="新宋体"/>
                <w:sz w:val="18"/>
                <w:szCs w:val="18"/>
                <w:highlight w:val="none"/>
              </w:rPr>
            </w:pPr>
            <w:r>
              <w:rPr>
                <w:rFonts w:hint="eastAsia" w:ascii="宋体" w:hAnsi="宋体" w:cs="新宋体"/>
                <w:sz w:val="18"/>
                <w:szCs w:val="18"/>
                <w:highlight w:val="none"/>
              </w:rPr>
              <w:t>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highlight w:val="none"/>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hint="eastAsia" w:ascii="宋体" w:hAnsi="宋体" w:cs="新宋体"/>
                <w:sz w:val="18"/>
                <w:szCs w:val="18"/>
                <w:highlight w:val="none"/>
                <w:lang w:val="en-US" w:eastAsia="zh-CN"/>
              </w:rPr>
            </w:pPr>
          </w:p>
        </w:tc>
        <w:tc>
          <w:tcPr>
            <w:tcW w:w="1179" w:type="dxa"/>
            <w:tcBorders>
              <w:right w:val="single" w:color="auto" w:sz="8" w:space="0"/>
            </w:tcBorders>
          </w:tcPr>
          <w:p>
            <w:pPr>
              <w:snapToGrid w:val="0"/>
              <w:spacing w:line="320" w:lineRule="exact"/>
              <w:rPr>
                <w:rFonts w:hint="eastAsia" w:ascii="宋体" w:hAnsi="宋体"/>
                <w:b/>
                <w:bCs/>
                <w:sz w:val="18"/>
                <w:szCs w:val="18"/>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23</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35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:00-1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835" w:type="dxa"/>
            <w:gridSpan w:val="2"/>
            <w:vAlign w:val="center"/>
          </w:tcPr>
          <w:p>
            <w:pPr>
              <w:snapToGrid w:val="0"/>
              <w:spacing w:line="240" w:lineRule="exact"/>
              <w:rPr>
                <w:rFonts w:hint="default" w:ascii="宋体" w:hAnsi="宋体" w:eastAsia="宋体" w:cs="新宋体"/>
                <w:sz w:val="18"/>
                <w:szCs w:val="18"/>
                <w:lang w:val="en-US" w:eastAsia="zh-CN"/>
              </w:rPr>
            </w:pPr>
            <w:r>
              <w:rPr>
                <w:rFonts w:hint="eastAsia" w:ascii="宋体" w:hAnsi="宋体" w:eastAsia="宋体" w:cs="新宋体"/>
                <w:sz w:val="21"/>
                <w:szCs w:val="21"/>
                <w:lang w:val="en-US" w:eastAsia="zh-CN"/>
              </w:rPr>
              <w:t>继续昨天下午审核</w:t>
            </w:r>
          </w:p>
        </w:tc>
        <w:tc>
          <w:tcPr>
            <w:tcW w:w="1179"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文平</w:t>
            </w:r>
            <w:r>
              <w:rPr>
                <w:rFonts w:hint="eastAsia" w:ascii="宋体" w:hAnsi="宋体"/>
                <w:b/>
                <w:bCs/>
                <w:sz w:val="21"/>
                <w:szCs w:val="21"/>
                <w:lang w:eastAsia="zh-CN"/>
              </w:rPr>
              <w:t>、</w:t>
            </w:r>
            <w:r>
              <w:rPr>
                <w:rFonts w:hint="eastAsia" w:ascii="宋体" w:hAnsi="宋体"/>
                <w:b/>
                <w:bCs/>
                <w:sz w:val="21"/>
                <w:szCs w:val="21"/>
                <w:lang w:val="en-US" w:eastAsia="zh-CN"/>
              </w:rPr>
              <w:t>张心、杨珍全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352" w:type="dxa"/>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11</w:t>
            </w:r>
            <w:r>
              <w:rPr>
                <w:rFonts w:hint="eastAsia" w:ascii="宋体" w:hAnsi="宋体"/>
                <w:b/>
                <w:bCs/>
                <w:sz w:val="21"/>
                <w:szCs w:val="21"/>
              </w:rPr>
              <w:t>:00-1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6835" w:type="dxa"/>
            <w:gridSpan w:val="2"/>
            <w:vAlign w:val="center"/>
          </w:tcPr>
          <w:p>
            <w:pPr>
              <w:snapToGrid w:val="0"/>
              <w:spacing w:line="240" w:lineRule="exact"/>
              <w:rPr>
                <w:rFonts w:hint="eastAsia" w:ascii="宋体" w:hAnsi="宋体" w:eastAsia="宋体" w:cs="新宋体"/>
                <w:kern w:val="2"/>
                <w:sz w:val="18"/>
                <w:szCs w:val="18"/>
                <w:lang w:val="en-US" w:eastAsia="zh-CN" w:bidi="ar-SA"/>
              </w:rPr>
            </w:pPr>
            <w:r>
              <w:rPr>
                <w:rFonts w:hint="eastAsia" w:ascii="宋体" w:hAnsi="宋体" w:cs="新宋体"/>
                <w:sz w:val="21"/>
                <w:szCs w:val="21"/>
              </w:rPr>
              <w:t>审核组内部沟通,并与受审核方沟通</w:t>
            </w:r>
          </w:p>
        </w:tc>
        <w:tc>
          <w:tcPr>
            <w:tcW w:w="1179"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文平</w:t>
            </w:r>
            <w:r>
              <w:rPr>
                <w:rFonts w:hint="eastAsia" w:ascii="宋体" w:hAnsi="宋体"/>
                <w:b/>
                <w:bCs/>
                <w:sz w:val="21"/>
                <w:szCs w:val="21"/>
                <w:lang w:eastAsia="zh-CN"/>
              </w:rPr>
              <w:t>、</w:t>
            </w:r>
            <w:r>
              <w:rPr>
                <w:rFonts w:hint="eastAsia" w:ascii="宋体" w:hAnsi="宋体"/>
                <w:b/>
                <w:bCs/>
                <w:sz w:val="21"/>
                <w:szCs w:val="21"/>
                <w:lang w:val="en-US" w:eastAsia="zh-CN"/>
              </w:rPr>
              <w:t>张心、杨珍全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352"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1</w:t>
            </w:r>
            <w:r>
              <w:rPr>
                <w:rFonts w:hint="eastAsia" w:ascii="宋体" w:hAnsi="宋体"/>
                <w:b/>
                <w:bCs/>
                <w:sz w:val="21"/>
                <w:szCs w:val="21"/>
              </w:rPr>
              <w:t>:30-1</w:t>
            </w:r>
            <w:r>
              <w:rPr>
                <w:rFonts w:hint="eastAsia" w:ascii="宋体" w:hAnsi="宋体"/>
                <w:b/>
                <w:bCs/>
                <w:sz w:val="21"/>
                <w:szCs w:val="21"/>
                <w:lang w:val="en-US" w:eastAsia="zh-CN"/>
              </w:rPr>
              <w:t>2</w:t>
            </w:r>
            <w:r>
              <w:rPr>
                <w:rFonts w:hint="eastAsia" w:ascii="宋体" w:hAnsi="宋体"/>
                <w:b/>
                <w:bCs/>
                <w:sz w:val="21"/>
                <w:szCs w:val="21"/>
              </w:rPr>
              <w:t>:00</w:t>
            </w:r>
          </w:p>
        </w:tc>
        <w:tc>
          <w:tcPr>
            <w:tcW w:w="6835"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179"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文平</w:t>
            </w:r>
            <w:r>
              <w:rPr>
                <w:rFonts w:hint="eastAsia" w:ascii="宋体" w:hAnsi="宋体"/>
                <w:b/>
                <w:bCs/>
                <w:sz w:val="21"/>
                <w:szCs w:val="21"/>
                <w:lang w:eastAsia="zh-CN"/>
              </w:rPr>
              <w:t>、</w:t>
            </w:r>
            <w:r>
              <w:rPr>
                <w:rFonts w:hint="eastAsia" w:ascii="宋体" w:hAnsi="宋体"/>
                <w:b/>
                <w:bCs/>
                <w:sz w:val="21"/>
                <w:szCs w:val="21"/>
                <w:lang w:val="en-US" w:eastAsia="zh-CN"/>
              </w:rPr>
              <w:t>张心、杨珍全</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DA7A7B"/>
    <w:rsid w:val="36C471A7"/>
    <w:rsid w:val="663F7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10</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2021-02-22T02:49:32Z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