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sz w:val="21"/>
          <w:szCs w:val="21"/>
        </w:rPr>
        <w:t>0</w:t>
      </w:r>
      <w:r>
        <w:rPr>
          <w:rFonts w:hint="eastAsia"/>
          <w:sz w:val="21"/>
          <w:szCs w:val="21"/>
          <w:lang w:val="en-US" w:eastAsia="zh-CN"/>
        </w:rPr>
        <w:t>101</w:t>
      </w:r>
      <w:r>
        <w:rPr>
          <w:sz w:val="21"/>
          <w:szCs w:val="21"/>
        </w:rPr>
        <w:t>-2021-QEO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湖南新塘电气设备有限公司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rFonts w:hint="eastAsia" w:eastAsia="宋体"/>
                <w:sz w:val="18"/>
                <w:szCs w:val="18"/>
                <w:lang w:val="en-US" w:eastAsia="zh-CN"/>
              </w:rPr>
            </w:pPr>
            <w:r>
              <w:rPr>
                <w:sz w:val="18"/>
                <w:szCs w:val="18"/>
              </w:rPr>
              <w:t>组</w:t>
            </w:r>
            <w:r>
              <w:rPr>
                <w:rFonts w:hint="eastAsia"/>
                <w:sz w:val="18"/>
                <w:szCs w:val="18"/>
                <w:lang w:val="en-US" w:eastAsia="zh-CN"/>
              </w:rPr>
              <w:t>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Q:</w:t>
            </w:r>
            <w:r>
              <w:rPr>
                <w:rFonts w:hint="eastAsia"/>
                <w:b/>
                <w:color w:val="000000"/>
                <w:sz w:val="20"/>
                <w:szCs w:val="20"/>
                <w:lang w:eastAsia="zh-CN"/>
              </w:rPr>
              <w:t>14.02.04;17.12.03;17.12.05;29.12.00</w:t>
            </w:r>
          </w:p>
          <w:p>
            <w:pPr>
              <w:spacing w:line="240" w:lineRule="exact"/>
              <w:jc w:val="center"/>
              <w:rPr>
                <w:rFonts w:hint="eastAsia" w:eastAsia="宋体"/>
                <w:b/>
                <w:color w:val="000000"/>
                <w:sz w:val="20"/>
                <w:szCs w:val="20"/>
                <w:lang w:eastAsia="zh-CN"/>
              </w:rPr>
            </w:pPr>
            <w:r>
              <w:rPr>
                <w:b/>
                <w:color w:val="000000"/>
                <w:sz w:val="20"/>
                <w:szCs w:val="20"/>
              </w:rPr>
              <w:t>E:</w:t>
            </w:r>
            <w:r>
              <w:rPr>
                <w:rFonts w:hint="eastAsia"/>
                <w:b/>
                <w:color w:val="000000"/>
                <w:sz w:val="20"/>
                <w:szCs w:val="20"/>
                <w:lang w:eastAsia="zh-CN"/>
              </w:rPr>
              <w:t>14.02.04;17.12.03;17.12.05;29.12.00</w:t>
            </w:r>
          </w:p>
          <w:p>
            <w:pPr>
              <w:spacing w:line="240" w:lineRule="exact"/>
              <w:jc w:val="center"/>
              <w:rPr>
                <w:rFonts w:hint="eastAsia" w:eastAsia="宋体"/>
                <w:b/>
                <w:color w:val="000000"/>
                <w:sz w:val="20"/>
                <w:szCs w:val="20"/>
                <w:lang w:eastAsia="zh-CN"/>
              </w:rPr>
            </w:pPr>
            <w:r>
              <w:rPr>
                <w:b/>
                <w:color w:val="000000"/>
                <w:sz w:val="20"/>
                <w:szCs w:val="20"/>
              </w:rPr>
              <w:t>O:</w:t>
            </w:r>
            <w:r>
              <w:rPr>
                <w:rFonts w:hint="eastAsia"/>
                <w:b/>
                <w:color w:val="000000"/>
                <w:sz w:val="20"/>
                <w:szCs w:val="20"/>
                <w:lang w:eastAsia="zh-CN"/>
              </w:rPr>
              <w:t>14.02.04;17.12.03;17.12.05;29.12.00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Q:</w:t>
            </w:r>
            <w:r>
              <w:rPr>
                <w:rFonts w:hint="eastAsia"/>
                <w:b/>
                <w:color w:val="000000"/>
                <w:sz w:val="20"/>
                <w:szCs w:val="20"/>
                <w:lang w:eastAsia="zh-CN"/>
              </w:rPr>
              <w:t>14.02.04;17.12.03;17.12.05;29.12.00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676"/>
        <w:gridCol w:w="854"/>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lang w:eastAsia="zh-CN"/>
              </w:rPr>
            </w:pPr>
            <w:r>
              <w:rPr>
                <w:rFonts w:hint="eastAsia" w:ascii="宋体"/>
                <w:b w:val="0"/>
                <w:bCs/>
                <w:color w:val="000000"/>
                <w:sz w:val="20"/>
                <w:szCs w:val="20"/>
                <w:lang w:eastAsia="zh-CN"/>
              </w:rPr>
              <w:t>湖南新塘电气设备有限公司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注册地址</w:t>
            </w:r>
          </w:p>
        </w:tc>
        <w:tc>
          <w:tcPr>
            <w:tcW w:w="4188"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lang w:eastAsia="zh-CN"/>
              </w:rPr>
            </w:pPr>
            <w:r>
              <w:rPr>
                <w:rFonts w:hint="eastAsia"/>
                <w:b w:val="0"/>
                <w:bCs/>
                <w:lang w:eastAsia="zh-CN"/>
              </w:rPr>
              <w:t>岳阳经济技术开发区西塘镇三桥村铁塘组</w:t>
            </w:r>
          </w:p>
        </w:tc>
        <w:tc>
          <w:tcPr>
            <w:tcW w:w="854"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邮编</w:t>
            </w:r>
          </w:p>
        </w:tc>
        <w:tc>
          <w:tcPr>
            <w:tcW w:w="245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lang w:eastAsia="zh-CN"/>
              </w:rPr>
            </w:pPr>
            <w:bookmarkStart w:id="8" w:name="生产邮编"/>
            <w:r>
              <w:rPr>
                <w:b w:val="0"/>
                <w:bCs w:val="0"/>
                <w:sz w:val="21"/>
                <w:szCs w:val="21"/>
              </w:rPr>
              <w:t>414000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生产地址</w:t>
            </w:r>
          </w:p>
        </w:tc>
        <w:tc>
          <w:tcPr>
            <w:tcW w:w="4188"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lang w:eastAsia="zh-CN"/>
              </w:rPr>
            </w:pPr>
            <w:r>
              <w:rPr>
                <w:rFonts w:hint="eastAsia" w:ascii="宋体"/>
                <w:b w:val="0"/>
                <w:bCs/>
                <w:color w:val="000000"/>
                <w:sz w:val="20"/>
                <w:szCs w:val="20"/>
                <w:lang w:eastAsia="zh-CN"/>
              </w:rPr>
              <w:t>岳阳经济技术开发区西塘镇三桥村铁塘组</w:t>
            </w:r>
          </w:p>
        </w:tc>
        <w:tc>
          <w:tcPr>
            <w:tcW w:w="85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p>
        </w:tc>
        <w:tc>
          <w:tcPr>
            <w:tcW w:w="245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lang w:eastAsia="zh-CN"/>
              </w:rPr>
            </w:pPr>
            <w:r>
              <w:rPr>
                <w:b w:val="0"/>
                <w:bCs w:val="0"/>
                <w:sz w:val="21"/>
                <w:szCs w:val="21"/>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val="0"/>
                <w:bCs/>
                <w:color w:val="000000"/>
                <w:sz w:val="20"/>
                <w:szCs w:val="20"/>
              </w:rPr>
            </w:pPr>
            <w:bookmarkStart w:id="9" w:name="联系人"/>
            <w:r>
              <w:t>宋海波</w:t>
            </w:r>
            <w:bookmarkEnd w:id="9"/>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电话</w:t>
            </w:r>
          </w:p>
        </w:tc>
        <w:tc>
          <w:tcPr>
            <w:tcW w:w="167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val="0"/>
                <w:bCs/>
                <w:color w:val="000000"/>
                <w:sz w:val="20"/>
                <w:szCs w:val="20"/>
              </w:rPr>
            </w:pPr>
            <w:bookmarkStart w:id="10" w:name="联系人手机"/>
            <w:r>
              <w:t>18169303960</w:t>
            </w:r>
            <w:bookmarkEnd w:id="10"/>
          </w:p>
        </w:tc>
        <w:tc>
          <w:tcPr>
            <w:tcW w:w="85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传真</w:t>
            </w:r>
          </w:p>
        </w:tc>
        <w:tc>
          <w:tcPr>
            <w:tcW w:w="245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val="0"/>
                <w:bCs/>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val="0"/>
                <w:bCs/>
                <w:color w:val="000000"/>
                <w:sz w:val="20"/>
                <w:szCs w:val="20"/>
              </w:rPr>
            </w:pPr>
            <w:r>
              <w:t>宋海波</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管理者代表</w:t>
            </w:r>
          </w:p>
        </w:tc>
        <w:tc>
          <w:tcPr>
            <w:tcW w:w="167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lang w:eastAsia="zh-CN"/>
              </w:rPr>
            </w:pPr>
            <w:r>
              <w:rPr>
                <w:rFonts w:hint="eastAsia" w:ascii="楷体" w:hAnsi="楷体" w:eastAsia="楷体"/>
                <w:szCs w:val="21"/>
              </w:rPr>
              <w:t>刘志敏</w:t>
            </w:r>
          </w:p>
        </w:tc>
        <w:tc>
          <w:tcPr>
            <w:tcW w:w="85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b/>
                <w:bCs w:val="0"/>
                <w:color w:val="000000"/>
                <w:sz w:val="20"/>
                <w:szCs w:val="20"/>
              </w:rPr>
              <w:t>邮箱</w:t>
            </w:r>
          </w:p>
        </w:tc>
        <w:tc>
          <w:tcPr>
            <w:tcW w:w="245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val="0"/>
                <w:bCs/>
                <w:color w:val="000000"/>
                <w:sz w:val="20"/>
                <w:szCs w:val="20"/>
              </w:rPr>
            </w:pPr>
            <w:bookmarkStart w:id="12" w:name="联系人邮箱"/>
            <w:r>
              <w:rPr>
                <w:b w:val="0"/>
                <w:bCs w:val="0"/>
                <w:sz w:val="21"/>
                <w:szCs w:val="21"/>
              </w:rPr>
              <w:t>125250193@qq.com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2020年8月20日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u w:val="single"/>
                <w:lang w:eastAsia="zh-CN"/>
              </w:rPr>
            </w:pPr>
            <w:bookmarkStart w:id="13" w:name="审核范围"/>
            <w:r>
              <w:rPr>
                <w:rFonts w:ascii="宋体" w:hAnsi="宋体"/>
                <w:b/>
                <w:color w:val="000000"/>
                <w:sz w:val="20"/>
                <w:szCs w:val="20"/>
              </w:rPr>
              <w:t>Q：</w:t>
            </w:r>
            <w:r>
              <w:rPr>
                <w:rFonts w:hint="eastAsia" w:ascii="宋体" w:hAnsi="宋体"/>
                <w:b/>
                <w:color w:val="000000"/>
                <w:sz w:val="20"/>
                <w:szCs w:val="20"/>
                <w:lang w:eastAsia="zh-CN"/>
              </w:rPr>
              <w:t>安全工器具（接地线（棒）、操作杆、绝缘梯、绝缘护罩、个人保安线、标识牌、立式围栏、移动式遮栏、防鸟设备、绝缘胶垫）的加工，拉线保护套，安全工具柜、电杆防撞桶，脚扣、电杆防撞贴，铁附件、电力金具、劳动防护用品的销售</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0"/>
                <w:szCs w:val="20"/>
              </w:rPr>
            </w:pPr>
            <w:r>
              <w:rPr>
                <w:rFonts w:ascii="宋体" w:hAnsi="宋体"/>
                <w:b/>
                <w:color w:val="000000"/>
                <w:sz w:val="20"/>
                <w:szCs w:val="20"/>
              </w:rPr>
              <w:t>E：</w:t>
            </w:r>
            <w:r>
              <w:rPr>
                <w:rFonts w:hint="eastAsia" w:ascii="宋体" w:hAnsi="宋体"/>
                <w:b/>
                <w:color w:val="000000"/>
                <w:sz w:val="20"/>
                <w:szCs w:val="20"/>
                <w:lang w:eastAsia="zh-CN"/>
              </w:rPr>
              <w:t>安全工器具（接地线（棒）、操作杆、绝缘梯、绝缘护罩、个人保安线、标识牌、立式围栏、移动式遮栏、防鸟设备、绝缘胶垫）的加工，拉线保护套，安全工具柜、电杆防撞桶，脚扣、电杆防撞贴，铁附件、电力金具、劳动防护用品的销售</w:t>
            </w:r>
            <w:r>
              <w:rPr>
                <w:rFonts w:ascii="宋体" w:hAnsi="宋体"/>
                <w:b/>
                <w:color w:val="000000"/>
                <w:sz w:val="20"/>
                <w:szCs w:val="20"/>
              </w:rPr>
              <w:t>所涉及场所相关的环境管理活动</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0"/>
                <w:szCs w:val="20"/>
              </w:rPr>
            </w:pPr>
            <w:r>
              <w:rPr>
                <w:rFonts w:ascii="宋体" w:hAnsi="宋体"/>
                <w:b/>
                <w:color w:val="000000"/>
                <w:sz w:val="20"/>
                <w:szCs w:val="20"/>
              </w:rPr>
              <w:t>O：</w:t>
            </w:r>
            <w:r>
              <w:rPr>
                <w:rFonts w:hint="eastAsia" w:ascii="宋体" w:hAnsi="宋体"/>
                <w:b/>
                <w:color w:val="000000"/>
                <w:sz w:val="20"/>
                <w:szCs w:val="20"/>
                <w:lang w:eastAsia="zh-CN"/>
              </w:rPr>
              <w:t>安全工器具（接地线（棒）、操作杆、绝缘梯、绝缘护罩、个人保安线、标识牌、立式围栏、移动式遮栏、防鸟设备、绝缘胶垫）的加工，拉线保护套，安全工具柜、电杆防撞桶，脚扣、电杆防撞贴，铁附件、电力金具、劳动防护用品的销售</w:t>
            </w:r>
            <w:r>
              <w:rPr>
                <w:rFonts w:ascii="宋体" w:hAnsi="宋体"/>
                <w:b/>
                <w:color w:val="000000"/>
                <w:sz w:val="20"/>
                <w:szCs w:val="20"/>
              </w:rPr>
              <w:t>所涉及场所相关的职业健康安全管理活动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bookmarkStart w:id="14" w:name="专业代码"/>
            <w:r>
              <w:rPr>
                <w:rFonts w:ascii="宋体"/>
                <w:b/>
                <w:color w:val="000000"/>
                <w:sz w:val="20"/>
                <w:szCs w:val="20"/>
              </w:rPr>
              <w:t>Q：</w:t>
            </w:r>
            <w:r>
              <w:rPr>
                <w:rFonts w:hint="eastAsia" w:ascii="宋体"/>
                <w:b/>
                <w:color w:val="000000"/>
                <w:sz w:val="20"/>
                <w:szCs w:val="20"/>
                <w:lang w:eastAsia="zh-CN"/>
              </w:rPr>
              <w:t>14.02.04;17.12.03;17.12.05;29.12.00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ascii="宋体"/>
                <w:b/>
                <w:color w:val="000000"/>
                <w:sz w:val="20"/>
                <w:szCs w:val="20"/>
              </w:rPr>
              <w:t>E：</w:t>
            </w:r>
            <w:r>
              <w:rPr>
                <w:rFonts w:hint="eastAsia" w:ascii="宋体"/>
                <w:b/>
                <w:color w:val="000000"/>
                <w:sz w:val="20"/>
                <w:szCs w:val="20"/>
                <w:lang w:eastAsia="zh-CN"/>
              </w:rPr>
              <w:t>14.02.04;17.12.03;17.12.05;29.12.00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ascii="宋体"/>
                <w:b/>
                <w:color w:val="000000"/>
                <w:sz w:val="20"/>
                <w:szCs w:val="20"/>
              </w:rPr>
              <w:t>O：</w:t>
            </w:r>
            <w:bookmarkEnd w:id="14"/>
            <w:r>
              <w:rPr>
                <w:rFonts w:hint="eastAsia" w:ascii="宋体"/>
                <w:b/>
                <w:color w:val="000000"/>
                <w:sz w:val="20"/>
                <w:szCs w:val="20"/>
                <w:lang w:eastAsia="zh-CN"/>
              </w:rPr>
              <w:t>14.02.04;17.12.03;17.12.05;29.12.00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val="en-US" w:eastAsia="zh-CN"/>
              </w:rPr>
            </w:pPr>
            <w:r>
              <w:rPr>
                <w:rFonts w:hint="eastAsia" w:ascii="宋体" w:hAns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sz w:val="20"/>
                <w:szCs w:val="20"/>
                <w:lang w:val="en-US" w:eastAsia="zh-CN"/>
              </w:rPr>
            </w:pPr>
            <w:r>
              <w:rPr>
                <w:rFonts w:hint="eastAsia" w:ascii="宋体" w:hAns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97" w:firstLineChars="148"/>
        <w:rPr>
          <w:rFonts w:hint="eastAsia" w:ascii="宋体" w:eastAsia="宋体"/>
          <w:b/>
          <w:color w:val="000000"/>
          <w:sz w:val="20"/>
          <w:szCs w:val="20"/>
          <w:lang w:eastAsia="zh-CN"/>
        </w:rPr>
      </w:pPr>
      <w:r>
        <w:rPr>
          <w:rFonts w:hint="eastAsia" w:ascii="宋体" w:hAnsi="宋体"/>
          <w:b/>
          <w:color w:val="000000"/>
          <w:sz w:val="20"/>
          <w:szCs w:val="20"/>
          <w:lang w:val="de-DE"/>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jc w:val="center"/>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ascii="宋体" w:hAnsi="宋体"/>
                <w:color w:val="000000"/>
                <w:sz w:val="20"/>
                <w:szCs w:val="20"/>
                <w:lang w:eastAsia="zh-CN"/>
              </w:rPr>
              <w:t>安全工器具（接地线（棒）、操作杆、绝缘梯、绝缘护罩、个人保安线、标识牌、立式围栏、移动式遮栏、防鸟设备、绝缘胶垫）的加工，拉线保护套，安全工具柜、电杆防撞桶，脚扣、电杆防撞贴，铁附件、电力金具、劳动防护用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jc w:val="both"/>
              <w:textAlignment w:val="auto"/>
              <w:rPr>
                <w:rFonts w:hint="eastAsia" w:ascii="宋体" w:hAnsi="宋体" w:cs="Times New Roman"/>
                <w:color w:val="000000"/>
                <w:sz w:val="20"/>
                <w:szCs w:val="20"/>
                <w:lang w:eastAsia="zh-CN"/>
              </w:rPr>
            </w:pPr>
            <w:r>
              <w:rPr>
                <w:rFonts w:hint="eastAsia" w:ascii="宋体" w:hAnsi="宋体" w:cs="Times New Roman"/>
                <w:color w:val="000000"/>
                <w:sz w:val="20"/>
                <w:szCs w:val="20"/>
                <w:lang w:eastAsia="zh-CN"/>
              </w:rPr>
              <w:t>公司部门设置：办公室、生产部</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jc w:val="both"/>
              <w:textAlignment w:val="auto"/>
              <w:rPr>
                <w:rFonts w:hint="eastAsia" w:ascii="宋体" w:hAnsi="宋体" w:cs="Times New Roman"/>
                <w:color w:val="000000"/>
                <w:sz w:val="20"/>
                <w:szCs w:val="20"/>
                <w:lang w:eastAsia="zh-CN"/>
              </w:rPr>
            </w:pPr>
            <w:r>
              <w:rPr>
                <w:rFonts w:hint="eastAsia" w:ascii="宋体" w:hAnsi="宋体" w:cs="Times New Roman"/>
                <w:color w:val="000000"/>
                <w:sz w:val="20"/>
                <w:szCs w:val="20"/>
                <w:lang w:eastAsia="zh-CN"/>
              </w:rPr>
              <w:t>管理体系推进部门：办公室</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jc w:val="both"/>
              <w:textAlignment w:val="auto"/>
              <w:rPr>
                <w:rFonts w:hint="eastAsia" w:ascii="宋体" w:hAnsi="宋体" w:cs="Times New Roman"/>
                <w:color w:val="000000"/>
                <w:sz w:val="20"/>
                <w:szCs w:val="20"/>
                <w:lang w:eastAsia="zh-CN"/>
              </w:rPr>
            </w:pPr>
            <w:r>
              <w:rPr>
                <w:rFonts w:hint="eastAsia" w:ascii="宋体" w:hAnsi="宋体" w:cs="Times New Roman"/>
                <w:color w:val="000000"/>
                <w:sz w:val="20"/>
                <w:szCs w:val="20"/>
                <w:lang w:eastAsia="zh-CN"/>
              </w:rPr>
              <w:t>质量管理部门：</w:t>
            </w:r>
            <w:r>
              <w:rPr>
                <w:rFonts w:hint="eastAsia" w:ascii="宋体" w:hAnsi="宋体" w:cs="Times New Roman"/>
                <w:color w:val="000000"/>
                <w:sz w:val="20"/>
                <w:szCs w:val="20"/>
                <w:lang w:val="en-US" w:eastAsia="zh-CN"/>
              </w:rPr>
              <w:t>生产部</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jc w:val="both"/>
              <w:textAlignment w:val="auto"/>
              <w:rPr>
                <w:rFonts w:hint="eastAsia" w:ascii="宋体" w:hAnsi="宋体" w:cs="Times New Roman"/>
                <w:color w:val="000000"/>
                <w:sz w:val="20"/>
                <w:szCs w:val="20"/>
                <w:lang w:eastAsia="zh-CN"/>
              </w:rPr>
            </w:pPr>
            <w:r>
              <w:rPr>
                <w:rFonts w:hint="eastAsia" w:ascii="宋体" w:hAnsi="宋体" w:cs="Times New Roman"/>
                <w:color w:val="000000"/>
                <w:sz w:val="20"/>
                <w:szCs w:val="20"/>
                <w:lang w:eastAsia="zh-CN"/>
              </w:rPr>
              <w:t>环境管理主管部门：办公室</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cs="Times New Roman"/>
                <w:color w:val="000000"/>
                <w:sz w:val="20"/>
                <w:szCs w:val="20"/>
                <w:lang w:eastAsia="zh-CN"/>
              </w:rPr>
              <w:t>职业健康安全主管部门：办公室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岳阳经济技术开发区西塘镇三桥村铁塘组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岳阳经济技术开发区西塘镇三桥村铁塘组</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lang w:eastAsia="zh-CN"/>
              </w:rPr>
              <w:t>□</w:t>
            </w:r>
            <w:r>
              <w:rPr>
                <w:rFonts w:hint="eastAsia" w:ascii="宋体" w:hAnsi="宋体"/>
                <w:color w:val="000000"/>
                <w:sz w:val="20"/>
                <w:szCs w:val="20"/>
              </w:rPr>
              <w:t>有</w:t>
            </w:r>
            <w:r>
              <w:rPr>
                <w:rFonts w:hint="eastAsia" w:ascii="宋体" w:hAnsi="宋体"/>
                <w:color w:val="000000"/>
                <w:spacing w:val="-1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b/>
                <w:color w:val="000000"/>
                <w:sz w:val="24"/>
                <w:lang w:eastAsia="zh-CN"/>
              </w:rPr>
            </w:pPr>
            <w:r>
              <w:rPr>
                <w:rFonts w:hint="eastAsia" w:ascii="宋体" w:hAnsi="宋体"/>
                <w:b/>
                <w:color w:val="000000"/>
                <w:sz w:val="20"/>
                <w:szCs w:val="20"/>
              </w:rPr>
              <w:t>如有，请描述具体现场：</w:t>
            </w: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产品技术标准号：DL408-1991</w:t>
            </w:r>
            <w:r>
              <w:rPr>
                <w:rFonts w:hint="eastAsia" w:ascii="宋体" w:hAnsi="宋体"/>
                <w:color w:val="000000"/>
                <w:spacing w:val="-10"/>
                <w:sz w:val="20"/>
                <w:szCs w:val="20"/>
                <w:lang w:eastAsia="zh-CN"/>
              </w:rPr>
              <w:t>、</w:t>
            </w:r>
            <w:r>
              <w:rPr>
                <w:rFonts w:hint="eastAsia" w:ascii="宋体" w:hAnsi="宋体"/>
                <w:color w:val="000000"/>
                <w:spacing w:val="-10"/>
                <w:sz w:val="20"/>
                <w:szCs w:val="20"/>
              </w:rPr>
              <w:t>DL/T976-2017</w:t>
            </w:r>
            <w:r>
              <w:rPr>
                <w:rFonts w:hint="eastAsia" w:ascii="宋体" w:hAnsi="宋体"/>
                <w:color w:val="000000"/>
                <w:spacing w:val="-10"/>
                <w:sz w:val="20"/>
                <w:szCs w:val="20"/>
                <w:lang w:eastAsia="zh-CN"/>
              </w:rPr>
              <w:t>、</w:t>
            </w:r>
            <w:r>
              <w:rPr>
                <w:rFonts w:hint="eastAsia" w:ascii="宋体" w:hAnsi="宋体"/>
                <w:color w:val="000000"/>
                <w:spacing w:val="-10"/>
                <w:sz w:val="20"/>
                <w:szCs w:val="20"/>
              </w:rPr>
              <w:t>GB/T17620-2008</w:t>
            </w:r>
            <w:r>
              <w:rPr>
                <w:rFonts w:hint="eastAsia" w:ascii="宋体" w:hAnsi="宋体"/>
                <w:color w:val="000000"/>
                <w:spacing w:val="-10"/>
                <w:sz w:val="20"/>
                <w:szCs w:val="20"/>
                <w:lang w:eastAsia="zh-CN"/>
              </w:rPr>
              <w:t>、</w:t>
            </w:r>
            <w:r>
              <w:rPr>
                <w:rFonts w:hint="eastAsia" w:ascii="宋体" w:hAnsi="宋体"/>
                <w:color w:val="000000"/>
                <w:spacing w:val="-10"/>
                <w:sz w:val="20"/>
                <w:szCs w:val="20"/>
              </w:rPr>
              <w:t>GB/T12168-2006</w:t>
            </w:r>
            <w:r>
              <w:rPr>
                <w:rFonts w:hint="eastAsia" w:ascii="宋体" w:hAnsi="宋体"/>
                <w:color w:val="000000"/>
                <w:spacing w:val="-10"/>
                <w:sz w:val="20"/>
                <w:szCs w:val="20"/>
                <w:lang w:eastAsia="zh-CN"/>
              </w:rPr>
              <w:t>、</w:t>
            </w:r>
            <w:r>
              <w:rPr>
                <w:rFonts w:hint="eastAsia" w:ascii="宋体" w:hAnsi="宋体"/>
                <w:color w:val="000000"/>
                <w:spacing w:val="-10"/>
                <w:sz w:val="20"/>
                <w:szCs w:val="20"/>
              </w:rPr>
              <w:t>DL/T879-2004□合同：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GB13271—2014、DB13/2167—2015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numPr>
          <w:ilvl w:val="0"/>
          <w:numId w:val="1"/>
        </w:num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color w:val="000000"/>
                <w:sz w:val="20"/>
                <w:szCs w:val="20"/>
              </w:rPr>
            </w:pPr>
            <w:r>
              <w:rPr>
                <w:rFonts w:hint="eastAsia" w:ascii="宋体"/>
                <w:color w:val="000000"/>
                <w:sz w:val="20"/>
                <w:szCs w:val="20"/>
              </w:rPr>
              <w:t>销售服务流程：客户接触--合同评审--签订合同--客户付款--入帐--采购--送货--客户验收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color w:val="000000"/>
                <w:sz w:val="20"/>
                <w:szCs w:val="20"/>
              </w:rPr>
            </w:pPr>
            <w:r>
              <w:rPr>
                <w:rFonts w:hint="eastAsia" w:ascii="宋体"/>
                <w:color w:val="000000"/>
                <w:sz w:val="20"/>
                <w:szCs w:val="20"/>
              </w:rPr>
              <w:t>接地线、个人保安线：采购→绝缘杆和钩→安装钩→调试接地棒→加固接地棒→检验→包装。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color w:val="000000"/>
                <w:sz w:val="20"/>
                <w:szCs w:val="20"/>
              </w:rPr>
            </w:pPr>
            <w:r>
              <w:rPr>
                <w:rFonts w:hint="eastAsia" w:ascii="宋体"/>
                <w:color w:val="000000"/>
                <w:sz w:val="20"/>
                <w:szCs w:val="20"/>
              </w:rPr>
              <w:t>标志牌：采购→裁剪→覆膜→检验→包装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color w:val="000000"/>
                <w:sz w:val="20"/>
                <w:szCs w:val="20"/>
              </w:rPr>
            </w:pPr>
            <w:r>
              <w:rPr>
                <w:rFonts w:hint="eastAsia" w:ascii="宋体"/>
                <w:color w:val="000000"/>
                <w:sz w:val="20"/>
                <w:szCs w:val="20"/>
              </w:rPr>
              <w:t>绝缘梯凳：绝缘方管、梯子棍、铆钉→加工梯子棍→绝缘方管打孔→安装梯子棍→加固梯子棍→安装梯脚→包装。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color w:val="000000"/>
                <w:sz w:val="20"/>
                <w:szCs w:val="20"/>
              </w:rPr>
            </w:pPr>
            <w:r>
              <w:rPr>
                <w:rFonts w:hint="eastAsia" w:ascii="宋体"/>
                <w:color w:val="000000"/>
                <w:sz w:val="20"/>
                <w:szCs w:val="20"/>
              </w:rPr>
              <w:t>绝缘围栏、遮拦：绝缘管→铆钉→绝缘管打孔→组装→检验→包装。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color w:val="000000"/>
                <w:sz w:val="20"/>
                <w:szCs w:val="20"/>
              </w:rPr>
            </w:pPr>
            <w:r>
              <w:rPr>
                <w:rFonts w:hint="eastAsia" w:ascii="宋体"/>
                <w:color w:val="000000"/>
                <w:sz w:val="20"/>
                <w:szCs w:val="20"/>
              </w:rPr>
              <w:t>防鸟设备： 标准件、u型底座-----组装----检验灵活性360°旋转（风力旋转）---铁件腐蚀---检验---入库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color w:val="000000"/>
                <w:sz w:val="20"/>
                <w:szCs w:val="20"/>
              </w:rPr>
            </w:pPr>
            <w:r>
              <w:rPr>
                <w:rFonts w:hint="eastAsia" w:ascii="宋体"/>
                <w:color w:val="000000"/>
                <w:sz w:val="20"/>
                <w:szCs w:val="20"/>
              </w:rPr>
              <w:t>操作杆：成型杆-切割-装配-检验-入库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color w:val="000000"/>
                <w:sz w:val="20"/>
                <w:szCs w:val="20"/>
              </w:rPr>
            </w:pPr>
            <w:r>
              <w:rPr>
                <w:rFonts w:hint="eastAsia" w:ascii="宋体"/>
                <w:color w:val="000000"/>
                <w:sz w:val="20"/>
                <w:szCs w:val="20"/>
              </w:rPr>
              <w:t>绝缘护罩：成型件-修整-卡扣-检验-入库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绝缘胶垫：成型件-裁剪-检验-入库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组装、销售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楷体" w:hAnsi="楷体" w:eastAsia="楷体"/>
              </w:rPr>
              <w:t>《设备管理制度》、《销售服务规范》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组装、销售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部分试验、</w:t>
            </w:r>
            <w:r>
              <w:rPr>
                <w:rFonts w:hint="eastAsia" w:ascii="宋体" w:hAnsi="宋体"/>
                <w:color w:val="000000"/>
                <w:sz w:val="20"/>
                <w:szCs w:val="20"/>
                <w:lang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eastAsia="zh-CN"/>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color w:val="000000"/>
                <w:sz w:val="20"/>
                <w:szCs w:val="20"/>
              </w:rPr>
            </w:pPr>
            <w:r>
              <w:rPr>
                <w:rFonts w:hint="eastAsia" w:ascii="宋体" w:hAnsi="宋体" w:cs="Times New Roman"/>
                <w:color w:val="000000"/>
                <w:sz w:val="20"/>
                <w:szCs w:val="20"/>
              </w:rPr>
              <w:t>主要设备：</w:t>
            </w:r>
            <w:r>
              <w:rPr>
                <w:rFonts w:hint="eastAsia" w:ascii="Times New Roman" w:hAnsi="Times New Roman" w:eastAsia="宋体" w:cs="Times New Roman"/>
                <w:sz w:val="21"/>
                <w:szCs w:val="21"/>
              </w:rPr>
              <w:t>数控车床、磨床、台式钻床、型材切割机、万能铣床、仪表车床、冲床</w:t>
            </w:r>
            <w:r>
              <w:rPr>
                <w:rFonts w:hint="eastAsia" w:ascii="宋体" w:hAnsi="宋体" w:cs="Times New Roman"/>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color w:val="000000"/>
                <w:sz w:val="20"/>
                <w:szCs w:val="20"/>
              </w:rPr>
            </w:pPr>
            <w:r>
              <w:rPr>
                <w:rFonts w:hint="eastAsia" w:ascii="宋体" w:hAnsi="宋体" w:cs="Times New Roman"/>
                <w:color w:val="000000"/>
                <w:sz w:val="20"/>
                <w:szCs w:val="20"/>
              </w:rPr>
              <w:t>设备是否满足要求</w:t>
            </w:r>
            <w:r>
              <w:rPr>
                <w:rFonts w:hint="eastAsia" w:ascii="宋体" w:hAnsi="宋体" w:cs="Times New Roman"/>
                <w:color w:val="000000"/>
                <w:sz w:val="20"/>
                <w:szCs w:val="20"/>
                <w:lang w:eastAsia="zh-CN"/>
              </w:rPr>
              <w:t>☑</w:t>
            </w:r>
            <w:r>
              <w:rPr>
                <w:rFonts w:hint="eastAsia" w:ascii="宋体" w:hAnsi="宋体" w:cs="Times New Roman"/>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color w:val="000000"/>
                <w:sz w:val="20"/>
                <w:szCs w:val="20"/>
                <w:lang w:eastAsia="zh-CN"/>
              </w:rPr>
            </w:pPr>
            <w:r>
              <w:rPr>
                <w:rFonts w:hint="eastAsia" w:ascii="宋体" w:hAnsi="宋体" w:cs="Times New Roman"/>
                <w:color w:val="000000"/>
                <w:sz w:val="20"/>
                <w:szCs w:val="20"/>
              </w:rPr>
              <w:t>特种设备：</w:t>
            </w:r>
            <w:r>
              <w:rPr>
                <w:rFonts w:hint="eastAsia" w:ascii="宋体" w:hAnsi="宋体" w:cs="Times New Roman"/>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color w:val="000000"/>
                <w:sz w:val="20"/>
                <w:szCs w:val="20"/>
              </w:rPr>
            </w:pPr>
            <w:r>
              <w:rPr>
                <w:rFonts w:hint="eastAsia" w:ascii="宋体" w:hAnsi="宋体" w:cs="Times New Roman"/>
                <w:color w:val="000000"/>
                <w:sz w:val="20"/>
                <w:szCs w:val="20"/>
              </w:rPr>
              <w:t>特种设备是否按规定检定</w:t>
            </w:r>
            <w:r>
              <w:rPr>
                <w:rFonts w:hint="eastAsia" w:ascii="宋体" w:hAnsi="宋体" w:cs="Times New Roman"/>
                <w:color w:val="000000"/>
                <w:sz w:val="20"/>
                <w:szCs w:val="20"/>
                <w:lang w:eastAsia="zh-CN"/>
              </w:rPr>
              <w:t>□</w:t>
            </w:r>
            <w:r>
              <w:rPr>
                <w:rFonts w:hint="eastAsia" w:ascii="宋体" w:hAnsi="宋体" w:cs="Times New Roman"/>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color w:val="000000"/>
                <w:sz w:val="20"/>
                <w:szCs w:val="20"/>
              </w:rPr>
            </w:pPr>
            <w:r>
              <w:rPr>
                <w:rFonts w:hint="eastAsia" w:ascii="宋体" w:hAnsi="宋体" w:cs="Times New Roman"/>
                <w:color w:val="000000"/>
                <w:sz w:val="20"/>
                <w:szCs w:val="20"/>
              </w:rPr>
              <w:t>监视和测量设备（请简述主要监视和测量设备）：</w:t>
            </w:r>
            <w:bookmarkStart w:id="15" w:name="_GoBack"/>
            <w:r>
              <w:rPr>
                <w:rFonts w:hint="eastAsia" w:ascii="宋体" w:hAnsi="宋体" w:cs="Times New Roman"/>
                <w:color w:val="000000"/>
                <w:sz w:val="20"/>
                <w:szCs w:val="20"/>
              </w:rPr>
              <w:t>钢卷尺、钢直尺、游标卡尺、千分尺、数字万用表、直流电流表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pacing w:val="-1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lang w:val="en-US" w:eastAsia="zh-CN"/>
              </w:rPr>
              <w:t>占地</w:t>
            </w:r>
            <w:r>
              <w:rPr>
                <w:rFonts w:hint="eastAsia" w:ascii="宋体"/>
                <w:color w:val="000000"/>
                <w:sz w:val="20"/>
                <w:szCs w:val="20"/>
              </w:rPr>
              <w:t>面积</w:t>
            </w:r>
            <w:r>
              <w:rPr>
                <w:rFonts w:hint="eastAsia" w:ascii="宋体"/>
                <w:color w:val="000000"/>
                <w:sz w:val="20"/>
                <w:szCs w:val="20"/>
                <w:lang w:val="en-US" w:eastAsia="zh-CN"/>
              </w:rPr>
              <w:t>500</w:t>
            </w:r>
            <w:r>
              <w:rPr>
                <w:rFonts w:hint="eastAsia" w:ascii="宋体"/>
                <w:color w:val="000000"/>
                <w:sz w:val="20"/>
                <w:szCs w:val="20"/>
              </w:rPr>
              <w:t>平米；</w:t>
            </w:r>
            <w:r>
              <w:rPr>
                <w:rFonts w:hint="eastAsia" w:ascii="宋体" w:cs="Times New Roman"/>
                <w:color w:val="000000"/>
                <w:sz w:val="20"/>
                <w:szCs w:val="20"/>
                <w:lang w:val="en-US" w:eastAsia="zh-CN"/>
              </w:rPr>
              <w:t>车间、库房</w:t>
            </w:r>
            <w:r>
              <w:rPr>
                <w:rFonts w:hint="eastAsia" w:ascii="宋体" w:hAnsi="Times New Roman" w:cs="Times New Roman"/>
                <w:color w:val="000000"/>
                <w:sz w:val="20"/>
                <w:szCs w:val="20"/>
                <w:lang w:val="en-US" w:eastAsia="zh-CN"/>
              </w:rPr>
              <w:t>、办公室等基础设施，布局合理，场所卫生干净整洁，工作环境良好。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szCs w:val="21"/>
              </w:rPr>
              <w:t>潜在火灾</w:t>
            </w:r>
            <w:r>
              <w:rPr>
                <w:rFonts w:hint="eastAsia" w:ascii="宋体"/>
                <w:color w:val="000000"/>
                <w:sz w:val="20"/>
                <w:szCs w:val="20"/>
                <w:lang w:eastAsia="zh-CN"/>
              </w:rPr>
              <w:t>、固体废弃物、噪声</w:t>
            </w:r>
            <w:r>
              <w:rPr>
                <w:rFonts w:hint="eastAsia" w:ascii="宋体"/>
                <w:color w:val="000000"/>
                <w:sz w:val="20"/>
                <w:szCs w:val="20"/>
                <w:lang w:val="en-US" w:eastAsia="zh-CN"/>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hAnsi="宋体"/>
                <w:color w:val="000000"/>
                <w:spacing w:val="-10"/>
                <w:sz w:val="20"/>
                <w:szCs w:val="20"/>
                <w:lang w:eastAsia="zh-CN"/>
              </w:rPr>
              <w:t>☑</w:t>
            </w:r>
            <w:r>
              <w:rPr>
                <w:rFonts w:hint="eastAsia" w:ascii="宋体"/>
                <w:color w:val="000000"/>
                <w:sz w:val="20"/>
                <w:szCs w:val="20"/>
              </w:rPr>
              <w:t>是□否，识别是否充分</w:t>
            </w:r>
            <w:r>
              <w:rPr>
                <w:rFonts w:hint="eastAsia" w:ascii="宋体" w:hAnsi="宋体"/>
                <w:color w:val="000000"/>
                <w:spacing w:val="-1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color w:val="000000"/>
                <w:spacing w:val="-1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color w:val="000000"/>
                <w:spacing w:val="-1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火灾、触电、机械伤害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不可接受风险有：</w:t>
            </w:r>
            <w:r>
              <w:rPr>
                <w:rFonts w:hint="eastAsia"/>
                <w:szCs w:val="21"/>
              </w:rPr>
              <w:t>潜在火灾、触电、机械伤害、噪声伤害、意外伤害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hAnsi="宋体"/>
                <w:color w:val="000000"/>
                <w:spacing w:val="-10"/>
                <w:sz w:val="20"/>
                <w:szCs w:val="20"/>
                <w:lang w:eastAsia="zh-CN"/>
              </w:rPr>
              <w:t>☑</w:t>
            </w:r>
            <w:r>
              <w:rPr>
                <w:rFonts w:hint="eastAsia" w:ascii="宋体"/>
                <w:color w:val="000000"/>
                <w:sz w:val="20"/>
                <w:szCs w:val="20"/>
              </w:rPr>
              <w:t>是□否，识别是否充分</w:t>
            </w:r>
            <w:r>
              <w:rPr>
                <w:rFonts w:hint="eastAsia" w:ascii="宋体" w:hAnsi="宋体"/>
                <w:color w:val="000000"/>
                <w:spacing w:val="-1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color w:val="000000"/>
                <w:spacing w:val="-1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color w:val="000000"/>
                <w:spacing w:val="-10"/>
                <w:sz w:val="20"/>
                <w:szCs w:val="20"/>
                <w:lang w:eastAsia="zh-CN"/>
              </w:rPr>
              <w:t>☑</w:t>
            </w:r>
            <w:r>
              <w:rPr>
                <w:rFonts w:hint="eastAsia" w:ascii="宋体"/>
                <w:color w:val="000000"/>
                <w:sz w:val="20"/>
                <w:szCs w:val="20"/>
              </w:rPr>
              <w:t>是□否</w:t>
            </w:r>
          </w:p>
        </w:tc>
      </w:tr>
    </w:tbl>
    <w:p>
      <w:pPr>
        <w:numPr>
          <w:ilvl w:val="0"/>
          <w:numId w:val="0"/>
        </w:num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21</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color w:val="000000"/>
                <w:spacing w:val="-10"/>
                <w:sz w:val="20"/>
                <w:szCs w:val="20"/>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color w:val="000000"/>
                <w:spacing w:val="-10"/>
                <w:sz w:val="20"/>
                <w:szCs w:val="20"/>
                <w:lang w:eastAsia="zh-CN"/>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color w:val="000000"/>
                <w:spacing w:val="-10"/>
                <w:sz w:val="20"/>
                <w:szCs w:val="20"/>
                <w:lang w:eastAsia="zh-CN"/>
              </w:rPr>
              <w:t>□</w:t>
            </w:r>
            <w:r>
              <w:rPr>
                <w:rFonts w:hint="eastAsia" w:ascii="宋体"/>
                <w:b/>
                <w:color w:val="000000"/>
                <w:szCs w:val="21"/>
              </w:rPr>
              <w:t>增加审核人日</w:t>
            </w:r>
          </w:p>
        </w:tc>
      </w:tr>
    </w:tbl>
    <w:p>
      <w:pPr>
        <w:spacing w:before="156" w:beforeLines="50" w:line="360" w:lineRule="exact"/>
        <w:ind w:left="522" w:hanging="522" w:hangingChars="200"/>
        <w:rPr>
          <w:rFonts w:hint="eastAsia" w:ascii="宋体" w:hAnsi="宋体"/>
          <w:b/>
          <w:color w:val="000000"/>
          <w:sz w:val="26"/>
          <w:szCs w:val="26"/>
        </w:rPr>
      </w:pPr>
    </w:p>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eastAsia="宋体" w:cs="Times New Roman"/>
          <w:b/>
          <w:color w:val="000000"/>
          <w:spacing w:val="-2"/>
          <w:kern w:val="2"/>
          <w:sz w:val="26"/>
          <w:szCs w:val="26"/>
          <w:lang w:val="en-US" w:eastAsia="zh-CN" w:bidi="ar-SA"/>
        </w:rPr>
        <w:t>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9"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76" w:type="dxa"/>
            <w:vMerge w:val="restart"/>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hint="eastAsia" w:ascii="宋体" w:hAns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范围无变化见初定的管理体系认证范围：</w:t>
      </w:r>
    </w:p>
    <w:p>
      <w:pPr>
        <w:ind w:firstLine="420" w:firstLineChars="200"/>
        <w:rPr>
          <w:rFonts w:hint="eastAsia" w:eastAsia="宋体"/>
          <w:color w:val="000000"/>
          <w:szCs w:val="21"/>
          <w:lang w:eastAsia="zh-CN"/>
        </w:rPr>
      </w:pPr>
      <w:r>
        <w:rPr>
          <w:rFonts w:hint="eastAsia" w:ascii="宋体" w:hAnsi="宋体"/>
          <w:szCs w:val="21"/>
        </w:rPr>
        <w:t>Q：</w:t>
      </w:r>
      <w:r>
        <w:rPr>
          <w:rFonts w:hint="eastAsia" w:ascii="宋体" w:hAnsi="宋体"/>
          <w:szCs w:val="21"/>
          <w:lang w:eastAsia="zh-CN"/>
        </w:rPr>
        <w:t>安全工器具（接地线（棒）、操作杆、绝缘梯、绝缘护罩、个人保安线、标识牌、立式围栏、移动式遮栏、防鸟设备、绝缘胶垫）的加工，拉线保护套，安全工具柜、电杆防撞桶，脚扣、电杆防撞贴，铁附件、电力金具、劳动防护用品的销售</w:t>
      </w:r>
    </w:p>
    <w:p>
      <w:pPr>
        <w:ind w:firstLine="420" w:firstLineChars="200"/>
        <w:rPr>
          <w:rFonts w:hint="eastAsia" w:ascii="宋体" w:hAnsi="宋体"/>
          <w:szCs w:val="21"/>
        </w:rPr>
      </w:pPr>
      <w:r>
        <w:rPr>
          <w:rFonts w:hint="eastAsia" w:ascii="宋体" w:hAnsi="宋体"/>
          <w:szCs w:val="21"/>
        </w:rPr>
        <w:t>E：</w:t>
      </w:r>
      <w:r>
        <w:rPr>
          <w:rFonts w:hint="eastAsia" w:ascii="宋体" w:hAnsi="宋体"/>
          <w:szCs w:val="21"/>
          <w:lang w:eastAsia="zh-CN"/>
        </w:rPr>
        <w:t>安全工器具（接地线（棒）、操作杆、绝缘梯、绝缘护罩、个人保安线、标识牌、立式围栏、移动式遮栏、防鸟设备、绝缘胶垫）的加工，拉线保护套，安全工具柜、电杆防撞桶，脚扣、电杆防撞贴，铁附件、电力金具、劳动防护用品的销售</w:t>
      </w:r>
      <w:r>
        <w:rPr>
          <w:rFonts w:hint="eastAsia" w:ascii="宋体" w:hAnsi="宋体"/>
          <w:szCs w:val="21"/>
        </w:rPr>
        <w:t>所涉及场所相关的环境管理活动</w:t>
      </w:r>
    </w:p>
    <w:p>
      <w:pPr>
        <w:spacing w:line="300" w:lineRule="auto"/>
        <w:ind w:firstLine="420" w:firstLineChars="200"/>
        <w:rPr>
          <w:rFonts w:hint="eastAsia" w:ascii="宋体" w:hAnsi="宋体"/>
          <w:b/>
          <w:color w:val="000000"/>
          <w:sz w:val="20"/>
          <w:szCs w:val="20"/>
        </w:rPr>
      </w:pPr>
      <w:r>
        <w:rPr>
          <w:rFonts w:hint="eastAsia" w:ascii="宋体" w:hAnsi="宋体"/>
          <w:szCs w:val="21"/>
        </w:rPr>
        <w:t>O：</w:t>
      </w:r>
      <w:r>
        <w:rPr>
          <w:rFonts w:hint="eastAsia" w:ascii="宋体" w:hAnsi="宋体"/>
          <w:szCs w:val="21"/>
          <w:lang w:eastAsia="zh-CN"/>
        </w:rPr>
        <w:t>安全工器具（接地线（棒）、操作杆、绝缘梯、绝缘护罩、个人保安线、标识牌、立式围栏、移动式遮栏、防鸟设备、绝缘胶垫）的加工，拉线保护套，安全工具柜、电杆防撞桶，脚扣、电杆防撞贴，铁附件、电力金具、劳动防护用品的销售</w:t>
      </w:r>
      <w:r>
        <w:rPr>
          <w:rFonts w:hint="eastAsia" w:ascii="宋体" w:hAnsi="宋体"/>
          <w:szCs w:val="21"/>
        </w:rPr>
        <w:t>所涉及场所相关的职业健康安全管理活动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8240" behindDoc="0" locked="0" layoutInCell="1" allowOverlap="1">
            <wp:simplePos x="0" y="0"/>
            <wp:positionH relativeFrom="column">
              <wp:posOffset>1707515</wp:posOffset>
            </wp:positionH>
            <wp:positionV relativeFrom="paragraph">
              <wp:posOffset>269875</wp:posOffset>
            </wp:positionV>
            <wp:extent cx="892175" cy="429895"/>
            <wp:effectExtent l="0" t="0" r="3175" b="6985"/>
            <wp:wrapNone/>
            <wp:docPr id="1" name="图片 1" descr="c279cebdbccec1c61204f62462100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279cebdbccec1c61204f624621003e"/>
                    <pic:cNvPicPr>
                      <a:picLocks noChangeAspect="1"/>
                    </pic:cNvPicPr>
                  </pic:nvPicPr>
                  <pic:blipFill>
                    <a:blip r:embed="rId6"/>
                    <a:stretch>
                      <a:fillRect/>
                    </a:stretch>
                  </pic:blipFill>
                  <pic:spPr>
                    <a:xfrm>
                      <a:off x="0" y="0"/>
                      <a:ext cx="892175" cy="42989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r>
        <w:rPr>
          <w:rFonts w:hint="eastAsia" w:ascii="宋体" w:eastAsia="宋体"/>
          <w:b/>
          <w:color w:val="000000"/>
          <w:lang w:eastAsia="zh-CN"/>
        </w:rPr>
        <w:drawing>
          <wp:anchor distT="0" distB="0" distL="114300" distR="114300" simplePos="0" relativeHeight="251659264" behindDoc="0" locked="0" layoutInCell="1" allowOverlap="1">
            <wp:simplePos x="0" y="0"/>
            <wp:positionH relativeFrom="column">
              <wp:posOffset>1713230</wp:posOffset>
            </wp:positionH>
            <wp:positionV relativeFrom="paragraph">
              <wp:posOffset>231775</wp:posOffset>
            </wp:positionV>
            <wp:extent cx="1007110" cy="440055"/>
            <wp:effectExtent l="0" t="0" r="2540" b="17145"/>
            <wp:wrapNone/>
            <wp:docPr id="3"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32f67c90857df5b6493e827f97d2b6"/>
                    <pic:cNvPicPr>
                      <a:picLocks noChangeAspect="1"/>
                    </pic:cNvPicPr>
                  </pic:nvPicPr>
                  <pic:blipFill>
                    <a:blip r:embed="rId7"/>
                    <a:stretch>
                      <a:fillRect/>
                    </a:stretch>
                  </pic:blipFill>
                  <pic:spPr>
                    <a:xfrm>
                      <a:off x="0" y="0"/>
                      <a:ext cx="1007110" cy="440055"/>
                    </a:xfrm>
                    <a:prstGeom prst="rect">
                      <a:avLst/>
                    </a:prstGeom>
                  </pic:spPr>
                </pic:pic>
              </a:graphicData>
            </a:graphic>
          </wp:anchor>
        </w:drawing>
      </w:r>
    </w:p>
    <w:p>
      <w:pPr>
        <w:spacing w:line="400" w:lineRule="exact"/>
        <w:ind w:firstLine="843" w:firstLineChars="400"/>
        <w:rPr>
          <w:rFonts w:hint="eastAsia" w:ascii="宋体" w:eastAsia="宋体"/>
          <w:b/>
          <w:color w:val="000000"/>
          <w:lang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2021年2月20日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sz w:val="24"/>
              </w:rPr>
              <w:pict>
                <v:line id="_x0000_s1026" o:spid="_x0000_s1026" o:spt="20" style="position:absolute;left:0pt;flip:y;margin-left:-29.85pt;margin-top:-160.9pt;height:259.55pt;width:448.2pt;z-index:251663360;mso-width-relative:page;mso-height-relative:page;" filled="f" stroked="t" coordsize="21600,21600">
                  <v:path arrowok="t"/>
                  <v:fill on="f" focussize="0,0"/>
                  <v:stroke color="#000000"/>
                  <v:imagedata o:title=""/>
                  <o:lock v:ext="edit" aspectratio="f"/>
                </v:line>
              </w:pic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94FAE"/>
    <w:multiLevelType w:val="singleLevel"/>
    <w:tmpl w:val="46194FA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A1605A"/>
    <w:rsid w:val="02A13C0E"/>
    <w:rsid w:val="12BA6C13"/>
    <w:rsid w:val="1B9F1B64"/>
    <w:rsid w:val="1D2D65D7"/>
    <w:rsid w:val="2E4A09D9"/>
    <w:rsid w:val="39FA4233"/>
    <w:rsid w:val="3CC9096D"/>
    <w:rsid w:val="42EF2530"/>
    <w:rsid w:val="48B711DC"/>
    <w:rsid w:val="55034CD8"/>
    <w:rsid w:val="60A34584"/>
    <w:rsid w:val="66026B21"/>
    <w:rsid w:val="68C52210"/>
    <w:rsid w:val="7C2B6C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5</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2021-03-02T12:36:08Z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