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3E" w:rsidRDefault="003C7B3E">
      <w:pPr>
        <w:jc w:val="center"/>
      </w:pPr>
    </w:p>
    <w:p w:rsidR="003C7B3E" w:rsidRDefault="003C7B3E">
      <w:pPr>
        <w:jc w:val="center"/>
      </w:pPr>
    </w:p>
    <w:p w:rsidR="003C7B3E" w:rsidRDefault="003C7B3E">
      <w:pPr>
        <w:jc w:val="center"/>
      </w:pPr>
    </w:p>
    <w:p w:rsidR="003C7B3E" w:rsidRDefault="003C7B3E">
      <w:pPr>
        <w:jc w:val="center"/>
      </w:pPr>
    </w:p>
    <w:p w:rsidR="003C7B3E" w:rsidRDefault="00BD1955">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3C7B3E" w:rsidRDefault="003C7B3E">
      <w:pPr>
        <w:jc w:val="center"/>
      </w:pPr>
    </w:p>
    <w:p w:rsidR="003C7B3E" w:rsidRDefault="003C7B3E">
      <w:pPr>
        <w:jc w:val="center"/>
      </w:pPr>
    </w:p>
    <w:p w:rsidR="003C7B3E" w:rsidRDefault="003C7B3E">
      <w:pPr>
        <w:jc w:val="center"/>
      </w:pPr>
    </w:p>
    <w:p w:rsidR="003C7B3E" w:rsidRDefault="003C7B3E">
      <w:pPr>
        <w:jc w:val="center"/>
      </w:pPr>
    </w:p>
    <w:p w:rsidR="003C7B3E" w:rsidRDefault="003C7B3E"/>
    <w:p w:rsidR="003C7B3E" w:rsidRDefault="003C7B3E">
      <w:pPr>
        <w:spacing w:line="0" w:lineRule="atLeast"/>
        <w:rPr>
          <w:rFonts w:ascii="宋体" w:hAnsi="宋体"/>
          <w:sz w:val="48"/>
        </w:rPr>
      </w:pPr>
    </w:p>
    <w:p w:rsidR="003C7B3E" w:rsidRDefault="003C7B3E">
      <w:pPr>
        <w:spacing w:line="0" w:lineRule="atLeast"/>
        <w:rPr>
          <w:rFonts w:ascii="宋体" w:hAnsi="宋体"/>
          <w:sz w:val="48"/>
        </w:rPr>
      </w:pPr>
    </w:p>
    <w:p w:rsidR="003C7B3E" w:rsidRDefault="003C7B3E">
      <w:pPr>
        <w:spacing w:line="0" w:lineRule="atLeast"/>
        <w:rPr>
          <w:rFonts w:ascii="宋体" w:hAnsi="宋体"/>
          <w:sz w:val="24"/>
          <w:szCs w:val="15"/>
        </w:rPr>
      </w:pPr>
    </w:p>
    <w:p w:rsidR="003C7B3E" w:rsidRDefault="003C7B3E">
      <w:pPr>
        <w:spacing w:line="500" w:lineRule="exact"/>
        <w:rPr>
          <w:rFonts w:ascii="宋体" w:hAnsi="宋体"/>
          <w:sz w:val="40"/>
          <w:szCs w:val="21"/>
        </w:rPr>
      </w:pPr>
    </w:p>
    <w:p w:rsidR="003C7B3E" w:rsidRDefault="00BD1955">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3C7B3E" w:rsidRDefault="00BD1955">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3C7B3E" w:rsidRDefault="00BD1955">
      <w:pPr>
        <w:widowControl/>
        <w:jc w:val="center"/>
        <w:rPr>
          <w:rFonts w:ascii="宋体" w:hAnsi="宋体"/>
          <w:b/>
          <w:sz w:val="48"/>
          <w:szCs w:val="48"/>
        </w:rPr>
      </w:pPr>
      <w:r>
        <w:rPr>
          <w:rFonts w:ascii="宋体" w:hAnsi="宋体" w:hint="eastAsia"/>
          <w:b/>
          <w:sz w:val="48"/>
          <w:szCs w:val="48"/>
        </w:rPr>
        <w:t>监督审核报告书</w:t>
      </w:r>
    </w:p>
    <w:p w:rsidR="003C7B3E" w:rsidRDefault="003C7B3E">
      <w:pPr>
        <w:widowControl/>
        <w:rPr>
          <w:rFonts w:ascii="宋体" w:hAnsi="宋体"/>
          <w:b/>
          <w:sz w:val="52"/>
          <w:szCs w:val="52"/>
        </w:rPr>
      </w:pPr>
    </w:p>
    <w:p w:rsidR="003C7B3E" w:rsidRDefault="003C7B3E">
      <w:pPr>
        <w:widowControl/>
        <w:rPr>
          <w:rFonts w:ascii="宋体" w:hAnsi="宋体"/>
          <w:b/>
          <w:sz w:val="52"/>
          <w:szCs w:val="52"/>
        </w:rPr>
      </w:pPr>
    </w:p>
    <w:p w:rsidR="003C7B3E" w:rsidRDefault="003C7B3E">
      <w:pPr>
        <w:widowControl/>
        <w:rPr>
          <w:rFonts w:ascii="宋体" w:hAnsi="宋体"/>
          <w:b/>
          <w:sz w:val="52"/>
          <w:szCs w:val="52"/>
        </w:rPr>
      </w:pPr>
    </w:p>
    <w:p w:rsidR="003C7B3E" w:rsidRDefault="003C7B3E">
      <w:pPr>
        <w:spacing w:line="365" w:lineRule="exact"/>
        <w:rPr>
          <w:rFonts w:ascii="宋体" w:hAnsi="宋体"/>
          <w:sz w:val="32"/>
          <w:szCs w:val="24"/>
        </w:rPr>
      </w:pPr>
    </w:p>
    <w:p w:rsidR="003C7B3E" w:rsidRDefault="003C7B3E">
      <w:pPr>
        <w:spacing w:line="365" w:lineRule="exact"/>
        <w:rPr>
          <w:rFonts w:ascii="宋体" w:hAnsi="宋体"/>
          <w:sz w:val="32"/>
        </w:rPr>
      </w:pPr>
    </w:p>
    <w:p w:rsidR="003C7B3E" w:rsidRDefault="00BD1955">
      <w:pPr>
        <w:spacing w:line="360" w:lineRule="auto"/>
        <w:jc w:val="left"/>
        <w:rPr>
          <w:rFonts w:ascii="宋体" w:hAnsi="宋体"/>
          <w:sz w:val="32"/>
          <w:u w:val="single"/>
        </w:rPr>
      </w:pPr>
      <w:r>
        <w:rPr>
          <w:rFonts w:ascii="宋体" w:hAnsi="宋体" w:hint="eastAsia"/>
          <w:sz w:val="32"/>
        </w:rPr>
        <w:t>认 证 企 业</w:t>
      </w:r>
      <w:r>
        <w:rPr>
          <w:rFonts w:ascii="MS PGothic" w:hAnsi="MS PGothic" w:hint="eastAsia"/>
          <w:sz w:val="32"/>
        </w:rPr>
        <w:t>：</w:t>
      </w:r>
      <w:bookmarkStart w:id="1" w:name="组织名称"/>
      <w:r>
        <w:rPr>
          <w:rFonts w:ascii="宋体" w:hAnsi="宋体" w:hint="eastAsia"/>
          <w:sz w:val="32"/>
          <w:u w:val="single"/>
        </w:rPr>
        <w:t>永济市利信机械零部件制造有限公司</w:t>
      </w:r>
      <w:bookmarkEnd w:id="1"/>
    </w:p>
    <w:p w:rsidR="003C7B3E" w:rsidRDefault="00BD1955">
      <w:pPr>
        <w:spacing w:line="360" w:lineRule="auto"/>
        <w:jc w:val="left"/>
        <w:rPr>
          <w:rFonts w:ascii="宋体" w:hAnsi="宋体"/>
          <w:spacing w:val="32"/>
          <w:sz w:val="32"/>
          <w:u w:val="single"/>
        </w:rPr>
      </w:pPr>
      <w:r>
        <w:rPr>
          <w:rFonts w:ascii="宋体" w:hAnsi="宋体" w:hint="eastAsia"/>
          <w:spacing w:val="80"/>
          <w:sz w:val="32"/>
        </w:rPr>
        <w:t>编</w:t>
      </w:r>
      <w:r w:rsidR="003E53A3">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u w:val="single"/>
        </w:rPr>
        <w:t>0164-2018-2021</w:t>
      </w:r>
      <w:bookmarkEnd w:id="2"/>
    </w:p>
    <w:p w:rsidR="003C7B3E" w:rsidRDefault="00BD1955">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3C7B3E" w:rsidRDefault="003C7B3E">
      <w:pPr>
        <w:widowControl/>
        <w:spacing w:line="360" w:lineRule="auto"/>
        <w:ind w:right="360"/>
        <w:rPr>
          <w:rFonts w:ascii="宋体" w:hAnsi="宋体"/>
          <w:spacing w:val="80"/>
          <w:sz w:val="32"/>
        </w:rPr>
      </w:pPr>
    </w:p>
    <w:p w:rsidR="003C7B3E" w:rsidRDefault="003C7B3E">
      <w:pPr>
        <w:widowControl/>
        <w:spacing w:line="360" w:lineRule="auto"/>
        <w:jc w:val="right"/>
        <w:rPr>
          <w:rFonts w:ascii="Times New Roman" w:eastAsia="宋体" w:hAnsi="Times New Roman" w:cs="Times New Roman"/>
          <w:bCs/>
          <w:kern w:val="0"/>
          <w:sz w:val="18"/>
          <w:szCs w:val="18"/>
        </w:rPr>
      </w:pPr>
    </w:p>
    <w:p w:rsidR="003C7B3E" w:rsidRDefault="003C7B3E">
      <w:pPr>
        <w:widowControl/>
        <w:spacing w:line="360" w:lineRule="auto"/>
        <w:jc w:val="right"/>
        <w:rPr>
          <w:rFonts w:ascii="Times New Roman" w:eastAsia="宋体" w:hAnsi="Times New Roman" w:cs="Times New Roman"/>
          <w:bCs/>
          <w:kern w:val="0"/>
          <w:sz w:val="18"/>
          <w:szCs w:val="18"/>
        </w:rPr>
      </w:pPr>
    </w:p>
    <w:p w:rsidR="003C7B3E" w:rsidRDefault="00BD1955">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0164-2018-2021</w:t>
      </w:r>
      <w:bookmarkEnd w:id="3"/>
    </w:p>
    <w:p w:rsidR="003C7B3E" w:rsidRDefault="00BD1955">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3C7B3E" w:rsidRDefault="00BD1955">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228"/>
        <w:gridCol w:w="1700"/>
        <w:gridCol w:w="2734"/>
      </w:tblGrid>
      <w:tr w:rsidR="003C7B3E">
        <w:tc>
          <w:tcPr>
            <w:tcW w:w="1849"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2228"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永济市利信机械零部件制造有限公司</w:t>
            </w:r>
            <w:bookmarkEnd w:id="4"/>
          </w:p>
        </w:tc>
        <w:tc>
          <w:tcPr>
            <w:tcW w:w="1700"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734" w:type="dxa"/>
          </w:tcPr>
          <w:p w:rsidR="003C7B3E" w:rsidRDefault="00BD195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任晓伟</w:t>
            </w:r>
            <w:bookmarkEnd w:id="5"/>
          </w:p>
        </w:tc>
      </w:tr>
      <w:tr w:rsidR="003C7B3E">
        <w:tc>
          <w:tcPr>
            <w:tcW w:w="1849"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2228"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ISC-2018-0361</w:t>
            </w:r>
            <w:bookmarkEnd w:id="6"/>
          </w:p>
        </w:tc>
        <w:tc>
          <w:tcPr>
            <w:tcW w:w="1700"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734" w:type="dxa"/>
          </w:tcPr>
          <w:p w:rsidR="003C7B3E" w:rsidRDefault="00BD195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2023-12-24 0:00:00</w:t>
            </w:r>
            <w:bookmarkEnd w:id="7"/>
          </w:p>
        </w:tc>
      </w:tr>
      <w:tr w:rsidR="003C7B3E">
        <w:tc>
          <w:tcPr>
            <w:tcW w:w="1849"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2228"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二</w:t>
            </w:r>
            <w:bookmarkEnd w:id="8"/>
          </w:p>
        </w:tc>
        <w:tc>
          <w:tcPr>
            <w:tcW w:w="1700"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734" w:type="dxa"/>
          </w:tcPr>
          <w:p w:rsidR="003C7B3E" w:rsidRDefault="00BD195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 xml:space="preserve">2021年02月03日 </w:t>
            </w:r>
            <w:bookmarkEnd w:id="9"/>
          </w:p>
        </w:tc>
      </w:tr>
      <w:tr w:rsidR="003C7B3E">
        <w:trPr>
          <w:trHeight w:val="856"/>
        </w:trPr>
        <w:tc>
          <w:tcPr>
            <w:tcW w:w="1849" w:type="dxa"/>
          </w:tcPr>
          <w:p w:rsidR="003C7B3E" w:rsidRDefault="00BD195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3C7B3E" w:rsidRDefault="00BD195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2228"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szCs w:val="21"/>
              </w:rPr>
              <w:t>冷校</w:t>
            </w:r>
            <w:r>
              <w:rPr>
                <w:rFonts w:ascii="宋体" w:hAnsi="宋体"/>
                <w:szCs w:val="21"/>
              </w:rPr>
              <w:t xml:space="preserve">ISC[S]0011 </w:t>
            </w:r>
          </w:p>
        </w:tc>
        <w:tc>
          <w:tcPr>
            <w:tcW w:w="1700" w:type="dxa"/>
          </w:tcPr>
          <w:p w:rsidR="003C7B3E" w:rsidRDefault="00BD195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734" w:type="dxa"/>
          </w:tcPr>
          <w:p w:rsidR="003C7B3E" w:rsidRDefault="00BD195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eastAsia="新宋体" w:hint="eastAsia"/>
                <w:szCs w:val="21"/>
              </w:rPr>
              <w:t>管理层、技术部、生产部和生产车间</w:t>
            </w:r>
          </w:p>
        </w:tc>
      </w:tr>
    </w:tbl>
    <w:p w:rsidR="003C7B3E" w:rsidRDefault="00BD1955">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3C7B3E" w:rsidRDefault="00BD1955">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3C7B3E" w:rsidRDefault="00BD1955">
      <w:pPr>
        <w:widowControl/>
        <w:spacing w:line="360" w:lineRule="auto"/>
        <w:rPr>
          <w:rFonts w:asciiTheme="minorEastAsia" w:hAnsiTheme="minorEastAsia" w:cs="宋体"/>
          <w:bCs/>
          <w:kern w:val="0"/>
          <w:szCs w:val="21"/>
        </w:rPr>
      </w:pPr>
      <w:r>
        <w:rPr>
          <w:rFonts w:ascii="宋体" w:hAnsi="宋体" w:cs="宋体" w:hint="eastAsia"/>
          <w:bCs/>
          <w:kern w:val="0"/>
          <w:szCs w:val="21"/>
        </w:rPr>
        <w:t>一年内，</w:t>
      </w:r>
      <w:r>
        <w:rPr>
          <w:rFonts w:ascii="宋体" w:hAnsi="宋体" w:hint="eastAsia"/>
          <w:szCs w:val="21"/>
        </w:rPr>
        <w:t>公司</w:t>
      </w:r>
      <w:r>
        <w:rPr>
          <w:rFonts w:hint="eastAsia"/>
          <w:bCs/>
          <w:szCs w:val="21"/>
        </w:rPr>
        <w:t>日常运行中生产、经营、安全、销售及管理方面，比去年都有一定提升，未见</w:t>
      </w:r>
      <w:r>
        <w:rPr>
          <w:rFonts w:ascii="宋体" w:hAnsi="宋体" w:cs="宋体" w:hint="eastAsia"/>
          <w:bCs/>
          <w:kern w:val="0"/>
          <w:szCs w:val="21"/>
        </w:rPr>
        <w:t>违反法律、法规问题或重大质量事故发生。</w:t>
      </w:r>
    </w:p>
    <w:p w:rsidR="003C7B3E" w:rsidRDefault="00BD1955">
      <w:pPr>
        <w:widowControl/>
        <w:numPr>
          <w:ilvl w:val="0"/>
          <w:numId w:val="1"/>
        </w:numPr>
        <w:spacing w:line="360" w:lineRule="auto"/>
        <w:rPr>
          <w:rFonts w:asciiTheme="minorEastAsia" w:hAnsiTheme="minorEastAsia" w:cs="宋体"/>
          <w:bCs/>
          <w:kern w:val="0"/>
          <w:szCs w:val="21"/>
        </w:rPr>
      </w:pPr>
      <w:r>
        <w:rPr>
          <w:rFonts w:asciiTheme="minorEastAsia" w:hAnsiTheme="minorEastAsia" w:cs="宋体"/>
          <w:bCs/>
          <w:kern w:val="0"/>
          <w:szCs w:val="21"/>
        </w:rPr>
        <w:t>监督审核过程简述：</w:t>
      </w:r>
    </w:p>
    <w:p w:rsidR="003C7B3E" w:rsidRDefault="00BD1955">
      <w:pPr>
        <w:widowControl/>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为有效评价公司测量管理体系认证后一年以来运行情况，根据远程审核计划安排，在永济市利信机械零部件制造有限公司现场远程审核中，审核组先、后抽样检查了涉及公司测量体系内的管理、经营、质量和生产等方面的2个职能部门和1个生产车间。重点核查环节有：原材料进厂检测、生产过程控制、产品出厂检验及测量设备量值溯源完成情况。公司领导层重视测量管理体系各项工作，完善了资源的配备，新增1个关键测量过程，即：新增YJ85A非传动端端盖尺寸检测1个关键测量过程，进行了测量过程识别和计量要求的导出。结合公司制定的质量目标，按规定的内容和时间进行考核，2020年度质量目标完成情况较好；永济市利信机械零部件制造有限公司测量管理体系的符合性、有效性及持续改进，符合GB/T 19022-2003标准要求，公司测量管理体系正常有序运行，较好地满足了公司生产、销售和持续发展的需要，企业效益逐年提升。</w:t>
      </w:r>
      <w:r>
        <w:rPr>
          <w:rFonts w:ascii="宋体" w:hAnsi="宋体" w:hint="eastAsia"/>
          <w:color w:val="000000" w:themeColor="text1"/>
          <w:szCs w:val="21"/>
        </w:rPr>
        <w:t>企业不是重点耗能单位。2020年全年实际用量：电：13000度； 水：300吨。上述二项合计为1.623吨/标煤</w:t>
      </w:r>
      <w:r>
        <w:rPr>
          <w:rFonts w:ascii="宋体" w:hAnsi="宋体" w:cs="宋体" w:hint="eastAsia"/>
          <w:bCs/>
          <w:color w:val="000000" w:themeColor="text1"/>
          <w:kern w:val="0"/>
          <w:szCs w:val="21"/>
        </w:rPr>
        <w:t>。能源计量器具配备和</w:t>
      </w:r>
      <w:r>
        <w:rPr>
          <w:rFonts w:ascii="Times New Roman" w:hAnsi="Times New Roman" w:cs="Times New Roman"/>
          <w:bCs/>
          <w:color w:val="000000" w:themeColor="text1"/>
          <w:kern w:val="0"/>
          <w:szCs w:val="21"/>
        </w:rPr>
        <w:t>检测率满足标准要求。</w:t>
      </w:r>
    </w:p>
    <w:p w:rsidR="003C7B3E" w:rsidRDefault="00BD1955">
      <w:pPr>
        <w:widowControl/>
        <w:numPr>
          <w:ilvl w:val="0"/>
          <w:numId w:val="1"/>
        </w:numPr>
        <w:spacing w:line="360" w:lineRule="auto"/>
        <w:rPr>
          <w:rFonts w:asciiTheme="minorEastAsia" w:hAnsiTheme="minorEastAsia" w:cs="宋体"/>
          <w:bCs/>
          <w:kern w:val="0"/>
          <w:szCs w:val="21"/>
        </w:rPr>
      </w:pP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3C7B3E" w:rsidRDefault="00BD1955">
      <w:pPr>
        <w:widowControl/>
        <w:spacing w:line="360" w:lineRule="auto"/>
        <w:rPr>
          <w:rFonts w:ascii="宋体"/>
          <w:szCs w:val="21"/>
        </w:rPr>
      </w:pPr>
      <w:r>
        <w:rPr>
          <w:rFonts w:ascii="宋体" w:hAnsi="宋体" w:cs="宋体"/>
          <w:bCs/>
          <w:kern w:val="0"/>
          <w:szCs w:val="21"/>
        </w:rPr>
        <w:t>3.1</w:t>
      </w:r>
      <w:r>
        <w:rPr>
          <w:rFonts w:ascii="宋体" w:hAnsi="宋体" w:hint="eastAsia"/>
          <w:szCs w:val="21"/>
        </w:rPr>
        <w:t>公司的测量体系内审：</w:t>
      </w:r>
    </w:p>
    <w:p w:rsidR="003C7B3E" w:rsidRDefault="00BD1955">
      <w:pPr>
        <w:widowControl/>
        <w:spacing w:line="360" w:lineRule="auto"/>
        <w:ind w:firstLineChars="200" w:firstLine="420"/>
        <w:rPr>
          <w:rFonts w:ascii="Times New Roman" w:hAnsi="Times New Roman" w:cs="Times New Roman"/>
          <w:bCs/>
          <w:kern w:val="0"/>
          <w:szCs w:val="21"/>
        </w:rPr>
      </w:pPr>
      <w:r>
        <w:rPr>
          <w:rFonts w:ascii="宋体" w:hAnsi="宋体" w:cs="宋体" w:hint="eastAsia"/>
          <w:bCs/>
          <w:color w:val="000000" w:themeColor="text1"/>
          <w:kern w:val="0"/>
          <w:szCs w:val="21"/>
        </w:rPr>
        <w:lastRenderedPageBreak/>
        <w:t>为了充分验证公司测量管理体系运行的符合性、有效性及持续改进，根据公司</w:t>
      </w:r>
      <w:r>
        <w:rPr>
          <w:rFonts w:ascii="宋体" w:hAnsi="宋体" w:cs="宋体"/>
          <w:bCs/>
          <w:color w:val="000000" w:themeColor="text1"/>
          <w:kern w:val="0"/>
          <w:szCs w:val="21"/>
        </w:rPr>
        <w:t>20</w:t>
      </w:r>
      <w:r>
        <w:rPr>
          <w:rFonts w:ascii="宋体" w:hAnsi="宋体" w:cs="宋体" w:hint="eastAsia"/>
          <w:bCs/>
          <w:color w:val="000000" w:themeColor="text1"/>
          <w:kern w:val="0"/>
          <w:szCs w:val="21"/>
        </w:rPr>
        <w:t>20年度测量管理体系审核工作计划，于</w:t>
      </w:r>
      <w:r>
        <w:rPr>
          <w:rFonts w:ascii="宋体" w:hAnsi="宋体" w:cs="宋体"/>
          <w:bCs/>
          <w:color w:val="000000" w:themeColor="text1"/>
          <w:kern w:val="0"/>
          <w:szCs w:val="21"/>
        </w:rPr>
        <w:t>20</w:t>
      </w:r>
      <w:r>
        <w:rPr>
          <w:rFonts w:ascii="宋体" w:hAnsi="宋体" w:cs="宋体" w:hint="eastAsia"/>
          <w:bCs/>
          <w:color w:val="000000" w:themeColor="text1"/>
          <w:kern w:val="0"/>
          <w:szCs w:val="21"/>
        </w:rPr>
        <w:t>20年10月16日，公司进行了年度测量管理体系</w:t>
      </w:r>
      <w:r>
        <w:rPr>
          <w:rFonts w:ascii="宋体" w:hAnsi="宋体" w:hint="eastAsia"/>
          <w:bCs/>
          <w:color w:val="000000" w:themeColor="text1"/>
          <w:szCs w:val="21"/>
        </w:rPr>
        <w:t>内部审核工作</w:t>
      </w:r>
      <w:r>
        <w:rPr>
          <w:rFonts w:hint="eastAsia"/>
          <w:color w:val="000000" w:themeColor="text1"/>
          <w:szCs w:val="21"/>
        </w:rPr>
        <w:t>。</w:t>
      </w:r>
      <w:r>
        <w:rPr>
          <w:rStyle w:val="FontStyle99"/>
          <w:rFonts w:ascii="宋体" w:eastAsia="宋体" w:cs="黑体" w:hint="eastAsia"/>
          <w:color w:val="000000" w:themeColor="text1"/>
          <w:sz w:val="21"/>
          <w:szCs w:val="21"/>
        </w:rPr>
        <w:t>按</w:t>
      </w:r>
      <w:r>
        <w:rPr>
          <w:rStyle w:val="FontStyle99"/>
          <w:rFonts w:ascii="宋体" w:eastAsia="宋体" w:cs="黑体"/>
          <w:color w:val="000000" w:themeColor="text1"/>
          <w:sz w:val="21"/>
          <w:szCs w:val="21"/>
        </w:rPr>
        <w:t>GB/T 19022-2003</w:t>
      </w:r>
      <w:r>
        <w:rPr>
          <w:rStyle w:val="FontStyle99"/>
          <w:rFonts w:ascii="宋体" w:eastAsia="宋体" w:cs="黑体" w:hint="eastAsia"/>
          <w:color w:val="000000" w:themeColor="text1"/>
          <w:sz w:val="21"/>
          <w:szCs w:val="21"/>
        </w:rPr>
        <w:t>标准的要素要求，审核共涉及了3个职能部门和1个生产作业单位。此次内审未发现不符合项</w:t>
      </w:r>
      <w:r>
        <w:rPr>
          <w:rStyle w:val="FontStyle99"/>
          <w:rFonts w:ascii="宋体" w:eastAsia="宋体" w:cs="黑体"/>
          <w:color w:val="000000" w:themeColor="text1"/>
          <w:sz w:val="21"/>
          <w:szCs w:val="21"/>
        </w:rPr>
        <w:t>,</w:t>
      </w:r>
      <w:r>
        <w:rPr>
          <w:rStyle w:val="FontStyle99"/>
          <w:rFonts w:ascii="宋体" w:eastAsia="宋体" w:cs="黑体" w:hint="eastAsia"/>
          <w:color w:val="000000" w:themeColor="text1"/>
          <w:sz w:val="21"/>
          <w:szCs w:val="21"/>
        </w:rPr>
        <w:t>提出了一个改进建议，对内审提出的改进建议的，制定了有效的纠正措施和预防措施。</w:t>
      </w:r>
      <w:r>
        <w:rPr>
          <w:color w:val="000000" w:themeColor="text1"/>
          <w:szCs w:val="21"/>
        </w:rPr>
        <w:t>20</w:t>
      </w:r>
      <w:r>
        <w:rPr>
          <w:rFonts w:hint="eastAsia"/>
          <w:color w:val="000000" w:themeColor="text1"/>
          <w:szCs w:val="21"/>
        </w:rPr>
        <w:t>20</w:t>
      </w:r>
      <w:r>
        <w:rPr>
          <w:rFonts w:hint="eastAsia"/>
          <w:color w:val="000000" w:themeColor="text1"/>
          <w:szCs w:val="21"/>
        </w:rPr>
        <w:t>年</w:t>
      </w:r>
      <w:r>
        <w:rPr>
          <w:rFonts w:hint="eastAsia"/>
          <w:color w:val="000000" w:themeColor="text1"/>
          <w:szCs w:val="21"/>
        </w:rPr>
        <w:t>10</w:t>
      </w:r>
      <w:r>
        <w:rPr>
          <w:rFonts w:hint="eastAsia"/>
          <w:color w:val="000000" w:themeColor="text1"/>
          <w:szCs w:val="21"/>
        </w:rPr>
        <w:t>月</w:t>
      </w:r>
      <w:r>
        <w:rPr>
          <w:rFonts w:hint="eastAsia"/>
          <w:color w:val="000000" w:themeColor="text1"/>
          <w:szCs w:val="21"/>
        </w:rPr>
        <w:t>20</w:t>
      </w:r>
      <w:r>
        <w:rPr>
          <w:rFonts w:hint="eastAsia"/>
          <w:color w:val="000000" w:themeColor="text1"/>
          <w:szCs w:val="21"/>
        </w:rPr>
        <w:t>日前，建议项</w:t>
      </w:r>
      <w:r>
        <w:rPr>
          <w:rStyle w:val="FontStyle99"/>
          <w:rFonts w:ascii="宋体" w:eastAsia="宋体" w:cs="黑体" w:hint="eastAsia"/>
          <w:color w:val="000000" w:themeColor="text1"/>
          <w:sz w:val="21"/>
          <w:szCs w:val="21"/>
        </w:rPr>
        <w:t>按其预防、纠正措施及时整改完成并跟踪验收，验收合格后有效关闭。</w:t>
      </w:r>
      <w:r>
        <w:rPr>
          <w:rFonts w:ascii="Times New Roman" w:hAnsi="Times New Roman" w:cs="Times New Roman"/>
          <w:bCs/>
          <w:kern w:val="0"/>
          <w:szCs w:val="21"/>
        </w:rPr>
        <w:t>企业通过内审工作，对测量管理体系运行情况进行检查和审核，达到了发现问题及时解决问题的目的，收到了很好的效果。</w:t>
      </w:r>
    </w:p>
    <w:p w:rsidR="003C7B3E" w:rsidRDefault="00BD1955">
      <w:pPr>
        <w:widowControl/>
        <w:spacing w:line="360" w:lineRule="auto"/>
        <w:rPr>
          <w:rFonts w:ascii="宋体"/>
          <w:color w:val="000000" w:themeColor="text1"/>
          <w:szCs w:val="21"/>
        </w:rPr>
      </w:pPr>
      <w:r>
        <w:rPr>
          <w:rFonts w:ascii="宋体" w:hAnsi="宋体"/>
          <w:color w:val="000000" w:themeColor="text1"/>
          <w:szCs w:val="21"/>
        </w:rPr>
        <w:t>3.2</w:t>
      </w:r>
      <w:r>
        <w:rPr>
          <w:rFonts w:ascii="宋体" w:hAnsi="宋体" w:hint="eastAsia"/>
          <w:color w:val="000000" w:themeColor="text1"/>
          <w:szCs w:val="21"/>
        </w:rPr>
        <w:t>、公司的测量体系管理评审：</w:t>
      </w:r>
    </w:p>
    <w:p w:rsidR="003C7B3E" w:rsidRDefault="00BD1955">
      <w:pPr>
        <w:widowControl/>
        <w:spacing w:line="360" w:lineRule="auto"/>
        <w:rPr>
          <w:rFonts w:asciiTheme="minorEastAsia" w:hAnsiTheme="minorEastAsia" w:cs="宋体"/>
          <w:bCs/>
          <w:color w:val="000000" w:themeColor="text1"/>
          <w:kern w:val="0"/>
          <w:szCs w:val="21"/>
        </w:rPr>
      </w:pPr>
      <w:r>
        <w:rPr>
          <w:rFonts w:ascii="宋体" w:hAnsi="宋体" w:cs="宋体" w:hint="eastAsia"/>
          <w:bCs/>
          <w:color w:val="000000" w:themeColor="text1"/>
          <w:kern w:val="0"/>
          <w:szCs w:val="21"/>
        </w:rPr>
        <w:t>公司领导层，为了系统的了解和自我评价公司测量管理体系一年内运行情况，在测量管理体系</w:t>
      </w:r>
      <w:r>
        <w:rPr>
          <w:rFonts w:ascii="宋体" w:hAnsi="宋体" w:hint="eastAsia"/>
          <w:bCs/>
          <w:color w:val="000000" w:themeColor="text1"/>
          <w:szCs w:val="21"/>
        </w:rPr>
        <w:t>内部审核结束后，由管理者代表牵头组织，策划制定了管理评审计划并实施。</w:t>
      </w:r>
      <w:r>
        <w:rPr>
          <w:rFonts w:ascii="宋体" w:hAnsi="宋体" w:cs="宋体"/>
          <w:bCs/>
          <w:color w:val="000000" w:themeColor="text1"/>
          <w:kern w:val="0"/>
          <w:szCs w:val="21"/>
        </w:rPr>
        <w:t>20</w:t>
      </w:r>
      <w:r>
        <w:rPr>
          <w:rFonts w:ascii="宋体" w:hAnsi="宋体" w:cs="宋体" w:hint="eastAsia"/>
          <w:bCs/>
          <w:color w:val="000000" w:themeColor="text1"/>
          <w:kern w:val="0"/>
          <w:szCs w:val="21"/>
        </w:rPr>
        <w:t>20年10月30日，</w:t>
      </w:r>
      <w:r>
        <w:rPr>
          <w:rStyle w:val="FontStyle99"/>
          <w:rFonts w:ascii="宋体" w:eastAsia="宋体" w:cs="黑体" w:hint="eastAsia"/>
          <w:color w:val="000000" w:themeColor="text1"/>
          <w:sz w:val="21"/>
          <w:szCs w:val="21"/>
        </w:rPr>
        <w:t>由总经理任克平主持，</w:t>
      </w:r>
      <w:r>
        <w:rPr>
          <w:rFonts w:ascii="宋体" w:hAnsi="宋体" w:hint="eastAsia"/>
          <w:bCs/>
          <w:color w:val="000000" w:themeColor="text1"/>
          <w:szCs w:val="21"/>
        </w:rPr>
        <w:t>公司召集</w:t>
      </w:r>
      <w:r>
        <w:rPr>
          <w:rFonts w:ascii="宋体" w:hAnsi="宋体" w:cs="宋体" w:hint="eastAsia"/>
          <w:bCs/>
          <w:color w:val="000000" w:themeColor="text1"/>
          <w:kern w:val="0"/>
          <w:szCs w:val="21"/>
        </w:rPr>
        <w:t>测量管理体系</w:t>
      </w:r>
      <w:r>
        <w:rPr>
          <w:rStyle w:val="FontStyle99"/>
          <w:rFonts w:ascii="宋体" w:eastAsia="宋体" w:cs="黑体" w:hint="eastAsia"/>
          <w:color w:val="000000" w:themeColor="text1"/>
          <w:sz w:val="21"/>
          <w:szCs w:val="21"/>
        </w:rPr>
        <w:t>职能部门和相关部门领导参加的评审会议。会议对公司内审和体系运行过程中提出的建议及潜在的问题，</w:t>
      </w:r>
      <w:r>
        <w:rPr>
          <w:rFonts w:ascii="宋体" w:hAnsi="宋体" w:hint="eastAsia"/>
          <w:bCs/>
          <w:szCs w:val="21"/>
        </w:rPr>
        <w:t>顾客反馈的信息、关键过程控制情况、质量目标完成情况、计量监督实施情况等6个方面的情况向管理评审会议进行了汇报，</w:t>
      </w:r>
      <w:r>
        <w:rPr>
          <w:rFonts w:ascii="宋体" w:hAnsi="宋体" w:hint="eastAsia"/>
          <w:bCs/>
          <w:color w:val="000000" w:themeColor="text1"/>
          <w:szCs w:val="21"/>
        </w:rPr>
        <w:t>就进一步</w:t>
      </w:r>
      <w:r>
        <w:rPr>
          <w:rFonts w:ascii="宋体" w:hAnsi="宋体" w:hint="eastAsia"/>
          <w:bCs/>
          <w:szCs w:val="21"/>
        </w:rPr>
        <w:t>计量管理人员深入生产一线等</w:t>
      </w:r>
      <w:r>
        <w:rPr>
          <w:rFonts w:ascii="宋体" w:hAnsi="宋体" w:hint="eastAsia"/>
          <w:bCs/>
          <w:color w:val="000000" w:themeColor="text1"/>
          <w:szCs w:val="21"/>
        </w:rPr>
        <w:t>1个方面的问</w:t>
      </w:r>
      <w:r>
        <w:rPr>
          <w:rStyle w:val="FontStyle99"/>
          <w:rFonts w:ascii="宋体" w:eastAsia="宋体" w:cs="黑体" w:hint="eastAsia"/>
          <w:color w:val="000000" w:themeColor="text1"/>
          <w:sz w:val="21"/>
          <w:szCs w:val="21"/>
        </w:rPr>
        <w:t>题</w:t>
      </w:r>
      <w:r>
        <w:rPr>
          <w:rFonts w:ascii="宋体" w:hAnsi="宋体" w:cs="宋体" w:hint="eastAsia"/>
          <w:bCs/>
          <w:color w:val="000000" w:themeColor="text1"/>
          <w:kern w:val="0"/>
          <w:szCs w:val="21"/>
        </w:rPr>
        <w:t>制定</w:t>
      </w:r>
      <w:r>
        <w:rPr>
          <w:rStyle w:val="FontStyle99"/>
          <w:rFonts w:ascii="宋体" w:eastAsia="宋体" w:cs="黑体" w:hint="eastAsia"/>
          <w:color w:val="000000" w:themeColor="text1"/>
          <w:sz w:val="21"/>
          <w:szCs w:val="21"/>
        </w:rPr>
        <w:t>纠正、预防措施，并落实和完成情况，提出了</w:t>
      </w:r>
      <w:r>
        <w:rPr>
          <w:rFonts w:ascii="宋体" w:hAnsi="宋体" w:cs="宋体" w:hint="eastAsia"/>
          <w:bCs/>
          <w:color w:val="000000" w:themeColor="text1"/>
          <w:kern w:val="0"/>
          <w:szCs w:val="21"/>
        </w:rPr>
        <w:t>评审报告。</w:t>
      </w:r>
      <w:r>
        <w:rPr>
          <w:rFonts w:ascii="宋体" w:hAnsi="宋体" w:hint="eastAsia"/>
          <w:color w:val="000000" w:themeColor="text1"/>
          <w:szCs w:val="21"/>
        </w:rPr>
        <w:t>管理评审结论为：</w:t>
      </w:r>
      <w:r>
        <w:rPr>
          <w:rFonts w:ascii="宋体" w:hAnsi="宋体" w:cs="宋体" w:hint="eastAsia"/>
          <w:bCs/>
          <w:color w:val="000000" w:themeColor="text1"/>
          <w:kern w:val="0"/>
          <w:szCs w:val="21"/>
        </w:rPr>
        <w:t>公司</w:t>
      </w:r>
      <w:r>
        <w:rPr>
          <w:rFonts w:ascii="宋体" w:hAnsi="宋体" w:hint="eastAsia"/>
          <w:color w:val="000000" w:themeColor="text1"/>
          <w:szCs w:val="21"/>
        </w:rPr>
        <w:t>测量管理体系有效运行，符合</w:t>
      </w:r>
      <w:r>
        <w:rPr>
          <w:rFonts w:ascii="宋体" w:hAnsi="宋体"/>
          <w:color w:val="000000" w:themeColor="text1"/>
          <w:szCs w:val="21"/>
        </w:rPr>
        <w:t>GB/T 19022-2003</w:t>
      </w:r>
      <w:r>
        <w:rPr>
          <w:rFonts w:ascii="宋体" w:hAnsi="宋体" w:hint="eastAsia"/>
          <w:color w:val="000000" w:themeColor="text1"/>
          <w:szCs w:val="21"/>
        </w:rPr>
        <w:t>标准要求。</w:t>
      </w:r>
    </w:p>
    <w:p w:rsidR="003C7B3E" w:rsidRDefault="00BD1955">
      <w:pPr>
        <w:widowControl/>
        <w:numPr>
          <w:ilvl w:val="0"/>
          <w:numId w:val="1"/>
        </w:numPr>
        <w:spacing w:line="360" w:lineRule="auto"/>
        <w:rPr>
          <w:rFonts w:asciiTheme="minorEastAsia" w:hAnsiTheme="minorEastAsia" w:cs="宋体"/>
          <w:bCs/>
          <w:kern w:val="0"/>
          <w:szCs w:val="21"/>
        </w:rPr>
      </w:pPr>
      <w:r>
        <w:rPr>
          <w:rFonts w:asciiTheme="minorEastAsia" w:hAnsiTheme="minorEastAsia" w:hint="eastAsia"/>
          <w:bCs/>
          <w:szCs w:val="21"/>
        </w:rPr>
        <w:t>为持续改进而策划的活动的进展</w:t>
      </w:r>
      <w:r>
        <w:rPr>
          <w:rFonts w:asciiTheme="minorEastAsia" w:hAnsiTheme="minorEastAsia" w:cs="宋体"/>
          <w:bCs/>
          <w:kern w:val="0"/>
          <w:szCs w:val="21"/>
        </w:rPr>
        <w:t>，包括：</w:t>
      </w:r>
    </w:p>
    <w:p w:rsidR="003C7B3E" w:rsidRDefault="00BD1955">
      <w:pPr>
        <w:widowControl/>
        <w:spacing w:line="360" w:lineRule="auto"/>
        <w:rPr>
          <w:rFonts w:ascii="Times New Roman" w:hAnsi="Times New Roman" w:cs="Times New Roman"/>
          <w:bCs/>
          <w:color w:val="000000" w:themeColor="text1"/>
          <w:kern w:val="0"/>
          <w:szCs w:val="21"/>
        </w:rPr>
      </w:pPr>
      <w:r>
        <w:rPr>
          <w:rFonts w:ascii="宋体" w:hAnsi="宋体" w:cs="宋体" w:hint="eastAsia"/>
          <w:bCs/>
          <w:color w:val="000000" w:themeColor="text1"/>
          <w:kern w:val="0"/>
          <w:szCs w:val="21"/>
        </w:rPr>
        <w:t xml:space="preserve"> 企业由</w:t>
      </w:r>
      <w:r>
        <w:rPr>
          <w:rFonts w:ascii="Times New Roman" w:hAnsi="Times New Roman" w:cs="Times New Roman" w:hint="eastAsia"/>
          <w:color w:val="000000" w:themeColor="text1"/>
          <w:kern w:val="0"/>
          <w:szCs w:val="21"/>
        </w:rPr>
        <w:t>技术部每年组织对测量过程的梳理，每年有新增测量过程，截止审核时累计</w:t>
      </w:r>
      <w:r>
        <w:rPr>
          <w:rFonts w:ascii="Times New Roman" w:hAnsi="Times New Roman" w:cs="Times New Roman"/>
          <w:bCs/>
          <w:color w:val="000000" w:themeColor="text1"/>
          <w:kern w:val="0"/>
          <w:szCs w:val="21"/>
        </w:rPr>
        <w:t>已组织识别</w:t>
      </w:r>
      <w:r>
        <w:rPr>
          <w:rFonts w:hint="eastAsia"/>
          <w:bCs/>
          <w:color w:val="000000" w:themeColor="text1"/>
          <w:szCs w:val="21"/>
        </w:rPr>
        <w:t>YJ85A</w:t>
      </w:r>
      <w:r>
        <w:rPr>
          <w:rFonts w:hint="eastAsia"/>
          <w:bCs/>
          <w:color w:val="000000" w:themeColor="text1"/>
          <w:szCs w:val="21"/>
        </w:rPr>
        <w:t>非传动端端盖</w:t>
      </w:r>
      <w:r>
        <w:rPr>
          <w:rFonts w:ascii="宋体" w:hAnsi="宋体" w:cs="宋体" w:hint="eastAsia"/>
          <w:bCs/>
          <w:color w:val="000000" w:themeColor="text1"/>
          <w:kern w:val="0"/>
          <w:szCs w:val="21"/>
        </w:rPr>
        <w:t>尺寸检测</w:t>
      </w:r>
      <w:r>
        <w:rPr>
          <w:rFonts w:ascii="宋体" w:eastAsia="宋体" w:hAnsi="宋体" w:cs="宋体" w:hint="eastAsia"/>
          <w:snapToGrid w:val="0"/>
          <w:color w:val="000000" w:themeColor="text1"/>
          <w:kern w:val="0"/>
          <w:szCs w:val="21"/>
        </w:rPr>
        <w:t>等44</w:t>
      </w:r>
      <w:r>
        <w:rPr>
          <w:rFonts w:ascii="宋体" w:hAnsi="宋体" w:cs="宋体" w:hint="eastAsia"/>
          <w:color w:val="000000" w:themeColor="text1"/>
          <w:kern w:val="0"/>
          <w:szCs w:val="21"/>
        </w:rPr>
        <w:t>个测量过程</w:t>
      </w:r>
      <w:r>
        <w:rPr>
          <w:rFonts w:ascii="Times New Roman" w:hAnsi="Times New Roman" w:cs="Times New Roman"/>
          <w:bCs/>
          <w:color w:val="000000" w:themeColor="text1"/>
          <w:kern w:val="0"/>
          <w:szCs w:val="21"/>
        </w:rPr>
        <w:t>，其中关键测量过程</w:t>
      </w:r>
      <w:r>
        <w:rPr>
          <w:rFonts w:ascii="Times New Roman" w:hAnsi="Times New Roman" w:cs="Times New Roman" w:hint="eastAsia"/>
          <w:bCs/>
          <w:color w:val="000000" w:themeColor="text1"/>
          <w:kern w:val="0"/>
          <w:szCs w:val="21"/>
        </w:rPr>
        <w:t>4</w:t>
      </w:r>
      <w:r>
        <w:rPr>
          <w:rFonts w:ascii="Times New Roman" w:hAnsi="Times New Roman" w:cs="Times New Roman"/>
          <w:bCs/>
          <w:color w:val="000000" w:themeColor="text1"/>
          <w:kern w:val="0"/>
          <w:szCs w:val="21"/>
        </w:rPr>
        <w:t>个</w:t>
      </w:r>
      <w:r>
        <w:rPr>
          <w:rFonts w:ascii="Times New Roman" w:hAnsi="Times New Roman" w:cs="Times New Roman" w:hint="eastAsia"/>
          <w:bCs/>
          <w:color w:val="000000" w:themeColor="text1"/>
          <w:kern w:val="0"/>
          <w:szCs w:val="21"/>
        </w:rPr>
        <w:t>；</w:t>
      </w:r>
      <w:r>
        <w:rPr>
          <w:rFonts w:ascii="Times New Roman" w:hAnsi="Times New Roman" w:cs="Times New Roman"/>
          <w:bCs/>
          <w:color w:val="000000" w:themeColor="text1"/>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3C7B3E" w:rsidRDefault="00BD1955">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4.2</w:t>
      </w:r>
      <w:r>
        <w:rPr>
          <w:rFonts w:ascii="Times New Roman" w:hAnsi="Times New Roman" w:cs="Times New Roman"/>
          <w:bCs/>
          <w:color w:val="000000" w:themeColor="text1"/>
          <w:kern w:val="0"/>
          <w:szCs w:val="21"/>
        </w:rPr>
        <w:t>、检查了企业的测量设备《计量确认明细表》，对</w:t>
      </w:r>
      <w:r>
        <w:rPr>
          <w:rFonts w:ascii="Times New Roman" w:hAnsi="Times New Roman" w:cs="Times New Roman" w:hint="eastAsia"/>
          <w:bCs/>
          <w:color w:val="000000" w:themeColor="text1"/>
          <w:kern w:val="0"/>
          <w:szCs w:val="21"/>
        </w:rPr>
        <w:t>32</w:t>
      </w:r>
      <w:r>
        <w:rPr>
          <w:rFonts w:ascii="Times New Roman" w:hAnsi="Times New Roman" w:cs="Times New Roman"/>
          <w:bCs/>
          <w:color w:val="000000" w:themeColor="text1"/>
          <w:kern w:val="0"/>
          <w:szCs w:val="21"/>
        </w:rPr>
        <w:t>台件测量设备中的重要及关键的测量设备进行了计量确认。有测量参数的技术要求，测量设备的计量特性，以及验证方法、验证结果和验证人。最近的检定</w:t>
      </w:r>
      <w:r>
        <w:rPr>
          <w:rFonts w:ascii="Times New Roman" w:hAnsi="Times New Roman" w:cs="Times New Roman" w:hint="eastAsia"/>
          <w:bCs/>
          <w:color w:val="000000" w:themeColor="text1"/>
          <w:kern w:val="0"/>
          <w:szCs w:val="21"/>
        </w:rPr>
        <w:t>/</w:t>
      </w:r>
      <w:r>
        <w:rPr>
          <w:rFonts w:ascii="Times New Roman" w:hAnsi="Times New Roman" w:cs="Times New Roman" w:hint="eastAsia"/>
          <w:bCs/>
          <w:color w:val="000000" w:themeColor="text1"/>
          <w:kern w:val="0"/>
          <w:szCs w:val="21"/>
        </w:rPr>
        <w:t>校准</w:t>
      </w:r>
      <w:r>
        <w:rPr>
          <w:rFonts w:ascii="Times New Roman" w:hAnsi="Times New Roman" w:cs="Times New Roman"/>
          <w:bCs/>
          <w:color w:val="000000" w:themeColor="text1"/>
          <w:kern w:val="0"/>
          <w:szCs w:val="21"/>
        </w:rPr>
        <w:t>日期全部在有效期内，验证结果均为合格。涉及关键测量过程</w:t>
      </w:r>
      <w:r>
        <w:rPr>
          <w:rFonts w:hint="eastAsia"/>
          <w:bCs/>
          <w:color w:val="000000" w:themeColor="text1"/>
          <w:szCs w:val="21"/>
        </w:rPr>
        <w:t>YJ85A</w:t>
      </w:r>
      <w:r>
        <w:rPr>
          <w:rFonts w:hint="eastAsia"/>
          <w:bCs/>
          <w:color w:val="000000" w:themeColor="text1"/>
          <w:szCs w:val="21"/>
        </w:rPr>
        <w:t>非传动端端盖</w:t>
      </w:r>
      <w:r>
        <w:rPr>
          <w:rFonts w:ascii="宋体" w:hAnsi="宋体" w:cs="宋体" w:hint="eastAsia"/>
          <w:bCs/>
          <w:color w:val="000000" w:themeColor="text1"/>
          <w:kern w:val="0"/>
          <w:szCs w:val="21"/>
        </w:rPr>
        <w:t>尺寸检测等</w:t>
      </w:r>
      <w:r>
        <w:rPr>
          <w:rFonts w:ascii="Times New Roman" w:hAnsi="Times New Roman" w:cs="Times New Roman"/>
          <w:bCs/>
          <w:color w:val="000000" w:themeColor="text1"/>
          <w:kern w:val="0"/>
          <w:szCs w:val="21"/>
        </w:rPr>
        <w:t>测量过程，计量性能测试、监视记录、监视控制图，均已按测量过程控制规范，进行了有效性监视和记录统计。监视控制图齐全完整。</w:t>
      </w:r>
    </w:p>
    <w:p w:rsidR="003C7B3E" w:rsidRDefault="00BD1955">
      <w:pPr>
        <w:widowControl/>
        <w:spacing w:line="360" w:lineRule="auto"/>
        <w:jc w:val="left"/>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lastRenderedPageBreak/>
        <w:t xml:space="preserve">4.3. </w:t>
      </w:r>
      <w:r>
        <w:rPr>
          <w:rFonts w:ascii="Times New Roman" w:hAnsi="Times New Roman" w:cs="Times New Roman"/>
          <w:bCs/>
          <w:color w:val="000000" w:themeColor="text1"/>
          <w:kern w:val="0"/>
          <w:szCs w:val="21"/>
        </w:rPr>
        <w:t>企业</w:t>
      </w:r>
      <w:r>
        <w:rPr>
          <w:rFonts w:ascii="Times New Roman" w:hAnsi="Times New Roman" w:cs="Times New Roman" w:hint="eastAsia"/>
          <w:bCs/>
          <w:color w:val="000000" w:themeColor="text1"/>
          <w:kern w:val="0"/>
          <w:szCs w:val="21"/>
        </w:rPr>
        <w:t>2020</w:t>
      </w:r>
      <w:r>
        <w:rPr>
          <w:rFonts w:ascii="Times New Roman" w:hAnsi="Times New Roman" w:cs="Times New Roman" w:hint="eastAsia"/>
          <w:bCs/>
          <w:color w:val="000000" w:themeColor="text1"/>
          <w:kern w:val="0"/>
          <w:szCs w:val="21"/>
        </w:rPr>
        <w:t>年新</w:t>
      </w:r>
      <w:r>
        <w:rPr>
          <w:rFonts w:ascii="Times New Roman" w:hAnsi="Times New Roman" w:cs="Times New Roman"/>
          <w:bCs/>
          <w:color w:val="000000" w:themeColor="text1"/>
          <w:kern w:val="0"/>
          <w:szCs w:val="21"/>
        </w:rPr>
        <w:t>增加</w:t>
      </w:r>
      <w:r>
        <w:rPr>
          <w:rFonts w:ascii="Times New Roman" w:hAnsi="Times New Roman" w:cs="Times New Roman" w:hint="eastAsia"/>
          <w:bCs/>
          <w:color w:val="000000" w:themeColor="text1"/>
          <w:kern w:val="0"/>
          <w:szCs w:val="21"/>
        </w:rPr>
        <w:t>1</w:t>
      </w:r>
      <w:r>
        <w:rPr>
          <w:rFonts w:ascii="Times New Roman" w:hAnsi="Times New Roman" w:cs="Times New Roman" w:hint="eastAsia"/>
          <w:bCs/>
          <w:color w:val="000000" w:themeColor="text1"/>
          <w:kern w:val="0"/>
          <w:szCs w:val="21"/>
        </w:rPr>
        <w:t>个</w:t>
      </w:r>
      <w:r>
        <w:rPr>
          <w:rFonts w:ascii="Times New Roman" w:hAnsi="Times New Roman" w:cs="Times New Roman"/>
          <w:bCs/>
          <w:color w:val="000000" w:themeColor="text1"/>
          <w:kern w:val="0"/>
          <w:szCs w:val="21"/>
        </w:rPr>
        <w:t>关键测量过程。</w:t>
      </w:r>
      <w:r>
        <w:rPr>
          <w:rFonts w:ascii="Times New Roman" w:hAnsi="Times New Roman" w:cs="Times New Roman" w:hint="eastAsia"/>
          <w:bCs/>
          <w:color w:val="000000" w:themeColor="text1"/>
          <w:kern w:val="0"/>
          <w:szCs w:val="21"/>
        </w:rPr>
        <w:t>查《</w:t>
      </w:r>
      <w:r>
        <w:rPr>
          <w:rFonts w:hint="eastAsia"/>
          <w:bCs/>
          <w:color w:val="000000" w:themeColor="text1"/>
          <w:szCs w:val="21"/>
        </w:rPr>
        <w:t>YJ85A</w:t>
      </w:r>
      <w:r>
        <w:rPr>
          <w:rFonts w:hint="eastAsia"/>
          <w:bCs/>
          <w:color w:val="000000" w:themeColor="text1"/>
          <w:szCs w:val="21"/>
        </w:rPr>
        <w:t>非传动端端盖</w:t>
      </w:r>
      <w:r>
        <w:rPr>
          <w:rFonts w:ascii="宋体" w:hAnsi="宋体" w:cs="宋体" w:hint="eastAsia"/>
          <w:bCs/>
          <w:color w:val="000000" w:themeColor="text1"/>
          <w:kern w:val="0"/>
          <w:szCs w:val="21"/>
        </w:rPr>
        <w:t>尺寸检测</w:t>
      </w:r>
      <w:r>
        <w:rPr>
          <w:rFonts w:ascii="Times New Roman" w:hAnsi="Times New Roman" w:cs="Times New Roman"/>
          <w:bCs/>
          <w:color w:val="000000" w:themeColor="text1"/>
          <w:kern w:val="0"/>
          <w:szCs w:val="21"/>
        </w:rPr>
        <w:t>测量过程计量要求导出和计量验证记录表》填写规范，计量要求导出方法正确；测量设备的配备满足计量要求，测量设备经过检定校准，测量设备验证方法正确。</w:t>
      </w:r>
    </w:p>
    <w:p w:rsidR="003C7B3E" w:rsidRDefault="00BD1955">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4.4</w:t>
      </w:r>
      <w:r>
        <w:rPr>
          <w:rFonts w:ascii="Times New Roman" w:hAnsi="Times New Roman" w:cs="Times New Roman"/>
          <w:bCs/>
          <w:color w:val="000000" w:themeColor="text1"/>
          <w:kern w:val="0"/>
          <w:szCs w:val="21"/>
        </w:rPr>
        <w:t>、查《</w:t>
      </w:r>
      <w:r>
        <w:rPr>
          <w:rFonts w:hint="eastAsia"/>
          <w:bCs/>
          <w:color w:val="000000" w:themeColor="text1"/>
          <w:szCs w:val="21"/>
        </w:rPr>
        <w:t>YJ85A</w:t>
      </w:r>
      <w:r>
        <w:rPr>
          <w:rFonts w:hint="eastAsia"/>
          <w:bCs/>
          <w:color w:val="000000" w:themeColor="text1"/>
          <w:szCs w:val="21"/>
        </w:rPr>
        <w:t>非传动端端盖</w:t>
      </w:r>
      <w:r>
        <w:rPr>
          <w:rFonts w:ascii="宋体" w:hAnsi="宋体" w:cs="宋体" w:hint="eastAsia"/>
          <w:bCs/>
          <w:color w:val="000000" w:themeColor="text1"/>
          <w:kern w:val="0"/>
          <w:szCs w:val="21"/>
        </w:rPr>
        <w:t>尺寸检测</w:t>
      </w:r>
      <w:r>
        <w:rPr>
          <w:rFonts w:ascii="Times New Roman" w:hAnsi="Times New Roman" w:hint="eastAsia"/>
          <w:color w:val="000000" w:themeColor="text1"/>
          <w:szCs w:val="21"/>
        </w:rPr>
        <w:t>测量过程</w:t>
      </w:r>
      <w:r>
        <w:rPr>
          <w:rFonts w:ascii="Times New Roman" w:hAnsi="Times New Roman" w:cs="Times New Roman"/>
          <w:bCs/>
          <w:color w:val="000000" w:themeColor="text1"/>
          <w:kern w:val="0"/>
          <w:szCs w:val="21"/>
        </w:rPr>
        <w:t>测量不确定度评定》，</w:t>
      </w:r>
      <w:bookmarkStart w:id="10" w:name="_GoBack"/>
      <w:bookmarkEnd w:id="10"/>
      <w:r>
        <w:rPr>
          <w:rFonts w:ascii="Times New Roman" w:hAnsi="Times New Roman" w:cs="Times New Roman"/>
          <w:bCs/>
          <w:color w:val="000000" w:themeColor="text1"/>
          <w:kern w:val="0"/>
          <w:szCs w:val="21"/>
        </w:rPr>
        <w:t>方法和结果正确；</w:t>
      </w:r>
    </w:p>
    <w:p w:rsidR="003C7B3E" w:rsidRDefault="00BD1955">
      <w:pPr>
        <w:widowControl/>
        <w:spacing w:line="360" w:lineRule="auto"/>
        <w:rPr>
          <w:rFonts w:ascii="Times New Roman" w:hAnsi="Times New Roman" w:cs="Times New Roman"/>
          <w:bCs/>
          <w:color w:val="000000" w:themeColor="text1"/>
          <w:kern w:val="0"/>
          <w:szCs w:val="21"/>
        </w:rPr>
      </w:pPr>
      <w:r>
        <w:rPr>
          <w:rFonts w:ascii="宋体" w:hAnsi="宋体" w:cs="宋体" w:hint="eastAsia"/>
          <w:bCs/>
          <w:color w:val="000000" w:themeColor="text1"/>
          <w:kern w:val="0"/>
          <w:szCs w:val="21"/>
        </w:rPr>
        <w:t xml:space="preserve">4.5  </w:t>
      </w:r>
      <w:r>
        <w:rPr>
          <w:rFonts w:ascii="Times New Roman" w:hAnsi="Times New Roman" w:cs="Times New Roman"/>
          <w:bCs/>
          <w:color w:val="000000" w:themeColor="text1"/>
          <w:kern w:val="0"/>
          <w:szCs w:val="21"/>
        </w:rPr>
        <w:t>查《</w:t>
      </w:r>
      <w:r>
        <w:rPr>
          <w:rFonts w:hint="eastAsia"/>
          <w:bCs/>
          <w:color w:val="000000" w:themeColor="text1"/>
          <w:szCs w:val="21"/>
        </w:rPr>
        <w:t>YJ85A</w:t>
      </w:r>
      <w:r>
        <w:rPr>
          <w:rFonts w:hint="eastAsia"/>
          <w:bCs/>
          <w:color w:val="000000" w:themeColor="text1"/>
          <w:szCs w:val="21"/>
        </w:rPr>
        <w:t>非传动端端盖</w:t>
      </w:r>
      <w:r>
        <w:rPr>
          <w:rFonts w:ascii="宋体" w:hAnsi="宋体" w:cs="宋体" w:hint="eastAsia"/>
          <w:bCs/>
          <w:color w:val="000000" w:themeColor="text1"/>
          <w:kern w:val="0"/>
          <w:szCs w:val="21"/>
        </w:rPr>
        <w:t>尺寸检测</w:t>
      </w:r>
      <w:r>
        <w:rPr>
          <w:rFonts w:ascii="Times New Roman" w:hAnsi="Times New Roman" w:hint="eastAsia"/>
          <w:color w:val="000000" w:themeColor="text1"/>
          <w:szCs w:val="21"/>
        </w:rPr>
        <w:t>测量过程核查记录和控制图》</w:t>
      </w:r>
      <w:r>
        <w:rPr>
          <w:rFonts w:ascii="宋体" w:hAnsi="宋体" w:cs="宋体" w:hint="eastAsia"/>
          <w:bCs/>
          <w:color w:val="000000" w:themeColor="text1"/>
          <w:kern w:val="0"/>
          <w:szCs w:val="21"/>
        </w:rPr>
        <w:t>，按测量过程控制规范的要求，进行了有效性监视。记录；监视控制图齐全，完整。</w:t>
      </w:r>
    </w:p>
    <w:p w:rsidR="003C7B3E" w:rsidRDefault="00BD1955">
      <w:pPr>
        <w:widowControl/>
        <w:numPr>
          <w:ilvl w:val="0"/>
          <w:numId w:val="1"/>
        </w:numPr>
        <w:spacing w:line="360" w:lineRule="auto"/>
        <w:rPr>
          <w:rFonts w:asciiTheme="minorEastAsia" w:hAnsiTheme="minorEastAsia" w:cs="宋体"/>
          <w:kern w:val="0"/>
          <w:szCs w:val="21"/>
        </w:rPr>
      </w:pPr>
      <w:r>
        <w:rPr>
          <w:rFonts w:asciiTheme="minorEastAsia" w:hAnsiTheme="minorEastAsia" w:hint="eastAsia"/>
          <w:bCs/>
          <w:szCs w:val="21"/>
        </w:rPr>
        <w:t>对认证审核时提出的的不符合项的纠正措施情况的表述</w:t>
      </w:r>
      <w:r>
        <w:rPr>
          <w:rFonts w:asciiTheme="minorEastAsia" w:hAnsiTheme="minorEastAsia" w:cs="宋体"/>
          <w:bCs/>
          <w:kern w:val="0"/>
          <w:szCs w:val="21"/>
        </w:rPr>
        <w:t>：</w:t>
      </w:r>
      <w:r>
        <w:rPr>
          <w:rFonts w:asciiTheme="minorEastAsia" w:hAnsiTheme="minorEastAsia" w:cs="宋体"/>
          <w:kern w:val="0"/>
          <w:szCs w:val="21"/>
        </w:rPr>
        <w:t> </w:t>
      </w:r>
    </w:p>
    <w:p w:rsidR="003C7B3E" w:rsidRDefault="00BD1955">
      <w:pPr>
        <w:widowControl/>
        <w:spacing w:line="360" w:lineRule="auto"/>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公司对上次监督审核中确定的1个不符合项：</w:t>
      </w:r>
      <w:r>
        <w:rPr>
          <w:rFonts w:asciiTheme="minorEastAsia" w:hAnsiTheme="minorEastAsia" w:cs="宋体" w:hint="eastAsia"/>
          <w:bCs/>
          <w:kern w:val="0"/>
          <w:szCs w:val="21"/>
        </w:rPr>
        <w:t>生产部（生产车间）编号为LY1902149产品的产品加工流转卡中，对过渡盘大止口实测结果等记录信息内容未填写。不符合标准7.2.4测量过程记录的要求。已经</w:t>
      </w:r>
      <w:r>
        <w:rPr>
          <w:rFonts w:ascii="宋体" w:hAnsi="宋体" w:cs="宋体" w:hint="eastAsia"/>
          <w:bCs/>
          <w:color w:val="000000" w:themeColor="text1"/>
          <w:kern w:val="0"/>
          <w:szCs w:val="21"/>
        </w:rPr>
        <w:t>及时制定整改计划，采取了如下纠正措施，对记录中相关信息内容进行了填写，并举一反三对所有相关记录填写不完善的进行了检查和补充规范填写。经审核组本次现场审核，通过对纠正措施工作的实施、完成情况跟踪及有效性进行现场查验，确认公司上次监督审核中确定的1个不符合项，所采取的纠正措施及时、正确，</w:t>
      </w:r>
      <w:r>
        <w:rPr>
          <w:rFonts w:ascii="Times New Roman" w:hAnsi="Times New Roman" w:cs="Times New Roman"/>
          <w:szCs w:val="21"/>
        </w:rPr>
        <w:t>纠正措施</w:t>
      </w:r>
      <w:r>
        <w:rPr>
          <w:rFonts w:ascii="宋体" w:hAnsi="宋体" w:cs="宋体" w:hint="eastAsia"/>
          <w:bCs/>
          <w:color w:val="000000" w:themeColor="text1"/>
          <w:kern w:val="0"/>
          <w:szCs w:val="21"/>
        </w:rPr>
        <w:t>完成情况良好并持续有效。</w:t>
      </w:r>
      <w:r>
        <w:rPr>
          <w:rFonts w:ascii="Times New Roman" w:hAnsi="Times New Roman" w:cs="Times New Roman"/>
          <w:szCs w:val="21"/>
        </w:rPr>
        <w:t>满足标准要求，</w:t>
      </w:r>
      <w:r>
        <w:rPr>
          <w:rFonts w:ascii="宋体" w:hAnsi="宋体" w:cs="宋体" w:hint="eastAsia"/>
          <w:bCs/>
          <w:color w:val="000000" w:themeColor="text1"/>
          <w:kern w:val="0"/>
          <w:szCs w:val="21"/>
        </w:rPr>
        <w:t>同意关闭不符合项。</w:t>
      </w:r>
    </w:p>
    <w:p w:rsidR="003C7B3E" w:rsidRDefault="00BD1955">
      <w:pPr>
        <w:widowControl/>
        <w:numPr>
          <w:ilvl w:val="0"/>
          <w:numId w:val="1"/>
        </w:numPr>
        <w:spacing w:line="276" w:lineRule="auto"/>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3C7B3E" w:rsidRDefault="00BD1955">
      <w:pPr>
        <w:widowControl/>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 xml:space="preserve"> 公司目前尚未接到客户在产品质量、物料交接、能源、安全、现场管理等方面的投诉和纠纷。有产品售后服务记录，针对顾客反馈的质量缺陷或质量问题公司技术部建立了LX-JL8.5.5-01《售后服务记录台帐》分别对质量缺陷或质量问题的原因进行了分析，纠正和改进。</w:t>
      </w:r>
    </w:p>
    <w:p w:rsidR="003C7B3E" w:rsidRDefault="00BD1955">
      <w:pPr>
        <w:widowControl/>
        <w:numPr>
          <w:ilvl w:val="0"/>
          <w:numId w:val="1"/>
        </w:num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测量管理体系在实现获证客户目标方面的有效性及持续的运作控制情况：</w:t>
      </w:r>
    </w:p>
    <w:p w:rsidR="003C7B3E" w:rsidRDefault="00BD1955">
      <w:pPr>
        <w:widowControl/>
        <w:spacing w:line="360" w:lineRule="auto"/>
        <w:ind w:firstLine="420"/>
        <w:rPr>
          <w:rFonts w:asciiTheme="minorEastAsia" w:hAnsiTheme="minorEastAsia"/>
          <w:bCs/>
          <w:color w:val="000000" w:themeColor="text1"/>
          <w:szCs w:val="21"/>
        </w:rPr>
      </w:pPr>
      <w:r>
        <w:rPr>
          <w:rFonts w:ascii="宋体" w:hAnsi="宋体" w:hint="eastAsia"/>
          <w:bCs/>
          <w:color w:val="000000" w:themeColor="text1"/>
          <w:szCs w:val="21"/>
        </w:rPr>
        <w:t>公司《计量工作质量目标管理程序》，规定了公司的计量方针及5项质量目标 ，是</w:t>
      </w:r>
      <w:r>
        <w:rPr>
          <w:rFonts w:asciiTheme="minorEastAsia" w:hAnsiTheme="minorEastAsia" w:hint="eastAsia"/>
          <w:bCs/>
          <w:color w:val="000000" w:themeColor="text1"/>
          <w:szCs w:val="21"/>
        </w:rPr>
        <w:t>管理体系追求的承诺和准则，内容</w:t>
      </w:r>
      <w:r>
        <w:rPr>
          <w:rFonts w:ascii="宋体" w:hAnsi="宋体" w:hint="eastAsia"/>
          <w:bCs/>
          <w:color w:val="000000" w:themeColor="text1"/>
          <w:szCs w:val="21"/>
        </w:rPr>
        <w:t>基本覆盖标准要素。2019年12月-2020年12月，公司根据体系运行情况对质量目标进行分析改进，进一步满足顾客、质量、服务等方面的要求，</w:t>
      </w:r>
      <w:r>
        <w:rPr>
          <w:rFonts w:ascii="宋体" w:hAnsi="宋体" w:hint="eastAsia"/>
          <w:color w:val="000000" w:themeColor="text1"/>
          <w:szCs w:val="21"/>
        </w:rPr>
        <w:t>符合GB/T 19022-2003标准要求，</w:t>
      </w:r>
      <w:r>
        <w:rPr>
          <w:rFonts w:ascii="宋体" w:hAnsi="宋体" w:hint="eastAsia"/>
          <w:bCs/>
          <w:color w:val="000000" w:themeColor="text1"/>
          <w:szCs w:val="21"/>
        </w:rPr>
        <w:t>使其更具有动态性和适应性、</w:t>
      </w:r>
      <w:r>
        <w:rPr>
          <w:rFonts w:asciiTheme="minorEastAsia" w:hAnsiTheme="minorEastAsia" w:hint="eastAsia"/>
          <w:bCs/>
          <w:color w:val="000000" w:themeColor="text1"/>
          <w:szCs w:val="21"/>
        </w:rPr>
        <w:t>有效性及对持续运作的控制。</w:t>
      </w:r>
    </w:p>
    <w:p w:rsidR="003C7B3E" w:rsidRDefault="00BD1955">
      <w:pPr>
        <w:widowControl/>
        <w:numPr>
          <w:ilvl w:val="0"/>
          <w:numId w:val="1"/>
        </w:numPr>
        <w:spacing w:line="276" w:lineRule="auto"/>
        <w:rPr>
          <w:rFonts w:asciiTheme="minorEastAsia" w:hAnsiTheme="minorEastAsia"/>
          <w:bCs/>
          <w:szCs w:val="21"/>
        </w:rPr>
      </w:pPr>
      <w:r>
        <w:rPr>
          <w:rFonts w:asciiTheme="minorEastAsia" w:hAnsiTheme="minorEastAsia" w:hint="eastAsia"/>
          <w:bCs/>
          <w:szCs w:val="21"/>
        </w:rPr>
        <w:t>对企业组织任何变更的审核</w:t>
      </w:r>
    </w:p>
    <w:p w:rsidR="003C7B3E" w:rsidRDefault="00BD1955">
      <w:pPr>
        <w:widowControl/>
        <w:spacing w:line="360" w:lineRule="auto"/>
        <w:ind w:leftChars="100" w:left="210" w:firstLineChars="100" w:firstLine="210"/>
        <w:rPr>
          <w:rFonts w:ascii="Times New Roman" w:hAnsi="Times New Roman" w:cs="Times New Roman"/>
          <w:bCs/>
          <w:kern w:val="0"/>
          <w:szCs w:val="21"/>
        </w:rPr>
      </w:pPr>
      <w:r>
        <w:rPr>
          <w:rFonts w:ascii="Times New Roman" w:hAnsi="Times New Roman" w:cs="Times New Roman"/>
          <w:bCs/>
          <w:kern w:val="0"/>
          <w:szCs w:val="21"/>
        </w:rPr>
        <w:t>公司在测量管理体系</w:t>
      </w:r>
      <w:r>
        <w:rPr>
          <w:rFonts w:ascii="Times New Roman" w:hAnsi="Times New Roman" w:cs="Times New Roman" w:hint="eastAsia"/>
          <w:bCs/>
          <w:kern w:val="0"/>
          <w:szCs w:val="21"/>
        </w:rPr>
        <w:t>认证审核后</w:t>
      </w:r>
      <w:r>
        <w:rPr>
          <w:rFonts w:ascii="Times New Roman" w:hAnsi="Times New Roman" w:cs="Times New Roman"/>
          <w:bCs/>
          <w:kern w:val="0"/>
          <w:szCs w:val="21"/>
        </w:rPr>
        <w:t>运行期间，</w:t>
      </w:r>
      <w:r>
        <w:rPr>
          <w:rFonts w:ascii="Times New Roman" w:hAnsi="Times New Roman" w:cs="Times New Roman" w:hint="eastAsia"/>
          <w:bCs/>
          <w:kern w:val="0"/>
          <w:szCs w:val="21"/>
        </w:rPr>
        <w:t>企业营业执照、认证产品、组织机构等均无变化。仅生产场地发生变化。原生产场地：</w:t>
      </w:r>
      <w:bookmarkStart w:id="11" w:name="生产地址"/>
      <w:r>
        <w:rPr>
          <w:color w:val="000000"/>
          <w:szCs w:val="21"/>
        </w:rPr>
        <w:t>运城永济市电机大街</w:t>
      </w:r>
      <w:r>
        <w:rPr>
          <w:color w:val="000000"/>
          <w:szCs w:val="21"/>
        </w:rPr>
        <w:t>(</w:t>
      </w:r>
      <w:r>
        <w:rPr>
          <w:color w:val="000000"/>
          <w:szCs w:val="21"/>
        </w:rPr>
        <w:t>李店村</w:t>
      </w:r>
      <w:r>
        <w:rPr>
          <w:color w:val="000000"/>
          <w:szCs w:val="21"/>
        </w:rPr>
        <w:t>)</w:t>
      </w:r>
      <w:bookmarkEnd w:id="11"/>
      <w:r>
        <w:rPr>
          <w:rFonts w:hint="eastAsia"/>
          <w:color w:val="000000"/>
          <w:szCs w:val="21"/>
        </w:rPr>
        <w:t>，现已搬迁。现生产场地：永济市黄河大道南段东侧经开一路南侧。于</w:t>
      </w:r>
      <w:r>
        <w:rPr>
          <w:rFonts w:hint="eastAsia"/>
          <w:color w:val="000000"/>
          <w:szCs w:val="21"/>
        </w:rPr>
        <w:t>2021</w:t>
      </w:r>
      <w:r>
        <w:rPr>
          <w:rFonts w:hint="eastAsia"/>
          <w:color w:val="000000"/>
          <w:szCs w:val="21"/>
        </w:rPr>
        <w:t>年</w:t>
      </w:r>
      <w:r>
        <w:rPr>
          <w:rFonts w:hint="eastAsia"/>
          <w:color w:val="000000"/>
          <w:szCs w:val="21"/>
        </w:rPr>
        <w:t>01</w:t>
      </w:r>
      <w:r>
        <w:rPr>
          <w:rFonts w:hint="eastAsia"/>
          <w:color w:val="000000"/>
          <w:szCs w:val="21"/>
        </w:rPr>
        <w:t>月</w:t>
      </w:r>
      <w:r>
        <w:rPr>
          <w:rFonts w:hint="eastAsia"/>
          <w:color w:val="000000"/>
          <w:szCs w:val="21"/>
        </w:rPr>
        <w:t>20</w:t>
      </w:r>
      <w:r>
        <w:rPr>
          <w:rFonts w:hint="eastAsia"/>
          <w:color w:val="000000"/>
          <w:szCs w:val="21"/>
        </w:rPr>
        <w:t>日取得土地成交</w:t>
      </w:r>
      <w:r>
        <w:rPr>
          <w:rFonts w:hint="eastAsia"/>
          <w:color w:val="000000"/>
          <w:szCs w:val="21"/>
        </w:rPr>
        <w:lastRenderedPageBreak/>
        <w:t>确认书，编号：</w:t>
      </w:r>
      <w:r>
        <w:rPr>
          <w:rFonts w:hint="eastAsia"/>
          <w:color w:val="000000"/>
          <w:szCs w:val="21"/>
        </w:rPr>
        <w:t>G14080001592030038101</w:t>
      </w:r>
      <w:r>
        <w:rPr>
          <w:rFonts w:hint="eastAsia"/>
          <w:color w:val="000000"/>
          <w:szCs w:val="21"/>
        </w:rPr>
        <w:t>。审核时，土地证等尚未办理，其营业执照等尚未变更。</w:t>
      </w:r>
    </w:p>
    <w:p w:rsidR="003C7B3E" w:rsidRDefault="00BD1955">
      <w:pPr>
        <w:widowControl/>
        <w:numPr>
          <w:ilvl w:val="0"/>
          <w:numId w:val="1"/>
        </w:numPr>
        <w:spacing w:line="276" w:lineRule="auto"/>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bCs/>
          <w:kern w:val="0"/>
          <w:szCs w:val="21"/>
        </w:rPr>
        <w:t>的情况：</w:t>
      </w:r>
    </w:p>
    <w:p w:rsidR="003C7B3E" w:rsidRDefault="00BD1955">
      <w:pPr>
        <w:widowControl/>
        <w:spacing w:line="360" w:lineRule="auto"/>
        <w:rPr>
          <w:rFonts w:asciiTheme="minorEastAsia" w:hAnsiTheme="minorEastAsia"/>
          <w:bCs/>
          <w:szCs w:val="21"/>
        </w:rPr>
      </w:pPr>
      <w:r>
        <w:rPr>
          <w:rFonts w:asciiTheme="minorEastAsia" w:hAnsiTheme="minorEastAsia" w:cs="宋体" w:hint="eastAsia"/>
          <w:bCs/>
          <w:kern w:val="0"/>
          <w:szCs w:val="21"/>
        </w:rPr>
        <w:t>公司对</w:t>
      </w:r>
      <w:r>
        <w:rPr>
          <w:rFonts w:asciiTheme="minorEastAsia" w:hAnsiTheme="minorEastAsia" w:hint="eastAsia"/>
          <w:bCs/>
          <w:szCs w:val="21"/>
        </w:rPr>
        <w:t>标志的使用，</w:t>
      </w:r>
      <w:r>
        <w:rPr>
          <w:rFonts w:hint="eastAsia"/>
          <w:bCs/>
          <w:szCs w:val="21"/>
        </w:rPr>
        <w:t>符合相关标准和规定。公司测量</w:t>
      </w:r>
      <w:r>
        <w:rPr>
          <w:rFonts w:asciiTheme="minorEastAsia" w:hAnsiTheme="minorEastAsia" w:hint="eastAsia"/>
          <w:bCs/>
          <w:szCs w:val="21"/>
        </w:rPr>
        <w:t>管理体系在认证证书用于：</w:t>
      </w:r>
    </w:p>
    <w:p w:rsidR="003C7B3E" w:rsidRDefault="00BD1955">
      <w:pPr>
        <w:widowControl/>
        <w:spacing w:line="360" w:lineRule="auto"/>
        <w:rPr>
          <w:rFonts w:asciiTheme="minorEastAsia" w:hAnsiTheme="minorEastAsia"/>
          <w:bCs/>
          <w:color w:val="000000" w:themeColor="text1"/>
          <w:szCs w:val="21"/>
        </w:rPr>
      </w:pPr>
      <w:r>
        <w:rPr>
          <w:rFonts w:asciiTheme="minorEastAsia" w:hAnsiTheme="minorEastAsia" w:hint="eastAsia"/>
          <w:bCs/>
          <w:color w:val="000000" w:themeColor="text1"/>
          <w:szCs w:val="21"/>
        </w:rPr>
        <w:t>（1）用于永济电机厂供应商审核加分1次；</w:t>
      </w:r>
    </w:p>
    <w:p w:rsidR="003C7B3E" w:rsidRDefault="00BD1955">
      <w:pPr>
        <w:widowControl/>
        <w:numPr>
          <w:ilvl w:val="0"/>
          <w:numId w:val="2"/>
        </w:numPr>
        <w:spacing w:line="360" w:lineRule="auto"/>
        <w:rPr>
          <w:rFonts w:asciiTheme="minorEastAsia" w:hAnsiTheme="minorEastAsia"/>
          <w:bCs/>
          <w:color w:val="000000" w:themeColor="text1"/>
          <w:szCs w:val="21"/>
        </w:rPr>
      </w:pPr>
      <w:r>
        <w:rPr>
          <w:rFonts w:asciiTheme="minorEastAsia" w:hAnsiTheme="minorEastAsia" w:hint="eastAsia"/>
          <w:bCs/>
          <w:color w:val="000000" w:themeColor="text1"/>
          <w:szCs w:val="21"/>
        </w:rPr>
        <w:t>用于企业形象广告宣传：</w:t>
      </w:r>
    </w:p>
    <w:p w:rsidR="003C7B3E" w:rsidRDefault="00BD1955">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10.本次审核未发现一般不符合项，未发现严重或系统性的不符合情况。</w:t>
      </w:r>
    </w:p>
    <w:p w:rsidR="003C7B3E" w:rsidRDefault="00BD1955">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rsidR="003C7B3E" w:rsidRDefault="00BD1955">
      <w:pPr>
        <w:widowControl/>
        <w:spacing w:line="360" w:lineRule="auto"/>
        <w:ind w:firstLineChars="200" w:firstLine="420"/>
        <w:rPr>
          <w:rFonts w:ascii="宋体" w:hAnsi="宋体"/>
          <w:color w:val="000000" w:themeColor="text1"/>
          <w:szCs w:val="21"/>
        </w:rPr>
      </w:pPr>
      <w:r>
        <w:rPr>
          <w:rFonts w:asciiTheme="minorEastAsia" w:hAnsiTheme="minorEastAsia" w:cs="宋体" w:hint="eastAsia"/>
          <w:bCs/>
          <w:kern w:val="0"/>
          <w:szCs w:val="21"/>
        </w:rPr>
        <w:t>通过2021年2月3日，对永济市利信机械零部件</w:t>
      </w:r>
      <w:r>
        <w:rPr>
          <w:rFonts w:ascii="宋体" w:eastAsia="宋体" w:hAnsi="宋体" w:hint="eastAsia"/>
          <w:color w:val="000000" w:themeColor="text1"/>
          <w:szCs w:val="21"/>
        </w:rPr>
        <w:t>制造有限公司</w:t>
      </w:r>
      <w:r>
        <w:rPr>
          <w:rStyle w:val="FontStyle137"/>
          <w:rFonts w:ascii="宋体" w:eastAsia="宋体" w:hAnsi="宋体"/>
          <w:color w:val="000000" w:themeColor="text1"/>
          <w:sz w:val="21"/>
          <w:szCs w:val="21"/>
        </w:rPr>
        <w:t>测量管理现场</w:t>
      </w:r>
      <w:r>
        <w:rPr>
          <w:rStyle w:val="FontStyle137"/>
          <w:rFonts w:ascii="宋体" w:eastAsia="宋体" w:hAnsi="宋体" w:hint="eastAsia"/>
          <w:color w:val="000000" w:themeColor="text1"/>
          <w:sz w:val="21"/>
          <w:szCs w:val="21"/>
        </w:rPr>
        <w:t>远程监督</w:t>
      </w:r>
      <w:r>
        <w:rPr>
          <w:rStyle w:val="FontStyle137"/>
          <w:rFonts w:ascii="宋体" w:eastAsia="宋体" w:hAnsi="宋体"/>
          <w:color w:val="000000" w:themeColor="text1"/>
          <w:sz w:val="21"/>
          <w:szCs w:val="21"/>
        </w:rPr>
        <w:t>审核</w:t>
      </w:r>
      <w:r>
        <w:rPr>
          <w:rFonts w:asciiTheme="minorEastAsia" w:hAnsiTheme="minorEastAsia" w:hint="eastAsia"/>
          <w:bCs/>
          <w:color w:val="000000" w:themeColor="text1"/>
          <w:szCs w:val="21"/>
        </w:rPr>
        <w:t>.验证了贵公司在测量管理体系在上次监督审核后一年内，</w:t>
      </w:r>
      <w:r>
        <w:rPr>
          <w:rFonts w:ascii="宋体" w:hAnsi="宋体" w:hint="eastAsia"/>
          <w:color w:val="000000" w:themeColor="text1"/>
          <w:szCs w:val="21"/>
        </w:rPr>
        <w:t>公司领导持续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永济市利信机械零部件制造有限公司测量管理体系，符合GB/T 19022-2003标准要求，对体系运行具有持续的有效性、符合性予以肯定。建议报请国标联合认证有限公司批准通过监督审核。</w:t>
      </w:r>
    </w:p>
    <w:p w:rsidR="003C7B3E" w:rsidRDefault="00BD1955">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另为了促进支持企业测量管理体系持续提高，建议企业进一步完善对测量过程监视核查的力度，持续加强测量管理体系关键过程的控制有效性，使测量管理体系更好地服务于产品质量。</w:t>
      </w:r>
    </w:p>
    <w:p w:rsidR="003C7B3E" w:rsidRDefault="003C7B3E">
      <w:pPr>
        <w:widowControl/>
        <w:spacing w:line="276" w:lineRule="auto"/>
        <w:rPr>
          <w:rFonts w:ascii="宋体" w:eastAsia="宋体" w:hAnsi="宋体" w:cs="宋体"/>
          <w:kern w:val="0"/>
          <w:szCs w:val="28"/>
        </w:rPr>
      </w:pPr>
    </w:p>
    <w:p w:rsidR="003C7B3E" w:rsidRDefault="003E1EBB">
      <w:pPr>
        <w:widowControl/>
        <w:spacing w:line="276" w:lineRule="auto"/>
        <w:ind w:right="945"/>
        <w:jc w:val="right"/>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9264" behindDoc="0" locked="0" layoutInCell="1" allowOverlap="1">
            <wp:simplePos x="0" y="0"/>
            <wp:positionH relativeFrom="column">
              <wp:posOffset>2021585</wp:posOffset>
            </wp:positionH>
            <wp:positionV relativeFrom="paragraph">
              <wp:posOffset>101930</wp:posOffset>
            </wp:positionV>
            <wp:extent cx="733476" cy="497434"/>
            <wp:effectExtent l="19050" t="0" r="9474" b="0"/>
            <wp:wrapNone/>
            <wp:docPr id="1" name="图片 2" descr="签名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716"/>
                    <pic:cNvPicPr>
                      <a:picLocks noChangeAspect="1"/>
                    </pic:cNvPicPr>
                  </pic:nvPicPr>
                  <pic:blipFill>
                    <a:blip r:embed="rId9" cstate="print"/>
                    <a:stretch>
                      <a:fillRect/>
                    </a:stretch>
                  </pic:blipFill>
                  <pic:spPr>
                    <a:xfrm>
                      <a:off x="0" y="0"/>
                      <a:ext cx="733476" cy="497434"/>
                    </a:xfrm>
                    <a:prstGeom prst="rect">
                      <a:avLst/>
                    </a:prstGeom>
                    <a:noFill/>
                    <a:ln>
                      <a:noFill/>
                    </a:ln>
                  </pic:spPr>
                </pic:pic>
              </a:graphicData>
            </a:graphic>
          </wp:anchor>
        </w:drawing>
      </w:r>
    </w:p>
    <w:p w:rsidR="003C7B3E" w:rsidRDefault="00BD1955">
      <w:pPr>
        <w:widowControl/>
        <w:spacing w:line="276" w:lineRule="auto"/>
        <w:ind w:right="945"/>
        <w:jc w:val="center"/>
        <w:rPr>
          <w:rFonts w:ascii="宋体" w:eastAsia="宋体" w:hAnsi="宋体" w:cs="宋体"/>
          <w:kern w:val="0"/>
          <w:szCs w:val="28"/>
        </w:rPr>
      </w:pPr>
      <w:r>
        <w:rPr>
          <w:rFonts w:ascii="宋体" w:eastAsia="宋体" w:hAnsi="宋体" w:cs="宋体"/>
          <w:kern w:val="0"/>
          <w:szCs w:val="28"/>
        </w:rPr>
        <w:t>审核员 （签字）：</w:t>
      </w:r>
      <w:r>
        <w:rPr>
          <w:rFonts w:ascii="宋体" w:eastAsia="宋体" w:hAnsi="宋体" w:cs="宋体" w:hint="eastAsia"/>
          <w:kern w:val="0"/>
          <w:szCs w:val="28"/>
        </w:rPr>
        <w:t xml:space="preserve">                     2021.2.3</w:t>
      </w:r>
    </w:p>
    <w:p w:rsidR="003C7B3E" w:rsidRDefault="003C7B3E">
      <w:pPr>
        <w:widowControl/>
        <w:spacing w:line="276" w:lineRule="auto"/>
        <w:ind w:right="945"/>
        <w:jc w:val="center"/>
        <w:rPr>
          <w:rFonts w:ascii="宋体" w:eastAsia="宋体" w:hAnsi="宋体" w:cs="宋体"/>
          <w:kern w:val="0"/>
          <w:szCs w:val="28"/>
        </w:rPr>
      </w:pPr>
    </w:p>
    <w:p w:rsidR="003C7B3E" w:rsidRDefault="003C7B3E">
      <w:pPr>
        <w:widowControl/>
        <w:spacing w:line="276" w:lineRule="auto"/>
        <w:ind w:right="1050"/>
        <w:rPr>
          <w:rFonts w:ascii="宋体" w:eastAsia="宋体" w:hAnsi="宋体" w:cs="宋体"/>
          <w:kern w:val="0"/>
          <w:szCs w:val="28"/>
        </w:rPr>
      </w:pPr>
    </w:p>
    <w:sectPr w:rsidR="003C7B3E" w:rsidSect="003C7B3E">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1D1" w:rsidRDefault="00A851D1" w:rsidP="003C7B3E">
      <w:r>
        <w:separator/>
      </w:r>
    </w:p>
  </w:endnote>
  <w:endnote w:type="continuationSeparator" w:id="1">
    <w:p w:rsidR="00A851D1" w:rsidRDefault="00A851D1" w:rsidP="003C7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1D1" w:rsidRDefault="00A851D1" w:rsidP="003C7B3E">
      <w:r>
        <w:separator/>
      </w:r>
    </w:p>
  </w:footnote>
  <w:footnote w:type="continuationSeparator" w:id="1">
    <w:p w:rsidR="00A851D1" w:rsidRDefault="00A851D1" w:rsidP="003C7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3E" w:rsidRDefault="00BD1955">
    <w:pPr>
      <w:pStyle w:val="a4"/>
      <w:pBdr>
        <w:bottom w:val="none" w:sz="0" w:space="0" w:color="auto"/>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3C7B3E" w:rsidRDefault="005B455E">
    <w:pPr>
      <w:pStyle w:val="a4"/>
      <w:pBdr>
        <w:bottom w:val="none" w:sz="0" w:space="0" w:color="auto"/>
      </w:pBdr>
      <w:spacing w:line="320" w:lineRule="exact"/>
      <w:jc w:val="left"/>
      <w:rPr>
        <w:rStyle w:val="CharChar1"/>
        <w:rFonts w:ascii="Times New Roman" w:hAnsi="Times New Roman" w:cs="Times New Roman" w:hint="default"/>
        <w:szCs w:val="21"/>
      </w:rPr>
    </w:pPr>
    <w:r w:rsidRPr="005B455E">
      <w:rPr>
        <w:sz w:val="21"/>
        <w:szCs w:val="21"/>
      </w:rPr>
      <w:pict>
        <v:shapetype id="_x0000_t202" coordsize="21600,21600" o:spt="202" path="m,l,21600r21600,l21600,xe">
          <v:stroke joinstyle="miter"/>
          <v:path gradientshapeok="t" o:connecttype="rect"/>
        </v:shapetype>
        <v:shape id="_x0000_s2049" type="#_x0000_t202" style="position:absolute;margin-left:288.95pt;margin-top:15.6pt;width:173.9pt;height:20.6pt;z-index:251657728" stroked="f">
          <v:textbox>
            <w:txbxContent>
              <w:p w:rsidR="003C7B3E" w:rsidRDefault="00BD195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D1955">
      <w:rPr>
        <w:rStyle w:val="CharChar1"/>
        <w:rFonts w:ascii="Times New Roman" w:hAnsi="Times New Roman" w:cs="Times New Roman" w:hint="default"/>
        <w:szCs w:val="21"/>
      </w:rPr>
      <w:t>北京国标联合认证有限公司</w:t>
    </w:r>
  </w:p>
  <w:p w:rsidR="003C7B3E" w:rsidRDefault="00BD1955">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3C7B3E" w:rsidRDefault="005B455E">
    <w:pPr>
      <w:rPr>
        <w:sz w:val="18"/>
        <w:szCs w:val="18"/>
      </w:rPr>
    </w:pPr>
    <w:r w:rsidRPr="005B455E">
      <w:rPr>
        <w:sz w:val="18"/>
      </w:rPr>
      <w:pict>
        <v:line id="直线 3" o:spid="_x0000_s2050" style="position:absolute;left:0;text-align:left;z-index:251658752" from="-23.7pt,2.35pt" to="436.9pt,3.05pt"/>
      </w:pict>
    </w:r>
    <w:bookmarkEnd w:id="12"/>
  </w:p>
  <w:p w:rsidR="003C7B3E" w:rsidRDefault="003C7B3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D26B4"/>
    <w:multiLevelType w:val="singleLevel"/>
    <w:tmpl w:val="58BD26B4"/>
    <w:lvl w:ilvl="0">
      <w:start w:val="2"/>
      <w:numFmt w:val="decimal"/>
      <w:suff w:val="nothing"/>
      <w:lvlText w:val="（%1）"/>
      <w:lvlJc w:val="left"/>
    </w:lvl>
  </w:abstractNum>
  <w:abstractNum w:abstractNumId="1">
    <w:nsid w:val="58EBA2F0"/>
    <w:multiLevelType w:val="singleLevel"/>
    <w:tmpl w:val="58EBA2F0"/>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7B3E"/>
    <w:rsid w:val="003C7B3E"/>
    <w:rsid w:val="003E1EBB"/>
    <w:rsid w:val="003E53A3"/>
    <w:rsid w:val="005B455E"/>
    <w:rsid w:val="008C608B"/>
    <w:rsid w:val="00A851D1"/>
    <w:rsid w:val="00BD1955"/>
    <w:rsid w:val="04951D66"/>
    <w:rsid w:val="0EB82398"/>
    <w:rsid w:val="20E96056"/>
    <w:rsid w:val="27E563CE"/>
    <w:rsid w:val="28ED6E25"/>
    <w:rsid w:val="2FCD4C0F"/>
    <w:rsid w:val="3A9728B6"/>
    <w:rsid w:val="400E2768"/>
    <w:rsid w:val="43E761CC"/>
    <w:rsid w:val="62B6705D"/>
    <w:rsid w:val="639D35DF"/>
    <w:rsid w:val="64F467E1"/>
    <w:rsid w:val="691F7204"/>
    <w:rsid w:val="6AAB2E2A"/>
    <w:rsid w:val="6E6834D7"/>
    <w:rsid w:val="763D4C2E"/>
    <w:rsid w:val="7BF33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B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C7B3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C7B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C7B3E"/>
    <w:rPr>
      <w:sz w:val="18"/>
      <w:szCs w:val="18"/>
    </w:rPr>
  </w:style>
  <w:style w:type="character" w:customStyle="1" w:styleId="Char">
    <w:name w:val="页脚 Char"/>
    <w:basedOn w:val="a0"/>
    <w:link w:val="a3"/>
    <w:uiPriority w:val="99"/>
    <w:qFormat/>
    <w:rsid w:val="003C7B3E"/>
    <w:rPr>
      <w:sz w:val="18"/>
      <w:szCs w:val="18"/>
    </w:rPr>
  </w:style>
  <w:style w:type="character" w:customStyle="1" w:styleId="CharChar1">
    <w:name w:val="Char Char1"/>
    <w:qFormat/>
    <w:locked/>
    <w:rsid w:val="003C7B3E"/>
    <w:rPr>
      <w:rFonts w:ascii="宋体" w:eastAsia="宋体" w:hAnsi="Courier New" w:hint="eastAsia"/>
      <w:kern w:val="2"/>
      <w:sz w:val="21"/>
      <w:lang w:val="en-US" w:eastAsia="zh-CN" w:bidi="ar-SA"/>
    </w:rPr>
  </w:style>
  <w:style w:type="character" w:customStyle="1" w:styleId="FontStyle99">
    <w:name w:val="Font Style99"/>
    <w:uiPriority w:val="99"/>
    <w:qFormat/>
    <w:rsid w:val="003C7B3E"/>
    <w:rPr>
      <w:rFonts w:ascii="黑体" w:eastAsia="黑体"/>
      <w:sz w:val="20"/>
    </w:rPr>
  </w:style>
  <w:style w:type="character" w:customStyle="1" w:styleId="FontStyle137">
    <w:name w:val="Font Style137"/>
    <w:qFormat/>
    <w:rsid w:val="003C7B3E"/>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46</cp:revision>
  <cp:lastPrinted>2021-02-25T06:27:00Z</cp:lastPrinted>
  <dcterms:created xsi:type="dcterms:W3CDTF">2015-10-10T03:59:00Z</dcterms:created>
  <dcterms:modified xsi:type="dcterms:W3CDTF">2021-02-25T06:27:00Z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