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842" w:rsidRDefault="004408BB" w:rsidP="000F38C8">
      <w:pPr>
        <w:spacing w:afterLines="50" w:after="120" w:line="276" w:lineRule="auto"/>
        <w:ind w:firstLineChars="3110" w:firstLine="6557"/>
        <w:rPr>
          <w:rFonts w:hint="eastAsia"/>
          <w:szCs w:val="44"/>
          <w:u w:val="single"/>
        </w:rPr>
      </w:pPr>
      <w:r>
        <w:rPr>
          <w:rFonts w:hint="eastAsia"/>
          <w:b/>
          <w:color w:val="000000" w:themeColor="text1"/>
          <w:sz w:val="21"/>
          <w:szCs w:val="21"/>
        </w:rPr>
        <w:t>合同编号</w:t>
      </w:r>
      <w:r>
        <w:rPr>
          <w:rFonts w:hint="eastAsia"/>
          <w:b/>
          <w:color w:val="000000" w:themeColor="text1"/>
          <w:sz w:val="21"/>
          <w:szCs w:val="21"/>
        </w:rPr>
        <w:t>.:</w:t>
      </w:r>
      <w:r w:rsidR="00EB51C8" w:rsidRPr="00CA303E">
        <w:rPr>
          <w:szCs w:val="44"/>
          <w:u w:val="single"/>
        </w:rPr>
        <w:t xml:space="preserve"> </w:t>
      </w:r>
      <w:bookmarkStart w:id="0" w:name="合同编号"/>
      <w:r w:rsidR="00EB51C8" w:rsidRPr="00CA303E">
        <w:rPr>
          <w:rFonts w:hint="eastAsia"/>
          <w:szCs w:val="44"/>
          <w:u w:val="single"/>
        </w:rPr>
        <w:t>0513-2019-QEO</w:t>
      </w:r>
      <w:bookmarkEnd w:id="0"/>
    </w:p>
    <w:p w:rsidR="00FB5842" w:rsidRDefault="004408BB" w:rsidP="000F38C8">
      <w:pPr>
        <w:snapToGrid w:val="0"/>
        <w:spacing w:line="276" w:lineRule="auto"/>
        <w:jc w:val="center"/>
        <w:rPr>
          <w:rFonts w:eastAsia="隶书" w:hint="eastAsia"/>
          <w:b/>
          <w:color w:val="000000" w:themeColor="text1"/>
          <w:sz w:val="30"/>
          <w:szCs w:val="30"/>
        </w:rPr>
      </w:pPr>
      <w:r>
        <w:rPr>
          <w:rFonts w:eastAsia="隶书" w:hint="eastAsia"/>
          <w:b/>
          <w:color w:val="000000" w:themeColor="text1"/>
          <w:sz w:val="30"/>
          <w:szCs w:val="30"/>
        </w:rPr>
        <w:t>组织认证证书信息确认书</w:t>
      </w:r>
    </w:p>
    <w:p w:rsidR="000F38C8" w:rsidRDefault="000F38C8" w:rsidP="000F38C8">
      <w:pPr>
        <w:snapToGrid w:val="0"/>
        <w:spacing w:line="276" w:lineRule="auto"/>
        <w:jc w:val="center"/>
        <w:rPr>
          <w:rFonts w:eastAsia="隶书"/>
          <w:b/>
          <w:color w:val="000000" w:themeColor="text1"/>
          <w:sz w:val="30"/>
          <w:szCs w:val="30"/>
        </w:rPr>
      </w:pPr>
    </w:p>
    <w:p w:rsidR="00FB5842" w:rsidRDefault="004408BB" w:rsidP="000F38C8">
      <w:pPr>
        <w:pStyle w:val="a3"/>
        <w:spacing w:line="276" w:lineRule="auto"/>
        <w:ind w:firstLine="480"/>
        <w:rPr>
          <w:rFonts w:hint="eastAsia"/>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0F38C8" w:rsidRDefault="000F38C8" w:rsidP="000F38C8">
      <w:pPr>
        <w:pStyle w:val="a3"/>
        <w:spacing w:line="276" w:lineRule="auto"/>
        <w:ind w:firstLine="480"/>
        <w:rPr>
          <w:b/>
          <w:color w:val="000000" w:themeColor="text1"/>
          <w:sz w:val="22"/>
          <w:szCs w:val="22"/>
        </w:rPr>
      </w:pPr>
    </w:p>
    <w:p w:rsidR="00FB5842" w:rsidRDefault="004408BB" w:rsidP="000F38C8">
      <w:pPr>
        <w:pStyle w:val="a3"/>
        <w:spacing w:line="276"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山东艾迪尔科教设备制造有限公司</w:t>
      </w:r>
      <w:bookmarkEnd w:id="1"/>
    </w:p>
    <w:p w:rsidR="00FB5842" w:rsidRPr="000D7B87" w:rsidRDefault="004408BB" w:rsidP="000F38C8">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roofErr w:type="gramStart"/>
      <w:r w:rsidR="000D7B87" w:rsidRPr="000D7B87">
        <w:rPr>
          <w:rFonts w:hint="eastAsia"/>
          <w:b/>
          <w:color w:val="000000" w:themeColor="text1"/>
          <w:sz w:val="22"/>
          <w:szCs w:val="22"/>
        </w:rPr>
        <w:t xml:space="preserve">Shandong </w:t>
      </w:r>
      <w:proofErr w:type="spellStart"/>
      <w:r w:rsidR="000D7B87" w:rsidRPr="000D7B87">
        <w:rPr>
          <w:rFonts w:hint="eastAsia"/>
          <w:b/>
          <w:color w:val="000000" w:themeColor="text1"/>
          <w:sz w:val="22"/>
          <w:szCs w:val="22"/>
        </w:rPr>
        <w:t>Aidi</w:t>
      </w:r>
      <w:r w:rsidR="000D7B87" w:rsidRPr="000D7B87">
        <w:rPr>
          <w:rFonts w:hint="eastAsia"/>
          <w:b/>
          <w:color w:val="000000" w:themeColor="text1"/>
          <w:sz w:val="22"/>
          <w:szCs w:val="22"/>
        </w:rPr>
        <w:t>er</w:t>
      </w:r>
      <w:proofErr w:type="spellEnd"/>
      <w:r w:rsidR="000D7B87" w:rsidRPr="000D7B87">
        <w:rPr>
          <w:rFonts w:hint="eastAsia"/>
          <w:b/>
          <w:color w:val="000000" w:themeColor="text1"/>
          <w:sz w:val="22"/>
          <w:szCs w:val="22"/>
        </w:rPr>
        <w:t xml:space="preserve"> Educational Equipment Manufacturing Co. Ltd</w:t>
      </w:r>
      <w:r w:rsidR="000D7B87" w:rsidRPr="000D7B87">
        <w:rPr>
          <w:rFonts w:hint="eastAsia"/>
          <w:b/>
          <w:color w:val="000000" w:themeColor="text1"/>
          <w:sz w:val="22"/>
          <w:szCs w:val="22"/>
        </w:rPr>
        <w:t>.</w:t>
      </w:r>
      <w:proofErr w:type="gramEnd"/>
    </w:p>
    <w:p w:rsidR="00FB5842" w:rsidRDefault="004408BB" w:rsidP="000F38C8">
      <w:pPr>
        <w:pStyle w:val="a3"/>
        <w:spacing w:line="276"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山东省菏泽市鄄城县李进士堂镇政府西</w:t>
      </w:r>
      <w:r>
        <w:rPr>
          <w:rFonts w:hint="eastAsia"/>
          <w:b/>
          <w:color w:val="000000" w:themeColor="text1"/>
          <w:sz w:val="22"/>
          <w:szCs w:val="22"/>
        </w:rPr>
        <w:t>80</w:t>
      </w:r>
      <w:r>
        <w:rPr>
          <w:rFonts w:hint="eastAsia"/>
          <w:b/>
          <w:color w:val="000000" w:themeColor="text1"/>
          <w:sz w:val="22"/>
          <w:szCs w:val="22"/>
        </w:rPr>
        <w:t>米路北</w:t>
      </w:r>
      <w:bookmarkEnd w:id="3"/>
      <w:r>
        <w:rPr>
          <w:rFonts w:hint="eastAsia"/>
          <w:b/>
          <w:color w:val="000000" w:themeColor="text1"/>
          <w:sz w:val="22"/>
          <w:szCs w:val="22"/>
        </w:rPr>
        <w:t xml:space="preserve"> </w:t>
      </w:r>
      <w:r w:rsidR="00D96F6B">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274600</w:t>
      </w:r>
      <w:bookmarkEnd w:id="4"/>
    </w:p>
    <w:p w:rsidR="00FB5842" w:rsidRPr="00090B22" w:rsidRDefault="004408BB" w:rsidP="000F38C8">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sidR="000D7B87" w:rsidRPr="00090B22">
        <w:rPr>
          <w:rFonts w:hint="eastAsia"/>
          <w:b/>
          <w:color w:val="000000" w:themeColor="text1"/>
          <w:sz w:val="22"/>
          <w:szCs w:val="22"/>
        </w:rPr>
        <w:t>Lijin</w:t>
      </w:r>
      <w:proofErr w:type="spellEnd"/>
      <w:r w:rsidR="000D7B87" w:rsidRPr="00090B22">
        <w:rPr>
          <w:rFonts w:hint="eastAsia"/>
          <w:b/>
          <w:color w:val="000000" w:themeColor="text1"/>
          <w:sz w:val="22"/>
          <w:szCs w:val="22"/>
        </w:rPr>
        <w:t xml:space="preserve"> </w:t>
      </w:r>
      <w:proofErr w:type="spellStart"/>
      <w:r w:rsidR="000D7B87" w:rsidRPr="00090B22">
        <w:rPr>
          <w:rFonts w:hint="eastAsia"/>
          <w:b/>
          <w:color w:val="000000" w:themeColor="text1"/>
          <w:sz w:val="22"/>
          <w:szCs w:val="22"/>
        </w:rPr>
        <w:t>Shitang</w:t>
      </w:r>
      <w:proofErr w:type="spellEnd"/>
      <w:r w:rsidR="000D7B87" w:rsidRPr="00090B22">
        <w:rPr>
          <w:rFonts w:hint="eastAsia"/>
          <w:b/>
          <w:color w:val="000000" w:themeColor="text1"/>
          <w:sz w:val="22"/>
          <w:szCs w:val="22"/>
        </w:rPr>
        <w:t xml:space="preserve"> Town Government West 80 meters North, </w:t>
      </w:r>
      <w:proofErr w:type="spellStart"/>
      <w:r w:rsidR="00090B22" w:rsidRPr="00090B22">
        <w:rPr>
          <w:rFonts w:hint="eastAsia"/>
          <w:b/>
          <w:color w:val="000000" w:themeColor="text1"/>
          <w:sz w:val="22"/>
          <w:szCs w:val="22"/>
        </w:rPr>
        <w:t>J</w:t>
      </w:r>
      <w:r w:rsidR="000D7B87" w:rsidRPr="00090B22">
        <w:rPr>
          <w:rFonts w:hint="eastAsia"/>
          <w:b/>
          <w:color w:val="000000" w:themeColor="text1"/>
          <w:sz w:val="22"/>
          <w:szCs w:val="22"/>
        </w:rPr>
        <w:t>u</w:t>
      </w:r>
      <w:r w:rsidR="00090B22" w:rsidRPr="00090B22">
        <w:rPr>
          <w:rFonts w:hint="eastAsia"/>
          <w:b/>
          <w:color w:val="000000" w:themeColor="text1"/>
          <w:sz w:val="22"/>
          <w:szCs w:val="22"/>
        </w:rPr>
        <w:t>an</w:t>
      </w:r>
      <w:r w:rsidR="000D7B87" w:rsidRPr="00090B22">
        <w:rPr>
          <w:rFonts w:hint="eastAsia"/>
          <w:b/>
          <w:color w:val="000000" w:themeColor="text1"/>
          <w:sz w:val="22"/>
          <w:szCs w:val="22"/>
        </w:rPr>
        <w:t>cheng</w:t>
      </w:r>
      <w:proofErr w:type="spellEnd"/>
      <w:r w:rsidR="000D7B87" w:rsidRPr="00090B22">
        <w:rPr>
          <w:rFonts w:hint="eastAsia"/>
          <w:b/>
          <w:color w:val="000000" w:themeColor="text1"/>
          <w:sz w:val="22"/>
          <w:szCs w:val="22"/>
        </w:rPr>
        <w:t xml:space="preserve"> County, </w:t>
      </w:r>
      <w:proofErr w:type="spellStart"/>
      <w:proofErr w:type="gramStart"/>
      <w:r w:rsidR="000D7B87" w:rsidRPr="00090B22">
        <w:rPr>
          <w:rFonts w:hint="eastAsia"/>
          <w:b/>
          <w:color w:val="000000" w:themeColor="text1"/>
          <w:sz w:val="22"/>
          <w:szCs w:val="22"/>
        </w:rPr>
        <w:t>Heze</w:t>
      </w:r>
      <w:proofErr w:type="spellEnd"/>
      <w:proofErr w:type="gramEnd"/>
      <w:r w:rsidR="000D7B87" w:rsidRPr="00090B22">
        <w:rPr>
          <w:rFonts w:hint="eastAsia"/>
          <w:b/>
          <w:color w:val="000000" w:themeColor="text1"/>
          <w:sz w:val="22"/>
          <w:szCs w:val="22"/>
        </w:rPr>
        <w:t xml:space="preserve"> City, Shandong Province</w:t>
      </w:r>
      <w:r w:rsidR="00090B22" w:rsidRPr="00090B22">
        <w:rPr>
          <w:rFonts w:hint="eastAsia"/>
          <w:b/>
          <w:color w:val="000000" w:themeColor="text1"/>
          <w:sz w:val="22"/>
          <w:szCs w:val="22"/>
        </w:rPr>
        <w:t>.</w:t>
      </w:r>
    </w:p>
    <w:p w:rsidR="00FB5842" w:rsidRDefault="004408BB" w:rsidP="000F38C8">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鄄城县凤凰镇工业园</w:t>
      </w:r>
      <w:bookmarkEnd w:id="5"/>
      <w:r w:rsidR="00D96F6B">
        <w:rPr>
          <w:rFonts w:hint="eastAsia"/>
          <w:b/>
          <w:color w:val="000000" w:themeColor="text1"/>
          <w:sz w:val="22"/>
          <w:szCs w:val="22"/>
        </w:rPr>
        <w:t xml:space="preserve">            </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274600</w:t>
      </w:r>
      <w:bookmarkEnd w:id="6"/>
    </w:p>
    <w:p w:rsidR="00FB5842" w:rsidRPr="00090B22" w:rsidRDefault="004408BB" w:rsidP="000F38C8">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proofErr w:type="gramStart"/>
      <w:r w:rsidR="00090B22" w:rsidRPr="00090B22">
        <w:rPr>
          <w:rFonts w:hint="eastAsia"/>
          <w:b/>
          <w:color w:val="000000" w:themeColor="text1"/>
          <w:sz w:val="22"/>
          <w:szCs w:val="22"/>
        </w:rPr>
        <w:t>J</w:t>
      </w:r>
      <w:r w:rsidR="00090B22" w:rsidRPr="00090B22">
        <w:rPr>
          <w:rFonts w:hint="eastAsia"/>
          <w:b/>
          <w:color w:val="000000" w:themeColor="text1"/>
          <w:sz w:val="22"/>
          <w:szCs w:val="22"/>
        </w:rPr>
        <w:t>u</w:t>
      </w:r>
      <w:r w:rsidR="00090B22" w:rsidRPr="00090B22">
        <w:rPr>
          <w:rFonts w:hint="eastAsia"/>
          <w:b/>
          <w:color w:val="000000" w:themeColor="text1"/>
          <w:sz w:val="22"/>
          <w:szCs w:val="22"/>
        </w:rPr>
        <w:t>an</w:t>
      </w:r>
      <w:r w:rsidR="00090B22" w:rsidRPr="00090B22">
        <w:rPr>
          <w:rFonts w:hint="eastAsia"/>
          <w:b/>
          <w:color w:val="000000" w:themeColor="text1"/>
          <w:sz w:val="22"/>
          <w:szCs w:val="22"/>
        </w:rPr>
        <w:t>cheng</w:t>
      </w:r>
      <w:proofErr w:type="spellEnd"/>
      <w:r w:rsidR="00090B22" w:rsidRPr="00090B22">
        <w:rPr>
          <w:rFonts w:hint="eastAsia"/>
          <w:b/>
          <w:color w:val="000000" w:themeColor="text1"/>
          <w:sz w:val="22"/>
          <w:szCs w:val="22"/>
        </w:rPr>
        <w:t xml:space="preserve"> Phoenix Town Industrial Park</w:t>
      </w:r>
      <w:r w:rsidR="00090B22" w:rsidRPr="00090B22">
        <w:rPr>
          <w:rFonts w:hint="eastAsia"/>
          <w:b/>
          <w:color w:val="000000" w:themeColor="text1"/>
          <w:sz w:val="22"/>
          <w:szCs w:val="22"/>
        </w:rPr>
        <w:t>.</w:t>
      </w:r>
      <w:proofErr w:type="gramEnd"/>
    </w:p>
    <w:p w:rsidR="00FB5842" w:rsidRDefault="004408BB" w:rsidP="000F38C8">
      <w:pPr>
        <w:pStyle w:val="a3"/>
        <w:spacing w:line="276"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4408BB" w:rsidP="000F38C8">
      <w:pPr>
        <w:pStyle w:val="a3"/>
        <w:spacing w:line="276"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4408BB" w:rsidP="000F38C8">
      <w:pPr>
        <w:pStyle w:val="a3"/>
        <w:spacing w:line="276"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91371423494231588R</w:t>
      </w:r>
      <w:bookmarkEnd w:id="7"/>
      <w:r>
        <w:rPr>
          <w:rFonts w:hint="eastAsia"/>
          <w:b/>
          <w:color w:val="000000" w:themeColor="text1"/>
          <w:sz w:val="22"/>
          <w:szCs w:val="22"/>
        </w:rPr>
        <w:t xml:space="preserve"> </w:t>
      </w:r>
      <w:r>
        <w:rPr>
          <w:b/>
          <w:color w:val="000000" w:themeColor="text1"/>
          <w:sz w:val="22"/>
          <w:szCs w:val="22"/>
        </w:rPr>
        <w:t xml:space="preserve"> </w:t>
      </w:r>
      <w:r w:rsidR="00EB51C8">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15853018765</w:t>
      </w:r>
      <w:bookmarkEnd w:id="9"/>
    </w:p>
    <w:p w:rsidR="00FB5842" w:rsidRDefault="004408BB" w:rsidP="000F38C8">
      <w:pPr>
        <w:pStyle w:val="a3"/>
        <w:spacing w:beforeLines="50" w:before="120" w:line="276"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席哲</w:t>
      </w:r>
      <w:bookmarkEnd w:id="10"/>
      <w:r>
        <w:rPr>
          <w:rFonts w:hint="eastAsia"/>
          <w:b/>
          <w:color w:val="000000" w:themeColor="text1"/>
          <w:sz w:val="22"/>
          <w:szCs w:val="22"/>
        </w:rPr>
        <w:t xml:space="preserve"> </w:t>
      </w:r>
      <w:r>
        <w:rPr>
          <w:b/>
          <w:color w:val="000000" w:themeColor="text1"/>
          <w:sz w:val="22"/>
          <w:szCs w:val="22"/>
        </w:rPr>
        <w:t xml:space="preserve"> </w:t>
      </w:r>
      <w:r w:rsidR="00EB51C8">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冯娜娜</w:t>
      </w:r>
      <w:bookmarkEnd w:id="11"/>
      <w:r>
        <w:rPr>
          <w:rFonts w:hint="eastAsia"/>
          <w:b/>
          <w:color w:val="000000" w:themeColor="text1"/>
          <w:sz w:val="22"/>
          <w:szCs w:val="22"/>
        </w:rPr>
        <w:t xml:space="preserve"> </w:t>
      </w:r>
      <w:r>
        <w:rPr>
          <w:b/>
          <w:color w:val="000000" w:themeColor="text1"/>
          <w:sz w:val="22"/>
          <w:szCs w:val="22"/>
        </w:rPr>
        <w:t xml:space="preserve"> </w:t>
      </w:r>
      <w:r w:rsidR="00EB51C8">
        <w:rPr>
          <w:rFonts w:hint="eastAsia"/>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8</w:t>
      </w:r>
      <w:bookmarkEnd w:id="12"/>
    </w:p>
    <w:p w:rsidR="000F38C8" w:rsidRDefault="004408BB" w:rsidP="000F38C8">
      <w:pPr>
        <w:pStyle w:val="a3"/>
        <w:spacing w:line="276" w:lineRule="auto"/>
        <w:ind w:firstLine="0"/>
        <w:rPr>
          <w:rFonts w:ascii="宋体" w:hAnsi="宋体" w:hint="eastAsia"/>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ISO 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2018</w:t>
      </w:r>
      <w:bookmarkEnd w:id="13"/>
    </w:p>
    <w:p w:rsidR="00735F9E" w:rsidRDefault="004408BB" w:rsidP="000F38C8">
      <w:pPr>
        <w:pStyle w:val="a3"/>
        <w:spacing w:line="276"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4408BB" w:rsidP="000F38C8">
      <w:pPr>
        <w:pStyle w:val="a3"/>
        <w:spacing w:line="276"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0F38C8" w:rsidRDefault="000F38C8" w:rsidP="000F38C8">
      <w:pPr>
        <w:pStyle w:val="a3"/>
        <w:spacing w:line="276" w:lineRule="auto"/>
        <w:ind w:firstLine="0"/>
        <w:rPr>
          <w:rFonts w:hint="eastAsia"/>
          <w:b/>
          <w:color w:val="000000" w:themeColor="text1"/>
          <w:sz w:val="22"/>
          <w:szCs w:val="22"/>
        </w:rPr>
      </w:pPr>
      <w:bookmarkStart w:id="15" w:name="审核范围"/>
      <w:r>
        <w:rPr>
          <w:rFonts w:hint="eastAsia"/>
          <w:b/>
          <w:color w:val="000000" w:themeColor="text1"/>
          <w:sz w:val="22"/>
          <w:szCs w:val="22"/>
        </w:rPr>
        <w:t>认证范围：</w:t>
      </w:r>
    </w:p>
    <w:p w:rsidR="00FB5842" w:rsidRDefault="004408BB" w:rsidP="000F38C8">
      <w:pPr>
        <w:pStyle w:val="a3"/>
        <w:spacing w:line="276" w:lineRule="auto"/>
        <w:ind w:firstLine="0"/>
        <w:rPr>
          <w:b/>
          <w:color w:val="000000" w:themeColor="text1"/>
          <w:sz w:val="22"/>
          <w:szCs w:val="22"/>
          <w:u w:val="single"/>
        </w:rPr>
      </w:pPr>
      <w:r>
        <w:rPr>
          <w:rFonts w:hint="eastAsia"/>
          <w:b/>
          <w:color w:val="000000" w:themeColor="text1"/>
          <w:sz w:val="22"/>
          <w:szCs w:val="22"/>
        </w:rPr>
        <w:t>Q</w:t>
      </w:r>
      <w:r>
        <w:rPr>
          <w:rFonts w:hint="eastAsia"/>
          <w:b/>
          <w:color w:val="000000" w:themeColor="text1"/>
          <w:sz w:val="22"/>
          <w:szCs w:val="22"/>
        </w:rPr>
        <w:t>：教学仪器设备、音体美卫劳器材、课桌椅、床、柜、书架、图书馆设备、幼儿玩具、床上用品、校服、实验室设备、水处理设备、办公用品、数字化多媒体设备、教学软件的销售</w:t>
      </w:r>
    </w:p>
    <w:p w:rsidR="001128B9" w:rsidRDefault="004408BB" w:rsidP="000F38C8">
      <w:pPr>
        <w:pStyle w:val="a3"/>
        <w:spacing w:line="276"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：教学仪器设备、音体美卫劳器材、课桌椅、床、柜、书架、图书馆设备、幼儿玩具、床上用品、校服、实验室设备、水处理设备、办公用品、数字化多媒体设备、教学软件的销售及相关环境管理活动</w:t>
      </w:r>
    </w:p>
    <w:p w:rsidR="00520FCE" w:rsidRDefault="004408BB" w:rsidP="000F38C8">
      <w:pPr>
        <w:pStyle w:val="a3"/>
        <w:spacing w:line="276"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：教学仪器设备、音体美卫劳器材、课桌椅、床、柜、书架、图书馆设备、幼儿玩具、床上用品、校服、实验室设备、水处理设备、办公用品、数字化多媒体设备、教学软件的销售及相关职业健康安全管理活动</w:t>
      </w:r>
      <w:bookmarkEnd w:id="15"/>
    </w:p>
    <w:p w:rsidR="00520FCE" w:rsidRPr="000F38C8" w:rsidRDefault="00520FCE" w:rsidP="000F38C8">
      <w:pPr>
        <w:pStyle w:val="a3"/>
        <w:spacing w:line="276"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Q:</w:t>
      </w:r>
      <w:r w:rsidRPr="000F38C8">
        <w:rPr>
          <w:rFonts w:hint="eastAsia"/>
          <w:b/>
          <w:color w:val="000000" w:themeColor="text1"/>
          <w:sz w:val="22"/>
          <w:szCs w:val="22"/>
        </w:rPr>
        <w:t xml:space="preserve"> S</w:t>
      </w:r>
      <w:r w:rsidRPr="000F38C8">
        <w:rPr>
          <w:rFonts w:hint="eastAsia"/>
          <w:b/>
          <w:color w:val="000000" w:themeColor="text1"/>
          <w:sz w:val="22"/>
          <w:szCs w:val="22"/>
        </w:rPr>
        <w:t>ales</w:t>
      </w:r>
      <w:r w:rsidRPr="000F38C8">
        <w:rPr>
          <w:rFonts w:hint="eastAsia"/>
          <w:b/>
          <w:color w:val="000000" w:themeColor="text1"/>
          <w:sz w:val="22"/>
          <w:szCs w:val="22"/>
        </w:rPr>
        <w:t xml:space="preserve"> of t</w:t>
      </w:r>
      <w:r w:rsidRPr="000F38C8">
        <w:rPr>
          <w:rFonts w:hint="eastAsia"/>
          <w:b/>
          <w:color w:val="000000" w:themeColor="text1"/>
          <w:sz w:val="22"/>
          <w:szCs w:val="22"/>
        </w:rPr>
        <w:t>eaching equipment, sound equipment, furniture, beds, cabinets, bookshelves, library equipment, children's toys, bedding, school uniforms, laboratory equipment, water treatment equipment, office supplies, digital multimedia equipment, teaching software</w:t>
      </w:r>
      <w:r w:rsidRPr="000F38C8">
        <w:rPr>
          <w:rFonts w:hint="eastAsia"/>
          <w:b/>
          <w:color w:val="000000" w:themeColor="text1"/>
          <w:sz w:val="22"/>
          <w:szCs w:val="22"/>
        </w:rPr>
        <w:t>.</w:t>
      </w:r>
    </w:p>
    <w:p w:rsidR="00520FCE" w:rsidRPr="000F38C8" w:rsidRDefault="004E5988" w:rsidP="000F38C8">
      <w:pPr>
        <w:pStyle w:val="a3"/>
        <w:spacing w:line="276" w:lineRule="auto"/>
        <w:ind w:firstLine="0"/>
        <w:rPr>
          <w:rFonts w:hint="eastAsia"/>
          <w:b/>
          <w:color w:val="000000" w:themeColor="text1"/>
          <w:sz w:val="22"/>
          <w:szCs w:val="22"/>
        </w:rPr>
      </w:pPr>
      <w:r>
        <w:rPr>
          <w:rFonts w:hint="eastAsia"/>
          <w:b/>
          <w:color w:val="000000" w:themeColor="text1"/>
          <w:sz w:val="22"/>
          <w:szCs w:val="22"/>
        </w:rPr>
        <w:t>E:</w:t>
      </w:r>
      <w:r w:rsidRPr="000F38C8">
        <w:rPr>
          <w:rFonts w:hint="eastAsia"/>
          <w:b/>
          <w:color w:val="000000" w:themeColor="text1"/>
          <w:sz w:val="22"/>
          <w:szCs w:val="22"/>
        </w:rPr>
        <w:t xml:space="preserve"> </w:t>
      </w:r>
      <w:r w:rsidRPr="000F38C8">
        <w:rPr>
          <w:rFonts w:hint="eastAsia"/>
          <w:b/>
          <w:color w:val="000000" w:themeColor="text1"/>
          <w:sz w:val="22"/>
          <w:szCs w:val="22"/>
        </w:rPr>
        <w:t>Teaching equipment, sound equipment, teaching tables and chairs, beds, cabinets, bookshelves, library equipment, children's toys, bedding, school uniforms, laboratory equipment, water treatment equipment, office supplies, digital multimedia equipment, teaching software Sales and related environmental management activity</w:t>
      </w:r>
      <w:r w:rsidRPr="000F38C8">
        <w:rPr>
          <w:rFonts w:hint="eastAsia"/>
          <w:b/>
          <w:color w:val="000000" w:themeColor="text1"/>
          <w:sz w:val="22"/>
          <w:szCs w:val="22"/>
        </w:rPr>
        <w:t>.</w:t>
      </w:r>
    </w:p>
    <w:p w:rsidR="004E5988" w:rsidRDefault="004E5988" w:rsidP="000F38C8">
      <w:pPr>
        <w:pStyle w:val="a3"/>
        <w:spacing w:line="276" w:lineRule="auto"/>
        <w:ind w:firstLine="0"/>
        <w:rPr>
          <w:rFonts w:hint="eastAsia"/>
          <w:b/>
          <w:color w:val="000000" w:themeColor="text1"/>
          <w:sz w:val="22"/>
          <w:szCs w:val="22"/>
        </w:rPr>
      </w:pPr>
      <w:r w:rsidRPr="000F38C8">
        <w:rPr>
          <w:rFonts w:hint="eastAsia"/>
          <w:b/>
          <w:color w:val="000000" w:themeColor="text1"/>
          <w:sz w:val="22"/>
          <w:szCs w:val="22"/>
        </w:rPr>
        <w:t xml:space="preserve">S: </w:t>
      </w:r>
      <w:r w:rsidRPr="000F38C8">
        <w:rPr>
          <w:rFonts w:hint="eastAsia"/>
          <w:b/>
          <w:color w:val="000000" w:themeColor="text1"/>
          <w:sz w:val="22"/>
          <w:szCs w:val="22"/>
        </w:rPr>
        <w:t>Teaching equipment, sound equipment, teaching tables and chairs, beds, cabinets, bookshelves, library equipment, children's toys, bedding, school uniforms, laboratory equipment, water treatment equipment, office supplies, digital multimedia equipment, teaching software sales and related occupational health Security management activities</w:t>
      </w:r>
      <w:r w:rsidR="000F38C8" w:rsidRPr="000F38C8">
        <w:rPr>
          <w:rFonts w:hint="eastAsia"/>
          <w:b/>
          <w:color w:val="000000" w:themeColor="text1"/>
          <w:sz w:val="22"/>
          <w:szCs w:val="22"/>
        </w:rPr>
        <w:t>.</w:t>
      </w:r>
    </w:p>
    <w:p w:rsidR="00520FCE" w:rsidRDefault="00520FCE" w:rsidP="000F38C8">
      <w:pPr>
        <w:pStyle w:val="a3"/>
        <w:spacing w:line="276" w:lineRule="auto"/>
        <w:ind w:firstLine="0"/>
        <w:rPr>
          <w:rFonts w:hint="eastAsia"/>
          <w:b/>
          <w:color w:val="000000" w:themeColor="text1"/>
          <w:sz w:val="22"/>
          <w:szCs w:val="22"/>
        </w:rPr>
      </w:pPr>
    </w:p>
    <w:p w:rsidR="00BF4E50" w:rsidRDefault="00BF4E50" w:rsidP="000F38C8">
      <w:pPr>
        <w:pStyle w:val="a3"/>
        <w:spacing w:line="276" w:lineRule="auto"/>
        <w:ind w:firstLine="0"/>
        <w:rPr>
          <w:rFonts w:hint="eastAsia"/>
          <w:b/>
          <w:color w:val="000000" w:themeColor="text1"/>
          <w:sz w:val="22"/>
          <w:szCs w:val="22"/>
        </w:rPr>
      </w:pPr>
    </w:p>
    <w:p w:rsidR="00FB5842" w:rsidRDefault="004408BB" w:rsidP="000F38C8">
      <w:pPr>
        <w:pStyle w:val="a3"/>
        <w:spacing w:line="276" w:lineRule="auto"/>
        <w:ind w:firstLine="0"/>
        <w:rPr>
          <w:rFonts w:hint="eastAsia"/>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sidR="00BF4E50">
        <w:rPr>
          <w:rFonts w:hint="eastAsia"/>
          <w:b/>
          <w:color w:val="000000" w:themeColor="text1"/>
          <w:sz w:val="22"/>
          <w:szCs w:val="22"/>
        </w:rPr>
        <w:t xml:space="preserve">   </w:t>
      </w:r>
      <w:r>
        <w:rPr>
          <w:rFonts w:hint="eastAsia"/>
          <w:b/>
          <w:color w:val="000000" w:themeColor="text1"/>
          <w:sz w:val="22"/>
          <w:szCs w:val="22"/>
        </w:rPr>
        <w:t>张；英文证书</w:t>
      </w:r>
      <w:r w:rsidR="00BF4E50">
        <w:rPr>
          <w:rFonts w:hint="eastAsia"/>
          <w:b/>
          <w:color w:val="000000" w:themeColor="text1"/>
          <w:sz w:val="22"/>
          <w:szCs w:val="22"/>
        </w:rPr>
        <w:t xml:space="preserve">   </w:t>
      </w:r>
      <w:r>
        <w:rPr>
          <w:rFonts w:hint="eastAsia"/>
          <w:b/>
          <w:color w:val="000000" w:themeColor="text1"/>
          <w:sz w:val="22"/>
          <w:szCs w:val="22"/>
        </w:rPr>
        <w:t>张。</w:t>
      </w:r>
    </w:p>
    <w:p w:rsidR="00BF4E50" w:rsidRDefault="00BF4E50" w:rsidP="000F38C8">
      <w:pPr>
        <w:pStyle w:val="a3"/>
        <w:spacing w:line="276" w:lineRule="auto"/>
        <w:ind w:firstLine="0"/>
        <w:rPr>
          <w:b/>
          <w:color w:val="000000" w:themeColor="text1"/>
          <w:sz w:val="22"/>
          <w:szCs w:val="22"/>
        </w:rPr>
      </w:pPr>
    </w:p>
    <w:p w:rsidR="00FB5842" w:rsidRDefault="004408BB" w:rsidP="000F38C8">
      <w:pPr>
        <w:pStyle w:val="a3"/>
        <w:spacing w:line="276" w:lineRule="auto"/>
        <w:ind w:firstLine="0"/>
        <w:rPr>
          <w:rFonts w:hint="eastAsia"/>
          <w:b/>
          <w:color w:val="000000" w:themeColor="text1"/>
          <w:sz w:val="22"/>
          <w:szCs w:val="22"/>
        </w:rPr>
      </w:pPr>
      <w:r>
        <w:rPr>
          <w:rFonts w:hint="eastAsia"/>
          <w:b/>
          <w:color w:val="000000" w:themeColor="text1"/>
          <w:sz w:val="22"/>
          <w:szCs w:val="22"/>
        </w:rPr>
        <w:t>备注：</w:t>
      </w:r>
    </w:p>
    <w:p w:rsidR="00BF4E50" w:rsidRDefault="00BF4E50" w:rsidP="000F38C8">
      <w:pPr>
        <w:pStyle w:val="a3"/>
        <w:spacing w:line="276" w:lineRule="auto"/>
        <w:ind w:firstLine="0"/>
        <w:rPr>
          <w:b/>
          <w:color w:val="000000" w:themeColor="text1"/>
          <w:sz w:val="22"/>
          <w:szCs w:val="22"/>
        </w:rPr>
      </w:pPr>
    </w:p>
    <w:p w:rsidR="00FB5842" w:rsidRDefault="004408BB" w:rsidP="000F38C8">
      <w:pPr>
        <w:pStyle w:val="a3"/>
        <w:spacing w:line="276" w:lineRule="auto"/>
        <w:ind w:firstLine="0"/>
        <w:rPr>
          <w:rFonts w:hint="eastAsia"/>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F4E50">
        <w:rPr>
          <w:rFonts w:hint="eastAsia"/>
          <w:b/>
          <w:color w:val="000000" w:themeColor="text1"/>
          <w:sz w:val="22"/>
          <w:szCs w:val="22"/>
        </w:rPr>
        <w:t xml:space="preserve">                     </w:t>
      </w:r>
      <w:r>
        <w:rPr>
          <w:rFonts w:hint="eastAsia"/>
          <w:b/>
          <w:color w:val="000000" w:themeColor="text1"/>
          <w:sz w:val="22"/>
          <w:szCs w:val="22"/>
        </w:rPr>
        <w:t>组长确认：</w:t>
      </w:r>
    </w:p>
    <w:p w:rsidR="00BF4E50" w:rsidRPr="00BF4E50" w:rsidRDefault="00BF4E50" w:rsidP="000F38C8">
      <w:pPr>
        <w:pStyle w:val="a3"/>
        <w:spacing w:line="276" w:lineRule="auto"/>
        <w:ind w:firstLine="0"/>
        <w:rPr>
          <w:b/>
          <w:color w:val="000000" w:themeColor="text1"/>
          <w:sz w:val="22"/>
          <w:szCs w:val="22"/>
        </w:rPr>
      </w:pPr>
    </w:p>
    <w:p w:rsidR="00FB5842" w:rsidRDefault="004408BB" w:rsidP="00BF4E50">
      <w:pPr>
        <w:pStyle w:val="a3"/>
        <w:spacing w:line="276" w:lineRule="auto"/>
        <w:ind w:firstLineChars="900" w:firstLine="1988"/>
        <w:rPr>
          <w:rFonts w:hint="eastAsia"/>
          <w:b/>
          <w:color w:val="000000" w:themeColor="text1"/>
          <w:sz w:val="22"/>
          <w:szCs w:val="22"/>
        </w:rPr>
      </w:pPr>
      <w:r>
        <w:rPr>
          <w:rFonts w:hint="eastAsia"/>
          <w:b/>
          <w:color w:val="000000" w:themeColor="text1"/>
          <w:sz w:val="22"/>
          <w:szCs w:val="22"/>
        </w:rPr>
        <w:t>日期：</w:t>
      </w:r>
      <w:r w:rsidR="00BF4E50">
        <w:rPr>
          <w:rFonts w:hint="eastAsia"/>
          <w:b/>
          <w:color w:val="000000" w:themeColor="text1"/>
          <w:sz w:val="22"/>
          <w:szCs w:val="22"/>
        </w:rPr>
        <w:t xml:space="preserve">                        </w:t>
      </w:r>
      <w:r>
        <w:rPr>
          <w:rFonts w:hint="eastAsia"/>
          <w:b/>
          <w:color w:val="000000" w:themeColor="text1"/>
          <w:sz w:val="22"/>
          <w:szCs w:val="22"/>
        </w:rPr>
        <w:t>日期：</w:t>
      </w:r>
    </w:p>
    <w:p w:rsidR="00BF4E50" w:rsidRDefault="00BF4E50" w:rsidP="00BF4E50">
      <w:pPr>
        <w:pStyle w:val="a3"/>
        <w:spacing w:line="276" w:lineRule="auto"/>
        <w:ind w:firstLineChars="900" w:firstLine="1988"/>
        <w:rPr>
          <w:b/>
          <w:color w:val="000000" w:themeColor="text1"/>
          <w:sz w:val="22"/>
          <w:szCs w:val="22"/>
        </w:rPr>
      </w:pPr>
      <w:bookmarkStart w:id="16" w:name="_GoBack"/>
      <w:bookmarkEnd w:id="16"/>
    </w:p>
    <w:p w:rsidR="00FB5842" w:rsidRDefault="004408BB" w:rsidP="000F38C8">
      <w:pPr>
        <w:pStyle w:val="a3"/>
        <w:spacing w:line="276" w:lineRule="auto"/>
        <w:ind w:firstLine="0"/>
        <w:rPr>
          <w:b/>
          <w:color w:val="000000" w:themeColor="text1"/>
          <w:sz w:val="18"/>
          <w:szCs w:val="18"/>
        </w:rPr>
      </w:pPr>
      <w:r>
        <w:rPr>
          <w:b/>
          <w:color w:val="000000" w:themeColor="text1"/>
          <w:sz w:val="18"/>
          <w:szCs w:val="18"/>
        </w:rPr>
        <w:t>注：</w:t>
      </w:r>
    </w:p>
    <w:p w:rsidR="00FB5842" w:rsidRDefault="004408BB" w:rsidP="000F38C8">
      <w:pPr>
        <w:pStyle w:val="a3"/>
        <w:spacing w:line="276" w:lineRule="auto"/>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w:t>
      </w:r>
      <w:r>
        <w:rPr>
          <w:rFonts w:ascii="宋体" w:hAnsi="宋体" w:hint="eastAsia"/>
          <w:b/>
          <w:color w:val="000000" w:themeColor="text1"/>
          <w:sz w:val="18"/>
          <w:szCs w:val="18"/>
        </w:rPr>
        <w:t>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8BB" w:rsidRDefault="004408BB">
      <w:r>
        <w:separator/>
      </w:r>
    </w:p>
  </w:endnote>
  <w:endnote w:type="continuationSeparator" w:id="0">
    <w:p w:rsidR="004408BB" w:rsidRDefault="0044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8BB" w:rsidRDefault="004408BB">
      <w:r>
        <w:separator/>
      </w:r>
    </w:p>
  </w:footnote>
  <w:footnote w:type="continuationSeparator" w:id="0">
    <w:p w:rsidR="004408BB" w:rsidRDefault="00440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DF0" w:rsidRPr="00390345" w:rsidRDefault="004408BB" w:rsidP="00D96F6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4408B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317.25pt;margin-top:2.2pt;width:167.25pt;height:20.2pt;z-index:251658240" stroked="f">
          <v:textbox>
            <w:txbxContent>
              <w:p w:rsidR="00A66DF0" w:rsidRPr="000B51BD" w:rsidRDefault="004408BB"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RDefault="004408BB" w:rsidP="0015041A">
    <w:r>
      <w:rPr>
        <w:noProof/>
      </w:rPr>
      <w:pict>
        <v:shapetype id="_x0000_t32" coordsize="21600,21600" o:spt="32" o:oned="t" path="m,l21600,21600e" filled="f">
          <v:path arrowok="t" fillok="f" o:connecttype="none"/>
          <o:lock v:ext="edit" shapetype="t"/>
        </v:shapetype>
        <v:shape id="_x0000_s3074"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28B9"/>
    <w:rsid w:val="00090B22"/>
    <w:rsid w:val="000D7B87"/>
    <w:rsid w:val="000F38C8"/>
    <w:rsid w:val="001128B9"/>
    <w:rsid w:val="004408BB"/>
    <w:rsid w:val="004E5988"/>
    <w:rsid w:val="00520FCE"/>
    <w:rsid w:val="00BF4E50"/>
    <w:rsid w:val="00D96F6B"/>
    <w:rsid w:val="00EB51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Pages>
  <Words>334</Words>
  <Characters>1905</Characters>
  <Application>Microsoft Office Word</Application>
  <DocSecurity>0</DocSecurity>
  <Lines>15</Lines>
  <Paragraphs>4</Paragraphs>
  <ScaleCrop>false</ScaleCrop>
  <Company>微软中国</Company>
  <LinksUpToDate>false</LinksUpToDate>
  <CharactersWithSpaces>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2019-05-13T03:13:00Z</cp:lastPrinted>
  <dcterms:created xsi:type="dcterms:W3CDTF">2016-02-16T02:49:00Z</dcterms:created>
  <dcterms:modified xsi:type="dcterms:W3CDTF">2019-10-19T04:53:00Z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