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</w:rPr>
        <w:t>不 符 合 项 报 告（0</w:t>
      </w:r>
      <w:r>
        <w:rPr>
          <w:rFonts w:asciiTheme="majorEastAsia" w:hAnsiTheme="majorEastAsia" w:eastAsiaTheme="majorEastAsia" w:cstheme="majorEastAsia"/>
          <w:sz w:val="30"/>
          <w:szCs w:val="30"/>
          <w:highlight w:val="none"/>
        </w:rPr>
        <w:t>1</w:t>
      </w:r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</w:rPr>
        <w:t>）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OHSMS     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 xml:space="preserve"> FSMS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青海龙帜餐饮服务有限公司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餐饮服务部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季艳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lang w:val="en-US" w:eastAsia="zh-CN"/>
              </w:rPr>
              <w:t>在餐饮服务部现场，有存放食材的冷冻柜和冷藏柜，但无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证据表明对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冷藏柜和冷冻柜的温度</w:t>
            </w:r>
            <w:r>
              <w:rPr>
                <w:rFonts w:hint="eastAsia" w:cs="Times New Roman"/>
                <w:b/>
                <w:bCs/>
                <w:color w:val="auto"/>
                <w:lang w:val="en-US" w:eastAsia="zh-CN"/>
              </w:rPr>
              <w:t>显示表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进行了校准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spacing w:before="120"/>
              <w:jc w:val="left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b/>
                <w:sz w:val="22"/>
                <w:szCs w:val="22"/>
              </w:rPr>
              <w:t>ISO22000:2018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ascii="宋体" w:hAnsi="宋体"/>
                <w:b/>
                <w:sz w:val="22"/>
                <w:szCs w:val="22"/>
              </w:rPr>
              <w:t>8.7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GB/T27341-2009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50430-2017标准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drawing>
                <wp:inline distT="0" distB="0" distL="114300" distR="114300">
                  <wp:extent cx="589915" cy="355600"/>
                  <wp:effectExtent l="0" t="0" r="0" b="10160"/>
                  <wp:docPr id="6" name="图片 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908685" cy="509905"/>
                  <wp:effectExtent l="0" t="0" r="5715" b="8255"/>
                  <wp:docPr id="10" name="图片 10" descr="302650658758129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026506587581293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8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</w:t>
            </w:r>
            <w:r>
              <w:drawing>
                <wp:inline distT="0" distB="0" distL="114300" distR="114300">
                  <wp:extent cx="589915" cy="355600"/>
                  <wp:effectExtent l="0" t="0" r="0" b="0"/>
                  <wp:docPr id="11" name="图片 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徐开俭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2021-02-03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2021-02-03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2021-02-03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ind w:firstLine="422" w:firstLineChars="200"/>
              <w:jc w:val="left"/>
              <w:textAlignment w:val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该企业已将冷藏柜和冷冻柜列入计量器具台账，并对冷藏柜和冷冻柜进行了温度的校准（见校准记录）；进行了原因分析，组织有关人员进行了相关知识的培训和明确职责，不符合项可以关闭。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审核员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张静</w:t>
            </w:r>
            <w:r>
              <w:rPr>
                <w:rFonts w:hint="eastAsia" w:ascii="方正仿宋简体" w:eastAsia="方正仿宋简体"/>
                <w:b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方正仿宋简体" w:eastAsia="方正仿宋简体"/>
                <w:b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日期：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2021-02-05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002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/>
                <w:b/>
                <w:bCs/>
                <w:color w:val="auto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lang w:val="en-US" w:eastAsia="zh-CN"/>
              </w:rPr>
              <w:t>在餐饮服务部现场，有存放食材的冷冻柜和冷藏柜，但无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证据表明对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冷藏柜和冷冻柜的温度</w:t>
            </w:r>
            <w:r>
              <w:rPr>
                <w:rFonts w:hint="eastAsia" w:cs="Times New Roman"/>
                <w:b/>
                <w:bCs/>
                <w:color w:val="auto"/>
                <w:lang w:val="en-US" w:eastAsia="zh-CN"/>
              </w:rPr>
              <w:t>显示表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进行了校准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pStyle w:val="2"/>
              <w:ind w:left="0" w:leftChars="0" w:firstLine="0" w:firstLineChars="0"/>
              <w:rPr>
                <w:rFonts w:hint="default" w:eastAsia="方正仿宋简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尽快安排餐饮服务部人员对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冷藏柜和冷冻柜的温度</w:t>
            </w:r>
            <w:r>
              <w:rPr>
                <w:rFonts w:hint="eastAsia" w:cs="Times New Roman"/>
                <w:b/>
                <w:bCs/>
                <w:color w:val="auto"/>
                <w:lang w:val="en-US" w:eastAsia="zh-CN"/>
              </w:rPr>
              <w:t>显示表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进行校准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2" w:firstLineChars="20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标准及公司的有关文件中均有规定，但未引起足够重视，反映了公司有关人员对标准和公司的文件规定学习不够，理解不足，质量意识较淡薄，没有</w:t>
            </w:r>
            <w:r>
              <w:rPr>
                <w:rFonts w:hint="eastAsia" w:eastAsia="方正仿宋简体"/>
                <w:b/>
                <w:lang w:val="en-US" w:eastAsia="zh-CN"/>
              </w:rPr>
              <w:t>将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冷藏柜和冷冻柜的温度</w:t>
            </w:r>
            <w:r>
              <w:rPr>
                <w:rFonts w:hint="eastAsia" w:cs="Times New Roman"/>
                <w:b/>
                <w:bCs/>
                <w:color w:val="auto"/>
                <w:lang w:val="en-US" w:eastAsia="zh-CN"/>
              </w:rPr>
              <w:t>显示表列入计量器具台账进行管理。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办公室组织相关人员学习GB/T 19001-2016标准7.1.</w:t>
            </w:r>
            <w:r>
              <w:rPr>
                <w:rFonts w:hint="eastAsia" w:eastAsia="方正仿宋简体"/>
                <w:b/>
                <w:lang w:val="en-US" w:eastAsia="zh-CN"/>
              </w:rPr>
              <w:t>5</w:t>
            </w:r>
            <w:r>
              <w:rPr>
                <w:rFonts w:hint="eastAsia" w:eastAsia="方正仿宋简体"/>
                <w:b/>
              </w:rPr>
              <w:t>条款</w:t>
            </w:r>
            <w:r>
              <w:rPr>
                <w:rFonts w:hint="eastAsia" w:eastAsia="方正仿宋简体"/>
                <w:b/>
                <w:lang w:eastAsia="zh-CN"/>
              </w:rPr>
              <w:t>及ISO22000:2018标准 8.7 条款</w:t>
            </w:r>
            <w:r>
              <w:rPr>
                <w:rFonts w:hint="eastAsia" w:eastAsia="方正仿宋简体"/>
                <w:b/>
              </w:rPr>
              <w:t>，加深对标准条款的要求，提高执行力</w:t>
            </w:r>
            <w:r>
              <w:rPr>
                <w:rFonts w:hint="eastAsia" w:eastAsia="方正仿宋简体"/>
                <w:b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建立计量器具台账，并对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冷藏柜和冷冻柜的温度</w:t>
            </w:r>
            <w:r>
              <w:rPr>
                <w:rFonts w:hint="eastAsia" w:cs="Times New Roman"/>
                <w:b/>
                <w:bCs/>
                <w:color w:val="auto"/>
                <w:lang w:val="en-US" w:eastAsia="zh-CN"/>
              </w:rPr>
              <w:t>显示表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进行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定期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校准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预定完成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2021-02-04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检查其它设备是否存在类似问题</w:t>
            </w:r>
            <w:r>
              <w:rPr>
                <w:rFonts w:hint="eastAsia" w:eastAsia="方正仿宋简体"/>
                <w:b/>
                <w:lang w:eastAsia="zh-CN"/>
              </w:rPr>
              <w:t>，没有发现</w:t>
            </w:r>
            <w:r>
              <w:rPr>
                <w:rFonts w:hint="eastAsia" w:eastAsia="方正仿宋简体"/>
                <w:b/>
              </w:rPr>
              <w:t>类似</w:t>
            </w:r>
            <w:r>
              <w:rPr>
                <w:rFonts w:hint="eastAsia" w:eastAsia="方正仿宋简体"/>
                <w:b/>
                <w:lang w:eastAsia="zh-CN"/>
              </w:rPr>
              <w:t>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0" w:firstLineChars="100"/>
              <w:rPr>
                <w:rFonts w:eastAsia="方正仿宋简体"/>
                <w:b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针对不符合项进行整改，制定了纠正预防措施，经验证，整改有效，可以关闭。</w:t>
            </w: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ind w:left="0" w:leftChars="0" w:firstLine="0" w:firstLineChars="0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徐开俭                                   </w:t>
            </w:r>
            <w:r>
              <w:rPr>
                <w:rFonts w:hint="eastAsia" w:eastAsia="方正仿宋简体"/>
                <w:b/>
                <w:lang w:eastAsia="zh-CN"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2021-02-04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徐开俭                                   </w:t>
      </w:r>
      <w:r>
        <w:rPr>
          <w:rFonts w:hint="eastAsia" w:eastAsia="方正仿宋简体"/>
          <w:b/>
          <w:lang w:eastAsia="zh-CN"/>
        </w:rPr>
        <w:t>日期：</w:t>
      </w:r>
      <w:r>
        <w:rPr>
          <w:rFonts w:hint="eastAsia" w:eastAsia="方正仿宋简体"/>
          <w:b/>
          <w:lang w:val="en-US" w:eastAsia="zh-CN"/>
        </w:rPr>
        <w:t>2021-02-04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</w:rPr>
        <w:t>不 符 合 项 报 告（0</w:t>
      </w:r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</w:rPr>
        <w:t>）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pacing w:val="-2"/>
                <w:szCs w:val="21"/>
              </w:rPr>
              <w:t>　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OHSMS     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 xml:space="preserve"> FSMS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青海龙帜餐饮服务有限公司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餐饮服务部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季艳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211" w:firstLineChars="100"/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lang w:val="en-US" w:eastAsia="zh-CN"/>
              </w:rPr>
              <w:t>在餐饮服务部现场，有存放食材的冷冻柜和冷藏柜，但无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证据表明对冷藏柜和冷冻柜存放食材的温度进行了监视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/>
              <w:jc w:val="left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b/>
                <w:sz w:val="22"/>
                <w:szCs w:val="22"/>
              </w:rPr>
              <w:t>ISO22000:2018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GB/T27341-2009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50430-2017标准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drawing>
                <wp:inline distT="0" distB="0" distL="114300" distR="114300">
                  <wp:extent cx="589915" cy="355600"/>
                  <wp:effectExtent l="0" t="0" r="0" b="10160"/>
                  <wp:docPr id="8" name="图片 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908685" cy="509905"/>
                  <wp:effectExtent l="0" t="0" r="5715" b="8255"/>
                  <wp:docPr id="9" name="图片 9" descr="302650658758129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026506587581293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8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</w:t>
            </w:r>
            <w:r>
              <w:drawing>
                <wp:inline distT="0" distB="0" distL="114300" distR="114300">
                  <wp:extent cx="589915" cy="355600"/>
                  <wp:effectExtent l="0" t="0" r="0" b="10160"/>
                  <wp:docPr id="7" name="图片 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徐开俭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2021-02-03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2021-02-03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2021-02-03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ind w:firstLine="422" w:firstLineChars="200"/>
              <w:jc w:val="left"/>
              <w:textAlignment w:val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该企业已建立了温度监控记录，要求冷藏柜和冷冻柜负责人定期对其中存放的食材温度进行监视，并保持记录；同时进行了原因分析，组织有关人员进行了相关知识的培训和明确职责，不符合项可以关闭。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张静</w:t>
            </w:r>
            <w:r>
              <w:rPr>
                <w:rFonts w:hint="eastAsia" w:ascii="方正仿宋简体" w:eastAsia="方正仿宋简体"/>
                <w:b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2021-02-04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002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/>
                <w:b/>
                <w:bCs/>
                <w:color w:val="auto"/>
                <w:highlight w:val="none"/>
                <w:u w:val="none"/>
                <w:lang w:val="en-US" w:eastAsia="zh-CN"/>
              </w:rPr>
            </w:pPr>
          </w:p>
          <w:p>
            <w:pPr>
              <w:ind w:firstLine="211" w:firstLineChars="100"/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lang w:val="en-US" w:eastAsia="zh-CN"/>
              </w:rPr>
              <w:t>在餐饮服务部现场，有存放食材的冷冻柜和冷藏柜，但无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证据表明对冷藏柜和冷冻柜存放食材的温度进行了监视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pStyle w:val="2"/>
              <w:ind w:left="0" w:leftChars="0" w:firstLine="0" w:firstLineChars="0"/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eastAsia="方正仿宋简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pStyle w:val="2"/>
            </w:pPr>
          </w:p>
          <w:p>
            <w:pPr>
              <w:ind w:firstLine="211" w:firstLineChars="1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尽快安排餐饮服务部人员对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冷藏柜和冷冻柜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存放食材的温度进行监视，并记录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2" w:firstLineChars="200"/>
              <w:textAlignment w:val="auto"/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公司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冷藏柜和冷冻柜负责人对存放食材的温度进行了观察，但</w:t>
            </w:r>
            <w:r>
              <w:rPr>
                <w:rFonts w:hint="eastAsia" w:eastAsia="方正仿宋简体"/>
                <w:b/>
                <w:lang w:val="en-US" w:eastAsia="zh-CN"/>
              </w:rPr>
              <w:t>在公司</w:t>
            </w:r>
            <w:r>
              <w:rPr>
                <w:rFonts w:hint="eastAsia" w:eastAsia="方正仿宋简体"/>
                <w:b/>
              </w:rPr>
              <w:t>有关文件中</w:t>
            </w:r>
            <w:r>
              <w:rPr>
                <w:rFonts w:hint="eastAsia" w:eastAsia="方正仿宋简体"/>
                <w:b/>
                <w:lang w:val="en-US" w:eastAsia="zh-CN"/>
              </w:rPr>
              <w:t>未对其设置记录要求；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办公室组织相关人员学习GB/T 19001-2016标准</w:t>
            </w:r>
            <w:r>
              <w:rPr>
                <w:rFonts w:hint="eastAsia" w:eastAsia="方正仿宋简体"/>
                <w:b/>
                <w:lang w:val="en-US" w:eastAsia="zh-CN"/>
              </w:rPr>
              <w:t>8.5.1</w:t>
            </w:r>
            <w:r>
              <w:rPr>
                <w:rFonts w:hint="eastAsia" w:eastAsia="方正仿宋简体"/>
                <w:b/>
              </w:rPr>
              <w:t>条款</w:t>
            </w:r>
            <w:r>
              <w:rPr>
                <w:rFonts w:hint="eastAsia" w:eastAsia="方正仿宋简体"/>
                <w:b/>
                <w:lang w:eastAsia="zh-CN"/>
              </w:rPr>
              <w:t xml:space="preserve">及ISO22000:2018标准 </w:t>
            </w:r>
            <w:r>
              <w:rPr>
                <w:rFonts w:hint="eastAsia" w:eastAsia="方正仿宋简体"/>
                <w:b/>
                <w:lang w:val="en-US" w:eastAsia="zh-CN"/>
              </w:rPr>
              <w:t>8.2</w:t>
            </w:r>
            <w:r>
              <w:rPr>
                <w:rFonts w:hint="eastAsia" w:eastAsia="方正仿宋简体"/>
                <w:b/>
                <w:lang w:eastAsia="zh-CN"/>
              </w:rPr>
              <w:t>条款</w:t>
            </w:r>
            <w:r>
              <w:rPr>
                <w:rFonts w:hint="eastAsia" w:eastAsia="方正仿宋简体"/>
                <w:b/>
              </w:rPr>
              <w:t>，加深对标准条款的要求，提高执行力</w:t>
            </w:r>
            <w:r>
              <w:rPr>
                <w:rFonts w:hint="eastAsia" w:eastAsia="方正仿宋简体"/>
                <w:b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建立对冷藏柜和冷冻柜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存放食材温度的监视记录，并进行监视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预定完成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2021-02-04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</w:t>
            </w:r>
            <w:r>
              <w:rPr>
                <w:rFonts w:hint="eastAsia" w:eastAsia="方正仿宋简体"/>
                <w:b/>
              </w:rPr>
              <w:t>检查</w:t>
            </w:r>
            <w:r>
              <w:rPr>
                <w:rFonts w:hint="eastAsia" w:eastAsia="方正仿宋简体"/>
                <w:b/>
                <w:lang w:val="en-US" w:eastAsia="zh-CN"/>
              </w:rPr>
              <w:t>未</w:t>
            </w:r>
            <w:r>
              <w:rPr>
                <w:rFonts w:hint="eastAsia" w:eastAsia="方正仿宋简体"/>
                <w:b/>
                <w:lang w:eastAsia="zh-CN"/>
              </w:rPr>
              <w:t>发现</w:t>
            </w:r>
            <w:r>
              <w:rPr>
                <w:rFonts w:hint="eastAsia" w:eastAsia="方正仿宋简体"/>
                <w:b/>
              </w:rPr>
              <w:t>类似</w:t>
            </w:r>
            <w:r>
              <w:rPr>
                <w:rFonts w:hint="eastAsia" w:eastAsia="方正仿宋简体"/>
                <w:b/>
                <w:lang w:eastAsia="zh-CN"/>
              </w:rPr>
              <w:t>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0" w:firstLineChars="100"/>
              <w:rPr>
                <w:rFonts w:eastAsia="方正仿宋简体"/>
                <w:b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针对不符合项进行整改，制定了纠正预防措施，经验证，整改有效，可以关闭。</w:t>
            </w: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ind w:left="0" w:leftChars="0" w:firstLine="0" w:firstLineChars="0"/>
              <w:rPr>
                <w:rFonts w:eastAsia="方正仿宋简体"/>
                <w:b/>
              </w:rPr>
            </w:pPr>
          </w:p>
          <w:p>
            <w:pPr>
              <w:pStyle w:val="2"/>
              <w:ind w:left="0" w:leftChars="0" w:firstLine="0" w:firstLineChars="0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徐开俭                                   </w:t>
            </w:r>
            <w:r>
              <w:rPr>
                <w:rFonts w:hint="eastAsia" w:eastAsia="方正仿宋简体"/>
                <w:b/>
                <w:lang w:eastAsia="zh-CN"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2021-02-04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徐开俭                           </w:t>
      </w:r>
      <w:r>
        <w:rPr>
          <w:rFonts w:hint="eastAsia" w:eastAsia="方正仿宋简体"/>
          <w:b/>
          <w:lang w:eastAsia="zh-CN"/>
        </w:rPr>
        <w:t>日期：</w:t>
      </w:r>
      <w:r>
        <w:rPr>
          <w:rFonts w:hint="eastAsia" w:eastAsia="方正仿宋简体"/>
          <w:b/>
          <w:lang w:val="en-US" w:eastAsia="zh-CN"/>
        </w:rPr>
        <w:t>2021-02-04</w:t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03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FS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青海龙帜餐饮服务有限公司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食品安全小组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卓玛措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无证据表明组织已按照《产品放行控制程序》的要求对餐食进行了检测；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无证据表明组织已按照《食品安全管理体系验证控制程序》的要求对餐食的食品安全有效性进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行了验证。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ISO45001：2018标准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5" name="图片 5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</w:t>
            </w:r>
            <w:r>
              <w:drawing>
                <wp:inline distT="0" distB="0" distL="114300" distR="114300">
                  <wp:extent cx="589915" cy="355600"/>
                  <wp:effectExtent l="0" t="0" r="0" b="0"/>
                  <wp:docPr id="4" name="图片 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徐开俭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2021-02-03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2021-02-03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2021-02-03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该企业已对餐食进行送检，提供了第三方出具的检测报告；并组织有关人员进行了培训，本不符合可以关闭。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张静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2021-02-04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exact"/>
              <w:textAlignment w:val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无证据表明组织已按照《产品放行控制程序》的要求对餐食进行了检测；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exact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无证据表明组织已按照《食品安全管理体系验证控制程序》的要求对餐食的食品安全有效性进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exact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exact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行了验证。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已及时将餐食委托第三方送检。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ind w:firstLine="422" w:firstLineChars="2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相关人员未理</w:t>
            </w:r>
            <w:bookmarkStart w:id="2" w:name="_GoBack"/>
            <w:bookmarkEnd w:id="2"/>
            <w:r>
              <w:rPr>
                <w:rFonts w:hint="eastAsia" w:eastAsia="方正仿宋简体"/>
                <w:b/>
                <w:lang w:val="en-US" w:eastAsia="zh-CN"/>
              </w:rPr>
              <w:t>解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《产品放行控制程序》</w:t>
            </w:r>
            <w:r>
              <w:rPr>
                <w:rFonts w:hint="eastAsia" w:eastAsia="方正仿宋简体"/>
                <w:b/>
                <w:lang w:val="en-US" w:eastAsia="zh-CN"/>
              </w:rPr>
              <w:t>对餐食进行检测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以及《食品安全管理体系验证控制程序》要求</w:t>
            </w:r>
            <w:r>
              <w:rPr>
                <w:rFonts w:hint="eastAsia" w:eastAsia="方正仿宋简体"/>
                <w:b/>
                <w:lang w:val="en-US" w:eastAsia="zh-CN"/>
              </w:rPr>
              <w:t>对食品安全有效性进行验证的目的。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组织相关人员进行培训；</w:t>
            </w:r>
          </w:p>
          <w:p>
            <w:pPr>
              <w:numPr>
                <w:ilvl w:val="0"/>
                <w:numId w:val="3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每年度将餐食送第三方检测，对餐食的食品安全有效性进行验证。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2021-02-04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经检查无类似的情况发生。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4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提供培训记录</w:t>
            </w:r>
          </w:p>
          <w:p>
            <w:pPr>
              <w:numPr>
                <w:ilvl w:val="0"/>
                <w:numId w:val="4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提供餐食的第三方检测报告。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徐开俭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2021-02-04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徐开俭                                          </w:t>
      </w:r>
      <w:r>
        <w:rPr>
          <w:rFonts w:hint="eastAsia" w:eastAsia="方正仿宋简体"/>
          <w:b/>
        </w:rPr>
        <w:t>日期：</w:t>
      </w:r>
      <w:r>
        <w:rPr>
          <w:rFonts w:hint="eastAsia" w:eastAsia="方正仿宋简体"/>
          <w:b/>
          <w:lang w:val="en-US" w:eastAsia="zh-CN"/>
        </w:rPr>
        <w:t>2021-02-04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37RSdUAAAAIAQAADwAAAAAAAAABACAAAAAiAAAAZHJzL2Rvd25yZXYu&#10;eG1sUEsBAhQAFAAAAAgAh07iQJXC/o3FAQAAegMAAA4AAAAAAAAAAQAgAAAAJA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U4b1jUAAAABwEAAA8AAAAAAAAAAQAgAAAAIgAAAGRycy9kb3ducmV2LnhtbFBLAQIU&#10;ABQAAAAIAIdO4kCH94cK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124778"/>
    <w:multiLevelType w:val="singleLevel"/>
    <w:tmpl w:val="9412477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4C2A33E"/>
    <w:multiLevelType w:val="singleLevel"/>
    <w:tmpl w:val="C4C2A33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B91B9C8"/>
    <w:multiLevelType w:val="singleLevel"/>
    <w:tmpl w:val="EB91B9C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8B76615"/>
    <w:multiLevelType w:val="singleLevel"/>
    <w:tmpl w:val="28B766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D2F91"/>
    <w:rsid w:val="16E83057"/>
    <w:rsid w:val="25F52FF7"/>
    <w:rsid w:val="29BE11F3"/>
    <w:rsid w:val="2AF16546"/>
    <w:rsid w:val="2E0E38D4"/>
    <w:rsid w:val="3BD01C1B"/>
    <w:rsid w:val="3D825D8C"/>
    <w:rsid w:val="47307DE2"/>
    <w:rsid w:val="48697EDB"/>
    <w:rsid w:val="548B15AE"/>
    <w:rsid w:val="54D7306B"/>
    <w:rsid w:val="58A36321"/>
    <w:rsid w:val="59450AEF"/>
    <w:rsid w:val="59B2645F"/>
    <w:rsid w:val="5D0A4A64"/>
    <w:rsid w:val="683232AD"/>
    <w:rsid w:val="6DA05161"/>
    <w:rsid w:val="7CB80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和为贵</cp:lastModifiedBy>
  <cp:lastPrinted>2019-05-13T03:02:00Z</cp:lastPrinted>
  <dcterms:modified xsi:type="dcterms:W3CDTF">2021-02-03T01:47:12Z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