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360" w:lineRule="auto"/>
        <w:ind w:firstLine="6557" w:firstLineChars="3110"/>
        <w:rPr>
          <w:rFonts w:ascii="宋体" w:hAnsi="宋体"/>
          <w:bCs/>
          <w:color w:val="000000"/>
        </w:rPr>
      </w:pPr>
      <w:r>
        <w:rPr>
          <w:rFonts w:hint="eastAsia"/>
          <w:b/>
          <w:color w:val="000000" w:themeColor="text1"/>
          <w:sz w:val="21"/>
          <w:szCs w:val="21"/>
        </w:rPr>
        <w:t>合同编号.:</w:t>
      </w:r>
      <w:bookmarkStart w:id="0" w:name="合同编号"/>
      <w:r>
        <w:rPr>
          <w:rFonts w:hint="eastAsia" w:ascii="宋体" w:hAnsi="宋体"/>
          <w:bCs/>
          <w:color w:val="000000"/>
        </w:rPr>
        <w:t xml:space="preserve"> 0512-2019-O</w:t>
      </w:r>
      <w:bookmarkEnd w:id="0"/>
    </w:p>
    <w:p>
      <w:pPr>
        <w:spacing w:after="120" w:afterLines="50" w:line="360" w:lineRule="auto"/>
        <w:ind w:firstLine="6557" w:firstLineChars="3110"/>
        <w:rPr>
          <w:b/>
          <w:bCs/>
          <w:color w:val="000000" w:themeColor="text1"/>
          <w:sz w:val="21"/>
          <w:szCs w:val="21"/>
          <w:u w:val="single"/>
        </w:rPr>
      </w:pPr>
    </w:p>
    <w:p>
      <w:pPr>
        <w:snapToGrid w:val="0"/>
        <w:spacing w:line="36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360" w:lineRule="auto"/>
        <w:jc w:val="center"/>
        <w:rPr>
          <w:rFonts w:eastAsia="隶书"/>
          <w:b/>
          <w:color w:val="000000" w:themeColor="text1"/>
          <w:sz w:val="30"/>
          <w:szCs w:val="30"/>
        </w:rPr>
      </w:pPr>
    </w:p>
    <w:p>
      <w:pPr>
        <w:pStyle w:val="2"/>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36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江西省泰恒工艺品有限公司</w:t>
      </w:r>
      <w:bookmarkEnd w:id="1"/>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Jiangxi Taiheng Crafts Co., Ltd</w:t>
      </w:r>
    </w:p>
    <w:p>
      <w:pPr>
        <w:pStyle w:val="2"/>
        <w:spacing w:line="36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江西省樟树市共和东路153号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331200</w:t>
      </w:r>
      <w:bookmarkEnd w:id="4"/>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(英文)：153 Gonghe East Road, Zhangshu City, Jiangxi Province</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江西省樟树市张家山工业园十号路东侧</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331200</w:t>
      </w:r>
      <w:bookmarkEnd w:id="6"/>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(英文)：East side of No.10 Road, Zhangjiashan Industrial Park, Zhangshu City, Jiangxi Province</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91360982095885680A</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0795-7777099</w:t>
      </w:r>
      <w:bookmarkEnd w:id="9"/>
    </w:p>
    <w:p>
      <w:pPr>
        <w:pStyle w:val="2"/>
        <w:spacing w:before="120" w:beforeLines="50" w:line="360" w:lineRule="auto"/>
        <w:ind w:firstLine="0"/>
        <w:rPr>
          <w:b/>
          <w:color w:val="000000" w:themeColor="text1"/>
          <w:sz w:val="22"/>
          <w:szCs w:val="22"/>
        </w:rPr>
      </w:pPr>
    </w:p>
    <w:p>
      <w:pPr>
        <w:pStyle w:val="2"/>
        <w:spacing w:before="120" w:beforeLines="5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曾招弟</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  管代/联系人(职务)：</w:t>
      </w:r>
      <w:bookmarkStart w:id="11" w:name="管理者代表"/>
      <w:r>
        <w:rPr>
          <w:rFonts w:hint="eastAsia"/>
          <w:b/>
          <w:color w:val="000000" w:themeColor="text1"/>
          <w:sz w:val="22"/>
          <w:szCs w:val="22"/>
        </w:rPr>
        <w:t>杨国平</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  组织人数： </w:t>
      </w:r>
      <w:bookmarkStart w:id="12" w:name="企业人数"/>
      <w:r>
        <w:rPr>
          <w:b/>
          <w:color w:val="000000" w:themeColor="text1"/>
          <w:sz w:val="22"/>
          <w:szCs w:val="22"/>
        </w:rPr>
        <w:t>40</w:t>
      </w:r>
      <w:bookmarkEnd w:id="12"/>
    </w:p>
    <w:p>
      <w:pPr>
        <w:pStyle w:val="2"/>
        <w:spacing w:line="360" w:lineRule="auto"/>
        <w:ind w:firstLine="0"/>
        <w:rPr>
          <w:b/>
          <w:color w:val="000000" w:themeColor="text1"/>
          <w:sz w:val="22"/>
          <w:szCs w:val="22"/>
        </w:rPr>
      </w:pPr>
    </w:p>
    <w:p>
      <w:pPr>
        <w:pStyle w:val="2"/>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ISO 45001：2018</w:t>
      </w:r>
      <w:bookmarkEnd w:id="13"/>
    </w:p>
    <w:p>
      <w:pPr>
        <w:pStyle w:val="2"/>
        <w:spacing w:line="360" w:lineRule="auto"/>
        <w:ind w:firstLine="0"/>
        <w:rPr>
          <w:rFonts w:ascii="宋体" w:hAnsi="宋体"/>
          <w:b/>
          <w:color w:val="000000" w:themeColor="text1"/>
          <w:sz w:val="22"/>
          <w:szCs w:val="22"/>
          <w:u w:val="single"/>
        </w:rPr>
      </w:pPr>
    </w:p>
    <w:p>
      <w:pPr>
        <w:pStyle w:val="2"/>
        <w:spacing w:line="36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auto"/>
        <w:ind w:firstLine="0"/>
        <w:rPr>
          <w:b/>
          <w:color w:val="000000" w:themeColor="text1"/>
          <w:sz w:val="22"/>
          <w:szCs w:val="22"/>
        </w:rPr>
      </w:pPr>
    </w:p>
    <w:p>
      <w:pPr>
        <w:pStyle w:val="2"/>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b/>
          <w:color w:val="000000" w:themeColor="text1"/>
          <w:sz w:val="22"/>
          <w:szCs w:val="22"/>
        </w:rPr>
      </w:pPr>
      <w:bookmarkStart w:id="15" w:name="审核范围"/>
    </w:p>
    <w:p>
      <w:pPr>
        <w:pStyle w:val="2"/>
        <w:spacing w:line="360" w:lineRule="auto"/>
        <w:ind w:firstLine="0"/>
        <w:rPr>
          <w:b/>
          <w:color w:val="000000" w:themeColor="text1"/>
          <w:sz w:val="22"/>
          <w:szCs w:val="22"/>
        </w:rPr>
      </w:pPr>
      <w:r>
        <w:rPr>
          <w:rFonts w:hint="eastAsia"/>
          <w:b/>
          <w:color w:val="000000" w:themeColor="text1"/>
          <w:sz w:val="22"/>
          <w:szCs w:val="22"/>
        </w:rPr>
        <w:t>认证范围：</w:t>
      </w:r>
    </w:p>
    <w:p>
      <w:pPr>
        <w:pStyle w:val="2"/>
        <w:spacing w:line="360" w:lineRule="auto"/>
        <w:ind w:firstLine="663" w:firstLineChars="300"/>
        <w:rPr>
          <w:b/>
          <w:color w:val="000000" w:themeColor="text1"/>
          <w:sz w:val="22"/>
          <w:szCs w:val="22"/>
          <w:u w:val="single"/>
        </w:rPr>
      </w:pPr>
      <w:r>
        <w:rPr>
          <w:rFonts w:hint="eastAsia"/>
          <w:b/>
          <w:color w:val="000000" w:themeColor="text1"/>
          <w:sz w:val="22"/>
          <w:szCs w:val="22"/>
        </w:rPr>
        <w:t>骨灰盒存放架的设计、生产和销售及相关职业健康安全管理体系活动</w:t>
      </w:r>
      <w:bookmarkEnd w:id="15"/>
      <w:r>
        <w:rPr>
          <w:rFonts w:hint="eastAsia"/>
          <w:b/>
          <w:color w:val="000000" w:themeColor="text1"/>
          <w:sz w:val="22"/>
          <w:szCs w:val="22"/>
        </w:rPr>
        <w:t xml:space="preserve"> </w:t>
      </w:r>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(英文)：Design, production and sales of the storage rack of the bone ash box and related occupational health and safety management system activities</w:t>
      </w:r>
    </w:p>
    <w:p>
      <w:pPr>
        <w:pStyle w:val="2"/>
        <w:spacing w:line="360" w:lineRule="auto"/>
        <w:ind w:firstLine="0"/>
        <w:rPr>
          <w:b/>
          <w:color w:val="000000" w:themeColor="text1"/>
          <w:sz w:val="22"/>
          <w:szCs w:val="22"/>
        </w:rPr>
      </w:pPr>
      <w:bookmarkStart w:id="16" w:name="_GoBack"/>
      <w:bookmarkEnd w:id="16"/>
    </w:p>
    <w:p>
      <w:pPr>
        <w:pStyle w:val="2"/>
        <w:spacing w:line="360" w:lineRule="auto"/>
        <w:ind w:firstLine="0"/>
        <w:rPr>
          <w:b/>
          <w:color w:val="000000" w:themeColor="text1"/>
          <w:sz w:val="22"/>
          <w:szCs w:val="22"/>
        </w:rPr>
      </w:pPr>
    </w:p>
    <w:p>
      <w:pPr>
        <w:pStyle w:val="2"/>
        <w:spacing w:line="360" w:lineRule="auto"/>
        <w:ind w:firstLine="0"/>
        <w:rPr>
          <w:b/>
          <w:color w:val="000000" w:themeColor="text1"/>
          <w:sz w:val="22"/>
          <w:szCs w:val="22"/>
        </w:rPr>
      </w:pPr>
    </w:p>
    <w:p>
      <w:pPr>
        <w:pStyle w:val="2"/>
        <w:spacing w:line="360" w:lineRule="auto"/>
        <w:ind w:firstLine="0"/>
        <w:rPr>
          <w:b/>
          <w:color w:val="000000" w:themeColor="text1"/>
          <w:sz w:val="22"/>
          <w:szCs w:val="22"/>
        </w:rPr>
      </w:pPr>
    </w:p>
    <w:p>
      <w:pPr>
        <w:pStyle w:val="2"/>
        <w:spacing w:line="360" w:lineRule="auto"/>
        <w:ind w:firstLine="0"/>
        <w:rPr>
          <w:b/>
          <w:color w:val="000000" w:themeColor="text1"/>
          <w:sz w:val="22"/>
          <w:szCs w:val="22"/>
        </w:rPr>
      </w:pPr>
    </w:p>
    <w:p>
      <w:pPr>
        <w:pStyle w:val="2"/>
        <w:spacing w:line="360" w:lineRule="auto"/>
        <w:ind w:firstLine="0"/>
        <w:rPr>
          <w:b/>
          <w:color w:val="000000" w:themeColor="text1"/>
          <w:sz w:val="22"/>
          <w:szCs w:val="22"/>
        </w:rPr>
      </w:pPr>
    </w:p>
    <w:p>
      <w:pPr>
        <w:pStyle w:val="2"/>
        <w:spacing w:line="360" w:lineRule="auto"/>
        <w:ind w:firstLine="0"/>
        <w:rPr>
          <w:b/>
          <w:color w:val="000000" w:themeColor="text1"/>
          <w:sz w:val="22"/>
          <w:szCs w:val="22"/>
        </w:rPr>
      </w:pPr>
      <w:r>
        <w:rPr>
          <w:rFonts w:hint="eastAsia"/>
          <w:b/>
          <w:color w:val="000000" w:themeColor="text1"/>
          <w:sz w:val="22"/>
          <w:szCs w:val="22"/>
        </w:rPr>
        <w:t>需加印证书数量：中文证书  张； 英文证书  张。</w:t>
      </w:r>
    </w:p>
    <w:p>
      <w:pPr>
        <w:pStyle w:val="2"/>
        <w:spacing w:line="360" w:lineRule="auto"/>
        <w:ind w:firstLine="0"/>
        <w:rPr>
          <w:b/>
          <w:color w:val="000000" w:themeColor="text1"/>
          <w:sz w:val="22"/>
          <w:szCs w:val="22"/>
        </w:rPr>
      </w:pPr>
    </w:p>
    <w:p>
      <w:pPr>
        <w:pStyle w:val="2"/>
        <w:spacing w:line="360" w:lineRule="auto"/>
        <w:ind w:firstLine="0"/>
        <w:rPr>
          <w:b/>
          <w:color w:val="000000" w:themeColor="text1"/>
          <w:sz w:val="22"/>
          <w:szCs w:val="22"/>
        </w:rPr>
      </w:pPr>
      <w:r>
        <w:rPr>
          <w:rFonts w:hint="eastAsia"/>
          <w:b/>
          <w:color w:val="000000" w:themeColor="text1"/>
          <w:sz w:val="22"/>
          <w:szCs w:val="22"/>
        </w:rPr>
        <w:t>备注：</w:t>
      </w:r>
    </w:p>
    <w:p>
      <w:pPr>
        <w:pStyle w:val="2"/>
        <w:spacing w:line="360" w:lineRule="auto"/>
        <w:ind w:firstLine="0"/>
        <w:rPr>
          <w:b/>
          <w:color w:val="000000" w:themeColor="text1"/>
          <w:sz w:val="22"/>
          <w:szCs w:val="22"/>
        </w:rPr>
      </w:pPr>
    </w:p>
    <w:p>
      <w:pPr>
        <w:pStyle w:val="2"/>
        <w:spacing w:line="360" w:lineRule="auto"/>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auto"/>
        <w:ind w:firstLine="0"/>
        <w:rPr>
          <w:b/>
          <w:color w:val="000000" w:themeColor="text1"/>
          <w:sz w:val="22"/>
          <w:szCs w:val="22"/>
        </w:rPr>
      </w:pPr>
    </w:p>
    <w:p>
      <w:pPr>
        <w:pStyle w:val="2"/>
        <w:spacing w:line="360" w:lineRule="auto"/>
        <w:ind w:firstLine="1988" w:firstLineChars="900"/>
        <w:rPr>
          <w:b/>
          <w:color w:val="000000" w:themeColor="text1"/>
          <w:sz w:val="22"/>
          <w:szCs w:val="22"/>
        </w:rPr>
      </w:pPr>
      <w:r>
        <w:rPr>
          <w:rFonts w:hint="eastAsia"/>
          <w:b/>
          <w:color w:val="000000" w:themeColor="text1"/>
          <w:sz w:val="22"/>
          <w:szCs w:val="22"/>
        </w:rPr>
        <w:t>日期：                               日期：</w:t>
      </w:r>
    </w:p>
    <w:p>
      <w:pPr>
        <w:pStyle w:val="2"/>
        <w:spacing w:line="360" w:lineRule="auto"/>
        <w:ind w:firstLine="1988" w:firstLineChars="900"/>
        <w:rPr>
          <w:b/>
          <w:color w:val="000000" w:themeColor="text1"/>
          <w:sz w:val="22"/>
          <w:szCs w:val="22"/>
        </w:rPr>
      </w:pPr>
    </w:p>
    <w:p>
      <w:pPr>
        <w:pStyle w:val="2"/>
        <w:spacing w:line="360" w:lineRule="auto"/>
        <w:ind w:firstLine="0"/>
        <w:rPr>
          <w:b/>
          <w:color w:val="000000" w:themeColor="text1"/>
          <w:sz w:val="18"/>
          <w:szCs w:val="18"/>
        </w:rPr>
      </w:pPr>
      <w:r>
        <w:rPr>
          <w:b/>
          <w:color w:val="000000" w:themeColor="text1"/>
          <w:sz w:val="18"/>
          <w:szCs w:val="18"/>
        </w:rPr>
        <w:t>注：</w:t>
      </w:r>
    </w:p>
    <w:p>
      <w:pPr>
        <w:pStyle w:val="2"/>
        <w:spacing w:line="360" w:lineRule="auto"/>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Courier New">
    <w:panose1 w:val="02070309020205020404"/>
    <w:charset w:val="00"/>
    <w:family w:val="modern"/>
    <w:pitch w:val="default"/>
    <w:sig w:usb0="00007A87" w:usb1="80000000" w:usb2="00000008" w:usb3="00000000" w:csb0="400001FF" w:csb1="FFFF0000"/>
  </w:font>
  <w:font w:name="隶书">
    <w:altName w:val="宋体"/>
    <w:panose1 w:val="0201050906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文本框 1" o:spid="_x0000_s3073"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F55BE"/>
    <w:rsid w:val="00204429"/>
    <w:rsid w:val="005274B5"/>
    <w:rsid w:val="007C5867"/>
    <w:rsid w:val="00B25CF1"/>
    <w:rsid w:val="00BF55BE"/>
    <w:rsid w:val="00C853C5"/>
    <w:rsid w:val="00DB7E0A"/>
    <w:rsid w:val="00FC64ED"/>
    <w:rsid w:val="740D24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121</Words>
  <Characters>694</Characters>
  <Lines>5</Lines>
  <Paragraphs>1</Paragraphs>
  <TotalTime>139</TotalTime>
  <ScaleCrop>false</ScaleCrop>
  <LinksUpToDate>false</LinksUpToDate>
  <CharactersWithSpaces>814</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JIAOYAN</cp:lastModifiedBy>
  <cp:lastPrinted>2019-05-13T03:13:00Z</cp:lastPrinted>
  <dcterms:modified xsi:type="dcterms:W3CDTF">2019-11-01T01:56:04Z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